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0058" w14:textId="7930296C" w:rsidR="00460B7D" w:rsidRPr="007071C2" w:rsidRDefault="000372FD" w:rsidP="000372F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071C2">
        <w:rPr>
          <w:rFonts w:asciiTheme="majorBidi" w:hAnsiTheme="majorBidi" w:cstheme="majorBidi"/>
          <w:b/>
          <w:bCs/>
          <w:sz w:val="24"/>
          <w:szCs w:val="24"/>
        </w:rPr>
        <w:t>WASPADA SERANGAN PANDEMI DI MASA DEPAN</w:t>
      </w:r>
    </w:p>
    <w:p w14:paraId="47B2109D" w14:textId="153444F5" w:rsidR="000372FD" w:rsidRPr="007071C2" w:rsidRDefault="000372FD" w:rsidP="000372F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1463064" w14:textId="3A50E572" w:rsidR="000372FD" w:rsidRPr="007071C2" w:rsidRDefault="000372FD" w:rsidP="00F47422">
      <w:pPr>
        <w:jc w:val="center"/>
        <w:rPr>
          <w:rFonts w:asciiTheme="majorBidi" w:hAnsiTheme="majorBidi" w:cstheme="majorBidi"/>
          <w:sz w:val="24"/>
          <w:szCs w:val="24"/>
        </w:rPr>
      </w:pPr>
      <w:r w:rsidRPr="007071C2">
        <w:rPr>
          <w:rFonts w:asciiTheme="majorBidi" w:hAnsiTheme="majorBidi" w:cstheme="majorBidi"/>
          <w:sz w:val="24"/>
          <w:szCs w:val="24"/>
        </w:rPr>
        <w:t xml:space="preserve">BAB 1 Virus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Pandemi</w:t>
      </w:r>
      <w:proofErr w:type="spellEnd"/>
    </w:p>
    <w:p w14:paraId="7938556B" w14:textId="6DB4C07D" w:rsidR="000372FD" w:rsidRPr="007071C2" w:rsidRDefault="000372FD" w:rsidP="000372F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071C2">
        <w:rPr>
          <w:rFonts w:asciiTheme="majorBidi" w:hAnsiTheme="majorBidi" w:cstheme="majorBidi"/>
          <w:sz w:val="24"/>
          <w:szCs w:val="24"/>
        </w:rPr>
        <w:t>Gejolak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di dunia</w:t>
      </w:r>
    </w:p>
    <w:p w14:paraId="09817E6B" w14:textId="47064EB8" w:rsidR="00F47422" w:rsidRPr="007071C2" w:rsidRDefault="00F47422" w:rsidP="00F47422">
      <w:pPr>
        <w:pStyle w:val="ListParagraph"/>
        <w:ind w:left="1134" w:firstLine="426"/>
        <w:rPr>
          <w:rFonts w:asciiTheme="majorBidi" w:hAnsiTheme="majorBidi" w:cstheme="majorBidi"/>
          <w:sz w:val="24"/>
          <w:szCs w:val="24"/>
        </w:rPr>
      </w:pPr>
      <w:r w:rsidRPr="007071C2">
        <w:rPr>
          <w:rFonts w:asciiTheme="majorBidi" w:hAnsiTheme="majorBidi" w:cstheme="majorBidi"/>
          <w:sz w:val="24"/>
          <w:szCs w:val="24"/>
        </w:rPr>
        <w:t xml:space="preserve">Virus Covid-19 yang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dikenal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sejak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Maret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2020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menghantui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negara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di Indonesia.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negara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warga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negara di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terdampak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virus Covid-19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>.</w:t>
      </w:r>
    </w:p>
    <w:p w14:paraId="4A497C36" w14:textId="77777777" w:rsidR="00F47422" w:rsidRPr="007071C2" w:rsidRDefault="00F47422" w:rsidP="00F47422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9D662BA" w14:textId="5806BEC9" w:rsidR="000372FD" w:rsidRPr="007071C2" w:rsidRDefault="000372FD" w:rsidP="000372F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071C2">
        <w:rPr>
          <w:rFonts w:asciiTheme="majorBidi" w:hAnsiTheme="majorBidi" w:cstheme="majorBidi"/>
          <w:sz w:val="24"/>
          <w:szCs w:val="24"/>
        </w:rPr>
        <w:t xml:space="preserve">Virus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di Indonesia</w:t>
      </w:r>
    </w:p>
    <w:p w14:paraId="15D20BF9" w14:textId="52019699" w:rsidR="00F47422" w:rsidRPr="007071C2" w:rsidRDefault="00F47422" w:rsidP="00605552">
      <w:pPr>
        <w:ind w:left="1134" w:firstLine="426"/>
        <w:rPr>
          <w:rFonts w:asciiTheme="majorBidi" w:hAnsiTheme="majorBidi" w:cstheme="majorBidi"/>
          <w:sz w:val="24"/>
          <w:szCs w:val="24"/>
        </w:rPr>
      </w:pPr>
      <w:r w:rsidRPr="007071C2">
        <w:rPr>
          <w:rFonts w:asciiTheme="majorBidi" w:hAnsiTheme="majorBidi" w:cstheme="majorBidi"/>
          <w:sz w:val="24"/>
          <w:szCs w:val="24"/>
        </w:rPr>
        <w:t xml:space="preserve">Awal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Maret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2020,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terkena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imbas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penuh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keraguan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sebatas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komoditas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politik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perdagangan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5552" w:rsidRPr="007071C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605552" w:rsidRPr="007071C2">
        <w:rPr>
          <w:rFonts w:asciiTheme="majorBidi" w:hAnsiTheme="majorBidi" w:cstheme="majorBidi"/>
          <w:sz w:val="24"/>
          <w:szCs w:val="24"/>
        </w:rPr>
        <w:t xml:space="preserve"> dunia</w:t>
      </w:r>
    </w:p>
    <w:p w14:paraId="4BB558BF" w14:textId="77777777" w:rsidR="00605552" w:rsidRPr="007071C2" w:rsidRDefault="00605552" w:rsidP="00F4742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92A916C" w14:textId="05488F7D" w:rsidR="000372FD" w:rsidRPr="007071C2" w:rsidRDefault="000372FD" w:rsidP="00F47422">
      <w:pPr>
        <w:jc w:val="center"/>
        <w:rPr>
          <w:rFonts w:asciiTheme="majorBidi" w:hAnsiTheme="majorBidi" w:cstheme="majorBidi"/>
          <w:sz w:val="24"/>
          <w:szCs w:val="24"/>
        </w:rPr>
      </w:pPr>
      <w:r w:rsidRPr="007071C2">
        <w:rPr>
          <w:rFonts w:asciiTheme="majorBidi" w:hAnsiTheme="majorBidi" w:cstheme="majorBidi"/>
          <w:sz w:val="24"/>
          <w:szCs w:val="24"/>
        </w:rPr>
        <w:t>BAB 2 Fakta dan Data Korban pandemic</w:t>
      </w:r>
    </w:p>
    <w:p w14:paraId="3AF92A9F" w14:textId="071A62EB" w:rsidR="000372FD" w:rsidRPr="007071C2" w:rsidRDefault="000372FD" w:rsidP="000372FD">
      <w:pPr>
        <w:rPr>
          <w:rFonts w:asciiTheme="majorBidi" w:hAnsiTheme="majorBidi" w:cstheme="majorBidi"/>
          <w:sz w:val="24"/>
          <w:szCs w:val="24"/>
        </w:rPr>
      </w:pPr>
      <w:r w:rsidRPr="007071C2">
        <w:rPr>
          <w:rFonts w:asciiTheme="majorBidi" w:hAnsiTheme="majorBidi" w:cstheme="majorBidi"/>
          <w:sz w:val="24"/>
          <w:szCs w:val="24"/>
        </w:rPr>
        <w:tab/>
        <w:t xml:space="preserve">2.1 Data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2020</w:t>
      </w:r>
    </w:p>
    <w:p w14:paraId="1A518872" w14:textId="3DCDA865" w:rsidR="00605552" w:rsidRPr="007071C2" w:rsidRDefault="00605552" w:rsidP="00605552">
      <w:pPr>
        <w:ind w:left="1134" w:firstLine="567"/>
        <w:rPr>
          <w:rFonts w:asciiTheme="majorBidi" w:hAnsiTheme="majorBidi" w:cstheme="majorBidi"/>
          <w:sz w:val="24"/>
          <w:szCs w:val="24"/>
        </w:rPr>
      </w:pPr>
      <w:proofErr w:type="spellStart"/>
      <w:r w:rsidRPr="007071C2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pemberitaan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di media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massa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diinformasikan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stasiun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televisi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negeri, data korban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drastis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percaya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membatasi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karna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terbukti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obat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penangkalnya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>.</w:t>
      </w:r>
    </w:p>
    <w:p w14:paraId="1AC62AD9" w14:textId="2D1536E2" w:rsidR="000372FD" w:rsidRPr="007071C2" w:rsidRDefault="000372FD" w:rsidP="000372FD">
      <w:pPr>
        <w:rPr>
          <w:rFonts w:asciiTheme="majorBidi" w:hAnsiTheme="majorBidi" w:cstheme="majorBidi"/>
          <w:sz w:val="24"/>
          <w:szCs w:val="24"/>
        </w:rPr>
      </w:pPr>
      <w:r w:rsidRPr="007071C2">
        <w:rPr>
          <w:rFonts w:asciiTheme="majorBidi" w:hAnsiTheme="majorBidi" w:cstheme="majorBidi"/>
          <w:sz w:val="24"/>
          <w:szCs w:val="24"/>
        </w:rPr>
        <w:tab/>
        <w:t xml:space="preserve">2.2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direkomendasikan</w:t>
      </w:r>
      <w:proofErr w:type="spellEnd"/>
    </w:p>
    <w:p w14:paraId="21E74948" w14:textId="65AF3034" w:rsidR="00605552" w:rsidRPr="007071C2" w:rsidRDefault="00605552" w:rsidP="0012757E">
      <w:pPr>
        <w:ind w:left="1134" w:firstLine="709"/>
        <w:rPr>
          <w:rFonts w:asciiTheme="majorBidi" w:hAnsiTheme="majorBidi" w:cstheme="majorBidi"/>
          <w:sz w:val="24"/>
          <w:szCs w:val="24"/>
        </w:rPr>
      </w:pPr>
      <w:r w:rsidRPr="007071C2">
        <w:rPr>
          <w:rFonts w:asciiTheme="majorBidi" w:hAnsiTheme="majorBidi" w:cstheme="majorBidi"/>
          <w:sz w:val="24"/>
          <w:szCs w:val="24"/>
        </w:rPr>
        <w:t xml:space="preserve">Akhir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2020 dan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2021,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warga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di dunia.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Sinovac dan Astra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Zene</w:t>
      </w:r>
      <w:r w:rsidR="0012757E" w:rsidRPr="007071C2">
        <w:rPr>
          <w:rFonts w:asciiTheme="majorBidi" w:hAnsiTheme="majorBidi" w:cstheme="majorBidi"/>
          <w:sz w:val="24"/>
          <w:szCs w:val="24"/>
        </w:rPr>
        <w:t>ka</w:t>
      </w:r>
      <w:proofErr w:type="spellEnd"/>
      <w:r w:rsidR="0012757E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757E" w:rsidRPr="007071C2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12757E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757E" w:rsidRPr="007071C2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12757E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757E" w:rsidRPr="007071C2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="0012757E" w:rsidRPr="007071C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12757E" w:rsidRPr="007071C2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12757E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757E" w:rsidRPr="007071C2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="0012757E" w:rsidRPr="007071C2">
        <w:rPr>
          <w:rFonts w:asciiTheme="majorBidi" w:hAnsiTheme="majorBidi" w:cstheme="majorBidi"/>
          <w:sz w:val="24"/>
          <w:szCs w:val="24"/>
        </w:rPr>
        <w:t xml:space="preserve"> 2x </w:t>
      </w:r>
      <w:proofErr w:type="spellStart"/>
      <w:r w:rsidR="0012757E" w:rsidRPr="007071C2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="0012757E" w:rsidRPr="007071C2">
        <w:rPr>
          <w:rFonts w:asciiTheme="majorBidi" w:hAnsiTheme="majorBidi" w:cstheme="majorBidi"/>
          <w:sz w:val="24"/>
          <w:szCs w:val="24"/>
        </w:rPr>
        <w:t>.</w:t>
      </w:r>
    </w:p>
    <w:p w14:paraId="7BA16FE1" w14:textId="5B9D8678" w:rsidR="000372FD" w:rsidRPr="007071C2" w:rsidRDefault="000372FD" w:rsidP="00F47422">
      <w:pPr>
        <w:jc w:val="center"/>
        <w:rPr>
          <w:rFonts w:asciiTheme="majorBidi" w:hAnsiTheme="majorBidi" w:cstheme="majorBidi"/>
          <w:sz w:val="24"/>
          <w:szCs w:val="24"/>
        </w:rPr>
      </w:pPr>
      <w:r w:rsidRPr="007071C2">
        <w:rPr>
          <w:rFonts w:asciiTheme="majorBidi" w:hAnsiTheme="majorBidi" w:cstheme="majorBidi"/>
          <w:sz w:val="24"/>
          <w:szCs w:val="24"/>
        </w:rPr>
        <w:t xml:space="preserve">BAB 3 Solusi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Pemerintah</w:t>
      </w:r>
      <w:proofErr w:type="spellEnd"/>
    </w:p>
    <w:p w14:paraId="453C82AF" w14:textId="2874234A" w:rsidR="000372FD" w:rsidRPr="007071C2" w:rsidRDefault="000372FD" w:rsidP="000372FD">
      <w:pPr>
        <w:rPr>
          <w:rFonts w:asciiTheme="majorBidi" w:hAnsiTheme="majorBidi" w:cstheme="majorBidi"/>
          <w:sz w:val="24"/>
          <w:szCs w:val="24"/>
        </w:rPr>
      </w:pPr>
      <w:r w:rsidRPr="007071C2">
        <w:rPr>
          <w:rFonts w:asciiTheme="majorBidi" w:hAnsiTheme="majorBidi" w:cstheme="majorBidi"/>
          <w:sz w:val="24"/>
          <w:szCs w:val="24"/>
        </w:rPr>
        <w:tab/>
        <w:t xml:space="preserve">3.1 </w:t>
      </w:r>
      <w:r w:rsidR="00F47422" w:rsidRPr="007071C2">
        <w:rPr>
          <w:rFonts w:asciiTheme="majorBidi" w:hAnsiTheme="majorBidi" w:cstheme="majorBidi"/>
          <w:sz w:val="24"/>
          <w:szCs w:val="24"/>
        </w:rPr>
        <w:t>Lockdown dan PSBB</w:t>
      </w:r>
    </w:p>
    <w:p w14:paraId="0A7AA75A" w14:textId="26467E91" w:rsidR="0012757E" w:rsidRPr="007071C2" w:rsidRDefault="0012757E" w:rsidP="0012757E">
      <w:pPr>
        <w:ind w:left="1134" w:firstLine="709"/>
        <w:rPr>
          <w:rFonts w:asciiTheme="majorBidi" w:hAnsiTheme="majorBidi" w:cstheme="majorBidi"/>
          <w:sz w:val="24"/>
          <w:szCs w:val="24"/>
        </w:rPr>
      </w:pPr>
      <w:proofErr w:type="spellStart"/>
      <w:r w:rsidRPr="007071C2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lockdown yang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pertengahan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2020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disertainya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perkantoran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70% WFO dan 30% WFH sangat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bertumbuhnya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penularan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lastRenderedPageBreak/>
        <w:t>kebijakan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gubernur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diawali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Gubernur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DKI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PSBB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propinsi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di Indonesia.</w:t>
      </w:r>
    </w:p>
    <w:p w14:paraId="122CBC5D" w14:textId="317315D5" w:rsidR="00F47422" w:rsidRPr="007071C2" w:rsidRDefault="00F47422" w:rsidP="000372FD">
      <w:pPr>
        <w:rPr>
          <w:rFonts w:asciiTheme="majorBidi" w:hAnsiTheme="majorBidi" w:cstheme="majorBidi"/>
          <w:sz w:val="24"/>
          <w:szCs w:val="24"/>
        </w:rPr>
      </w:pPr>
      <w:r w:rsidRPr="007071C2">
        <w:rPr>
          <w:rFonts w:asciiTheme="majorBidi" w:hAnsiTheme="majorBidi" w:cstheme="majorBidi"/>
          <w:sz w:val="24"/>
          <w:szCs w:val="24"/>
        </w:rPr>
        <w:tab/>
        <w:t>3.2 PTMT</w:t>
      </w:r>
    </w:p>
    <w:p w14:paraId="31A903A2" w14:textId="3C662973" w:rsidR="0012757E" w:rsidRPr="007071C2" w:rsidRDefault="0012757E" w:rsidP="007071C2">
      <w:pPr>
        <w:ind w:left="1134" w:firstLine="709"/>
        <w:rPr>
          <w:rFonts w:asciiTheme="majorBidi" w:hAnsiTheme="majorBidi" w:cstheme="majorBidi"/>
          <w:sz w:val="24"/>
          <w:szCs w:val="24"/>
        </w:rPr>
      </w:pPr>
      <w:proofErr w:type="spellStart"/>
      <w:r w:rsidRPr="007071C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terbaru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penurunan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penularan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dibukalah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PTMT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pertemuan</w:t>
      </w:r>
      <w:proofErr w:type="spellEnd"/>
      <w:r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71C2">
        <w:rPr>
          <w:rFonts w:asciiTheme="majorBidi" w:hAnsiTheme="majorBidi" w:cstheme="majorBidi"/>
          <w:sz w:val="24"/>
          <w:szCs w:val="24"/>
        </w:rPr>
        <w:t>t</w:t>
      </w:r>
      <w:r w:rsidR="007071C2" w:rsidRPr="007071C2">
        <w:rPr>
          <w:rFonts w:asciiTheme="majorBidi" w:hAnsiTheme="majorBidi" w:cstheme="majorBidi"/>
          <w:sz w:val="24"/>
          <w:szCs w:val="24"/>
        </w:rPr>
        <w:t>atap</w:t>
      </w:r>
      <w:proofErr w:type="spellEnd"/>
      <w:r w:rsidR="007071C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71C2" w:rsidRPr="007071C2">
        <w:rPr>
          <w:rFonts w:asciiTheme="majorBidi" w:hAnsiTheme="majorBidi" w:cstheme="majorBidi"/>
          <w:sz w:val="24"/>
          <w:szCs w:val="24"/>
        </w:rPr>
        <w:t>muka</w:t>
      </w:r>
      <w:proofErr w:type="spellEnd"/>
      <w:r w:rsidR="007071C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71C2" w:rsidRPr="007071C2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="007071C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71C2" w:rsidRPr="007071C2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7071C2" w:rsidRPr="007071C2">
        <w:rPr>
          <w:rFonts w:asciiTheme="majorBidi" w:hAnsiTheme="majorBidi" w:cstheme="majorBidi"/>
          <w:sz w:val="24"/>
          <w:szCs w:val="24"/>
        </w:rPr>
        <w:t xml:space="preserve"> dunia Pendidikan. Hal </w:t>
      </w:r>
      <w:proofErr w:type="spellStart"/>
      <w:r w:rsidR="007071C2" w:rsidRPr="007071C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71C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71C2" w:rsidRPr="007071C2"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 w:rsidR="007071C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71C2" w:rsidRPr="007071C2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="007071C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71C2" w:rsidRPr="007071C2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7071C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71C2" w:rsidRPr="007071C2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="007071C2" w:rsidRPr="00707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71C2" w:rsidRPr="007071C2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="007071C2" w:rsidRPr="007071C2">
        <w:rPr>
          <w:rFonts w:asciiTheme="majorBidi" w:hAnsiTheme="majorBidi" w:cstheme="majorBidi"/>
          <w:sz w:val="24"/>
          <w:szCs w:val="24"/>
        </w:rPr>
        <w:t xml:space="preserve"> Pendidikan di masa pandemic.</w:t>
      </w:r>
    </w:p>
    <w:sectPr w:rsidR="0012757E" w:rsidRPr="0070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D6735"/>
    <w:multiLevelType w:val="multilevel"/>
    <w:tmpl w:val="55C62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FD"/>
    <w:rsid w:val="000372FD"/>
    <w:rsid w:val="0012757E"/>
    <w:rsid w:val="00460B7D"/>
    <w:rsid w:val="00605552"/>
    <w:rsid w:val="007071C2"/>
    <w:rsid w:val="00F4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0518"/>
  <w15:chartTrackingRefBased/>
  <w15:docId w15:val="{AB7984C6-F735-4A85-AFDB-D5D01CD5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2021-12-01T02:29:00Z</dcterms:created>
  <dcterms:modified xsi:type="dcterms:W3CDTF">2021-12-01T02:52:00Z</dcterms:modified>
</cp:coreProperties>
</file>