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="00CC5AA1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="00CC5AA1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="00CC5AA1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menggunakanfitur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Changes</w:t>
      </w:r>
      <w:r w:rsidR="00CC5AA1">
        <w:rPr>
          <w:rFonts w:ascii="Minion Pro" w:hAnsi="Minion Pro"/>
          <w:i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="00CC5AA1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="00CC5AA1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="00CC5AA1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26045E">
            <w:pPr>
              <w:pStyle w:val="Heading3"/>
              <w:jc w:val="both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RevolusiIndustri</w:t>
            </w:r>
            <w:proofErr w:type="spellEnd"/>
            <w:r>
              <w:t xml:space="preserve"> 4.0" </w:t>
            </w:r>
            <w:proofErr w:type="spellStart"/>
            <w:r>
              <w:t>bagiAnakUsia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26045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D33933" w:rsidRPr="00D33933" w:rsidRDefault="00D33933" w:rsidP="0026045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</w:p>
          <w:p w:rsidR="00CC5AA1" w:rsidRDefault="00125355" w:rsidP="0026045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D3393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D3393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D3393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</w:t>
            </w:r>
            <w:r w:rsidR="00D33933">
              <w:rPr>
                <w:rFonts w:ascii="Times New Roman" w:eastAsia="Times New Roman" w:hAnsi="Times New Roman" w:cs="Times New Roman"/>
                <w:szCs w:val="24"/>
              </w:rPr>
              <w:t xml:space="preserve">ng </w:t>
            </w:r>
            <w:proofErr w:type="spellStart"/>
            <w:r w:rsidR="00D33933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D33933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="00D33933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D33933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D33933">
              <w:rPr>
                <w:rFonts w:ascii="Times New Roman" w:eastAsia="Times New Roman" w:hAnsi="Times New Roman" w:cs="Times New Roman"/>
                <w:szCs w:val="24"/>
              </w:rPr>
              <w:t xml:space="preserve"> yang</w:t>
            </w:r>
            <w:r w:rsidR="00D3393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D3393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menitbahkan</w:t>
            </w:r>
            <w:proofErr w:type="spellEnd"/>
            <w:r w:rsidR="00D3393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D3393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D3393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D3393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D3393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D33933">
              <w:rPr>
                <w:rFonts w:ascii="Times New Roman" w:eastAsia="Times New Roman" w:hAnsi="Times New Roman" w:cs="Times New Roman"/>
                <w:szCs w:val="24"/>
              </w:rPr>
              <w:t>semakinmaju</w:t>
            </w:r>
            <w:proofErr w:type="gramStart"/>
            <w:r w:rsidR="00D33933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D3393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D3393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D3393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D3393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D33933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D3393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D3393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D3393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D3393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D3393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awam.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E14FD5">
              <w:rPr>
                <w:rFonts w:ascii="Times New Roman" w:eastAsia="Times New Roman" w:hAnsi="Times New Roman" w:cs="Times New Roman"/>
                <w:szCs w:val="24"/>
              </w:rPr>
              <w:t>aupun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</w:t>
            </w:r>
            <w:r w:rsidR="00E14FD5">
              <w:rPr>
                <w:rFonts w:ascii="Times New Roman" w:eastAsia="Times New Roman" w:hAnsi="Times New Roman" w:cs="Times New Roman"/>
                <w:szCs w:val="24"/>
              </w:rPr>
              <w:t>ukan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</w:t>
            </w:r>
            <w:r w:rsidR="00E14FD5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CC5AA1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</w:rPr>
              <w:t xml:space="preserve"> yang</w:t>
            </w:r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E14FD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E14FD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</w:t>
            </w:r>
            <w:r w:rsidR="00CC5AA1">
              <w:rPr>
                <w:rFonts w:ascii="Times New Roman" w:eastAsia="Times New Roman" w:hAnsi="Times New Roman" w:cs="Times New Roman"/>
                <w:szCs w:val="24"/>
              </w:rPr>
              <w:t>0</w:t>
            </w:r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r w:rsidR="00E14FD5">
              <w:rPr>
                <w:rFonts w:ascii="Times New Roman" w:eastAsia="Times New Roman" w:hAnsi="Times New Roman" w:cs="Times New Roman"/>
                <w:szCs w:val="24"/>
              </w:rPr>
              <w:t>ndidikan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</w:t>
            </w:r>
            <w:r w:rsidR="00E14FD5">
              <w:rPr>
                <w:rFonts w:ascii="Times New Roman" w:eastAsia="Times New Roman" w:hAnsi="Times New Roman" w:cs="Times New Roman"/>
                <w:szCs w:val="24"/>
              </w:rPr>
              <w:t>ngkatan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CC5AA1" w:rsidRPr="00CC5AA1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</w:t>
            </w:r>
            <w:r w:rsidR="00CC5AA1" w:rsidRPr="00CC5AA1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mp</w:t>
            </w:r>
            <w:proofErr w:type="spellStart"/>
            <w:r w:rsidRPr="00CC5AA1">
              <w:rPr>
                <w:rFonts w:ascii="Times New Roman" w:eastAsia="Times New Roman" w:hAnsi="Times New Roman" w:cs="Times New Roman"/>
                <w:color w:val="FF0000"/>
                <w:szCs w:val="24"/>
              </w:rPr>
              <w:t>erluas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aksesdan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teknologi.</w:t>
            </w:r>
            <w:proofErr w:type="spellEnd"/>
          </w:p>
          <w:p w:rsidR="00125355" w:rsidRPr="00E14FD5" w:rsidRDefault="00125355" w:rsidP="0026045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</w:rPr>
              <w:t xml:space="preserve"> era</w:t>
            </w:r>
            <w:r w:rsidR="00E14FD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E14FD5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E14FD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E14FD5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C5AA1">
              <w:rPr>
                <w:rFonts w:ascii="Times New Roman" w:eastAsia="Times New Roman" w:hAnsi="Times New Roman" w:cs="Times New Roman"/>
                <w:color w:val="FF0000"/>
                <w:szCs w:val="24"/>
              </w:rPr>
              <w:t>publis</w:t>
            </w:r>
            <w:proofErr w:type="spellEnd"/>
            <w:r w:rsidR="00E14FD5" w:rsidRPr="00CC5AA1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h</w:t>
            </w:r>
            <w:r w:rsidR="00CC5AA1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CC5AA1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C5AA1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</w:rPr>
              <w:t xml:space="preserve"> era</w:t>
            </w:r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in</w:t>
            </w:r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26045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="00CC5AA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P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26045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Tahapanbelajarsesuaidengankemampuandanminat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6045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Padatahabini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tututuntukmerancangpembelajaransesuaidenganminatdanbakat/kebutuhansiswa.</w:t>
            </w:r>
          </w:p>
          <w:p w:rsidR="00125355" w:rsidRPr="00EC6F38" w:rsidRDefault="00125355" w:rsidP="0026045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Menggunakanpenilaianformatif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6045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tuntutuntukmembantusiwadalammencarikemampuandanbakatsiswa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6045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26045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Guridilatihuntukmengembangkankurikulumdanmemberikankebebasanuntukmenentukancarabelajarmengajarsiswa.</w:t>
            </w:r>
          </w:p>
          <w:p w:rsidR="00125355" w:rsidRPr="00EC6F38" w:rsidRDefault="00125355" w:rsidP="0026045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26045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bolehmenetapdengansatu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harusselaluberkembang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dapatmengajarkanpendidikansesuaidenganeranya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6045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D06C94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D06C94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D06C94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D06C94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r w:rsidR="00D06C94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D06C94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D06C94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D06C94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D06C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06C94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="00D06C94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D06C94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26045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26045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26045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26045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26045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26045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9F695C">
              <w:rPr>
                <w:rFonts w:ascii="Times New Roman" w:eastAsia="Times New Roman" w:hAnsi="Times New Roman" w:cs="Times New Roman"/>
                <w:szCs w:val="24"/>
              </w:rPr>
              <w:t>bias</w:t>
            </w:r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9F695C">
              <w:rPr>
                <w:rFonts w:ascii="Times New Roman" w:eastAsia="Times New Roman" w:hAnsi="Times New Roman" w:cs="Times New Roman"/>
                <w:szCs w:val="24"/>
              </w:rPr>
              <w:t>bias</w:t>
            </w:r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9F695C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9F695C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9F695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gagasan.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C507B9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507B9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C507B9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gagasan.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C507B9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507B9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C507B9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C507B9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507B9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C507B9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507B9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</w:rPr>
              <w:t>. Hal</w:t>
            </w:r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C507B9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muncul.</w:t>
            </w:r>
            <w:proofErr w:type="spellEnd"/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134E13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134E13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34E13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134E13">
              <w:rPr>
                <w:rFonts w:ascii="Times New Roman" w:eastAsia="Times New Roman" w:hAnsi="Times New Roman" w:cs="Times New Roman"/>
                <w:szCs w:val="24"/>
              </w:rPr>
              <w:t>bias</w:t>
            </w:r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34E1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 w:rsidP="0026045E">
      <w:pPr>
        <w:jc w:val="both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34E13"/>
    <w:rsid w:val="001D038C"/>
    <w:rsid w:val="00240407"/>
    <w:rsid w:val="0026045E"/>
    <w:rsid w:val="0042167F"/>
    <w:rsid w:val="00924DF5"/>
    <w:rsid w:val="00991DCC"/>
    <w:rsid w:val="009F695C"/>
    <w:rsid w:val="00C507B9"/>
    <w:rsid w:val="00CC5AA1"/>
    <w:rsid w:val="00D06C94"/>
    <w:rsid w:val="00D33933"/>
    <w:rsid w:val="00E14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win7</cp:lastModifiedBy>
  <cp:revision>12</cp:revision>
  <dcterms:created xsi:type="dcterms:W3CDTF">2020-08-26T22:03:00Z</dcterms:created>
  <dcterms:modified xsi:type="dcterms:W3CDTF">2021-12-12T04:39:00Z</dcterms:modified>
</cp:coreProperties>
</file>