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DF" w:rsidRDefault="00706D66" w:rsidP="00AD0E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635CC5" w:rsidRPr="00635CC5" w:rsidRDefault="00706D66" w:rsidP="00AD0E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</w:t>
      </w:r>
      <w:r w:rsidR="00AD0E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lunak.</w:t>
      </w:r>
      <w:r w:rsidR="00AD0E8F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D0E8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D0E8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D0E8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D0E8F">
        <w:rPr>
          <w:rFonts w:ascii="Times New Roman" w:hAnsi="Times New Roman" w:cs="Times New Roman"/>
          <w:sz w:val="24"/>
          <w:szCs w:val="24"/>
        </w:rPr>
        <w:t xml:space="preserve"> yang digunakan.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CC5"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Buku ini </w:t>
      </w:r>
      <w:r w:rsidR="00635CC5" w:rsidRPr="00635CC5">
        <w:rPr>
          <w:rFonts w:ascii="Times New Roman" w:hAnsi="Times New Roman" w:cs="Times New Roman"/>
          <w:noProof/>
          <w:sz w:val="24"/>
          <w:szCs w:val="24"/>
        </w:rPr>
        <w:t xml:space="preserve">disusun dalam sepuluh bab materi </w:t>
      </w:r>
      <w:r w:rsidR="00635CC5"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>antara lai</w:t>
      </w:r>
      <w:r w:rsidR="00635CC5" w:rsidRPr="00635CC5">
        <w:rPr>
          <w:rFonts w:ascii="Times New Roman" w:hAnsi="Times New Roman" w:cs="Times New Roman"/>
          <w:noProof/>
          <w:sz w:val="24"/>
          <w:szCs w:val="24"/>
        </w:rPr>
        <w:t>n</w:t>
      </w:r>
      <w:r w:rsidR="00635CC5"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1) Konsep </w:t>
      </w:r>
      <w:r w:rsidR="00635CC5" w:rsidRPr="00635CC5">
        <w:rPr>
          <w:rFonts w:ascii="Times New Roman" w:hAnsi="Times New Roman" w:cs="Times New Roman"/>
          <w:noProof/>
          <w:sz w:val="24"/>
          <w:szCs w:val="24"/>
        </w:rPr>
        <w:t>Pemrograman Berorientasi Obyek</w:t>
      </w:r>
      <w:r w:rsidR="00635CC5"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>; 2)</w:t>
      </w:r>
      <w:r w:rsidR="00635CC5" w:rsidRPr="00635CC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635CC5" w:rsidRPr="00635CC5">
        <w:rPr>
          <w:rFonts w:ascii="Times New Roman" w:hAnsi="Times New Roman" w:cs="Times New Roman"/>
          <w:noProof/>
          <w:sz w:val="24"/>
          <w:szCs w:val="24"/>
        </w:rPr>
        <w:t>Dasar dan Aturan Pemrograman Berorientasi Obyek</w:t>
      </w:r>
      <w:r w:rsidR="00635CC5"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>; 3)</w:t>
      </w:r>
      <w:r w:rsidR="00635CC5" w:rsidRPr="00635CC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635CC5" w:rsidRPr="00635CC5">
        <w:rPr>
          <w:rFonts w:ascii="Times New Roman" w:hAnsi="Times New Roman" w:cs="Times New Roman"/>
          <w:noProof/>
          <w:sz w:val="24"/>
          <w:szCs w:val="24"/>
        </w:rPr>
        <w:t>Konsep Class, Method, dan Obyek</w:t>
      </w:r>
      <w:r w:rsidR="00635CC5"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>; 4)</w:t>
      </w:r>
      <w:r w:rsidR="00635CC5" w:rsidRPr="00635CC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635CC5" w:rsidRPr="00635CC5">
        <w:rPr>
          <w:rFonts w:ascii="Times New Roman" w:hAnsi="Times New Roman" w:cs="Times New Roman"/>
          <w:noProof/>
          <w:sz w:val="24"/>
          <w:szCs w:val="24"/>
        </w:rPr>
        <w:t>Enkapsulasi</w:t>
      </w:r>
      <w:r w:rsidR="00635CC5"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>; 5)</w:t>
      </w:r>
      <w:r w:rsidR="00635CC5" w:rsidRPr="00635CC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635CC5" w:rsidRPr="00635CC5">
        <w:rPr>
          <w:rFonts w:ascii="Times New Roman" w:hAnsi="Times New Roman" w:cs="Times New Roman"/>
          <w:noProof/>
          <w:sz w:val="24"/>
          <w:szCs w:val="24"/>
        </w:rPr>
        <w:t>Inheritance / Pewarisan; 6)</w:t>
      </w:r>
      <w:r w:rsidR="00635CC5" w:rsidRPr="00635CC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635CC5" w:rsidRPr="00635CC5">
        <w:rPr>
          <w:rFonts w:ascii="Times New Roman" w:hAnsi="Times New Roman" w:cs="Times New Roman"/>
          <w:noProof/>
          <w:sz w:val="24"/>
          <w:szCs w:val="24"/>
        </w:rPr>
        <w:t>Polymorphism; 7)</w:t>
      </w:r>
      <w:r w:rsidR="00635CC5" w:rsidRPr="00635C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35CC5" w:rsidRPr="00635CC5">
        <w:rPr>
          <w:rFonts w:ascii="Times New Roman" w:hAnsi="Times New Roman" w:cs="Times New Roman"/>
          <w:sz w:val="24"/>
          <w:szCs w:val="24"/>
        </w:rPr>
        <w:t>Package; 8)</w:t>
      </w:r>
      <w:r w:rsidR="00635CC5" w:rsidRPr="00635CC5">
        <w:rPr>
          <w:rFonts w:ascii="Times New Roman" w:hAnsi="Times New Roman" w:cs="Times New Roman"/>
          <w:noProof/>
          <w:sz w:val="24"/>
          <w:szCs w:val="24"/>
        </w:rPr>
        <w:t xml:space="preserve"> Interface; 9) Class Library; dan 10)</w:t>
      </w:r>
      <w:r w:rsidR="00635CC5" w:rsidRPr="00635C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35CC5" w:rsidRPr="00635CC5">
        <w:rPr>
          <w:rFonts w:ascii="Times New Roman" w:hAnsi="Times New Roman" w:cs="Times New Roman"/>
          <w:sz w:val="24"/>
          <w:szCs w:val="24"/>
        </w:rPr>
        <w:t>Exception Handling.</w:t>
      </w:r>
    </w:p>
    <w:p w:rsidR="00635CC5" w:rsidRPr="00AD0E8F" w:rsidRDefault="00635CC5" w:rsidP="00AD0E8F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bab</w:t>
      </w:r>
      <w:proofErr w:type="spellEnd"/>
      <w:proofErr w:type="gram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kompetensi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inti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khusus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versi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K13. </w:t>
      </w:r>
      <w:proofErr w:type="spellStart"/>
      <w:proofErr w:type="gram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Pembahasan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disajikan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dipahami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pembahasan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35CC5">
        <w:rPr>
          <w:rFonts w:ascii="Times New Roman" w:hAnsi="Times New Roman" w:cs="Times New Roman"/>
          <w:bCs/>
          <w:sz w:val="24"/>
          <w:szCs w:val="24"/>
        </w:rPr>
        <w:t xml:space="preserve">di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dunia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nyata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>,</w:t>
      </w:r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mengimplementasikan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soal-soal</w:t>
      </w:r>
      <w:proofErr w:type="spellEnd"/>
      <w:r w:rsidRPr="00635C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5CC5">
        <w:rPr>
          <w:rFonts w:ascii="Times New Roman" w:hAnsi="Times New Roman" w:cs="Times New Roman"/>
          <w:bCs/>
          <w:sz w:val="24"/>
          <w:szCs w:val="24"/>
        </w:rPr>
        <w:t>asesmen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635C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HOTS.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 yang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0E8F" w:rsidRPr="00AD0E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desktop</w:t>
      </w:r>
      <w:r w:rsidR="00AD0E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0E8F" w:rsidRPr="00AD0E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online</w:t>
      </w:r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mengunduh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memasangkan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AD0E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35CC5" w:rsidRPr="00635CC5" w:rsidRDefault="00635CC5" w:rsidP="00AD0E8F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35CC5">
        <w:rPr>
          <w:rFonts w:ascii="Times New Roman" w:hAnsi="Times New Roman" w:cs="Times New Roman"/>
          <w:noProof/>
          <w:sz w:val="24"/>
          <w:szCs w:val="24"/>
        </w:rPr>
        <w:t>Buku</w:t>
      </w:r>
      <w:r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635CC5">
        <w:rPr>
          <w:rFonts w:ascii="Times New Roman" w:hAnsi="Times New Roman" w:cs="Times New Roman"/>
          <w:i/>
          <w:noProof/>
          <w:sz w:val="24"/>
          <w:szCs w:val="24"/>
        </w:rPr>
        <w:t>Pemrograman Berorientasi Obyek Kelas XI,</w:t>
      </w:r>
      <w:r w:rsidRPr="00635CC5">
        <w:rPr>
          <w:rFonts w:ascii="Times New Roman" w:hAnsi="Times New Roman" w:cs="Times New Roman"/>
          <w:noProof/>
          <w:sz w:val="24"/>
          <w:szCs w:val="24"/>
        </w:rPr>
        <w:t xml:space="preserve"> diharapkan dapat bermanfaat sebagai penunjang belajar siswa maupun sumber belajar bagi guru Kompetensi Rekayasa Perangkat Lunak</w:t>
      </w:r>
      <w:r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>. Penulis</w:t>
      </w:r>
      <w:r w:rsidRPr="00635CC5">
        <w:rPr>
          <w:rFonts w:ascii="Times New Roman" w:hAnsi="Times New Roman" w:cs="Times New Roman"/>
          <w:noProof/>
          <w:sz w:val="24"/>
          <w:szCs w:val="24"/>
        </w:rPr>
        <w:t xml:space="preserve"> terbuka untuk menerima kritik dan saran yang membangun, guna dapat menyusun sumber belajar yang lebih baik</w:t>
      </w:r>
      <w:r w:rsidRPr="00635CC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</w:p>
    <w:p w:rsidR="00635CC5" w:rsidRPr="00635CC5" w:rsidRDefault="00635CC5" w:rsidP="00635C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6D66" w:rsidRPr="00706D66" w:rsidRDefault="00706D66" w:rsidP="00706D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06D66" w:rsidRPr="0070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1F7F"/>
    <w:multiLevelType w:val="hybridMultilevel"/>
    <w:tmpl w:val="E8E0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66"/>
    <w:rsid w:val="00635CC5"/>
    <w:rsid w:val="00706D66"/>
    <w:rsid w:val="00AD0E8F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2022-05-23T07:09:00Z</dcterms:created>
  <dcterms:modified xsi:type="dcterms:W3CDTF">2022-05-23T07:33:00Z</dcterms:modified>
</cp:coreProperties>
</file>