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4F0C" w14:textId="77777777" w:rsidR="00C26343" w:rsidRPr="00C26343" w:rsidRDefault="00C26343" w:rsidP="00C26343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C26343">
        <w:rPr>
          <w:rFonts w:ascii="Open Sans" w:eastAsia="Times New Roman" w:hAnsi="Open Sans" w:cs="Open Sans"/>
          <w:color w:val="333333"/>
          <w:sz w:val="21"/>
          <w:szCs w:val="21"/>
        </w:rPr>
        <w:t>3.</w:t>
      </w:r>
    </w:p>
    <w:p w14:paraId="47456749" w14:textId="77777777" w:rsidR="00C26343" w:rsidRPr="00C26343" w:rsidRDefault="00C26343" w:rsidP="00C26343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Susunlah daftar pustaka dari sumber pustaka berikut ini.</w:t>
      </w:r>
    </w:p>
    <w:p w14:paraId="4C9832E3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 xml:space="preserve">a.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  Change Leadership Non-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Finito</w:t>
      </w:r>
      <w:proofErr w:type="spellEnd"/>
    </w:p>
    <w:p w14:paraId="05E5005E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Penulis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Rhenald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Kasali</w:t>
      </w:r>
      <w:proofErr w:type="spellEnd"/>
    </w:p>
    <w:p w14:paraId="3D4BB7B8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Penerbit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Mizan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,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Jakarta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br/>
      </w:r>
    </w:p>
    <w:p w14:paraId="1CD3CFB5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Tahun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2015</w:t>
      </w:r>
    </w:p>
    <w:p w14:paraId="04D41FA2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 b.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Judul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Buku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Adversity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Quotient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: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Mengubah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Hambatan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Menjadi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Peluang</w:t>
      </w:r>
      <w:proofErr w:type="spellEnd"/>
    </w:p>
    <w:p w14:paraId="58CE4B43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Penulis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    Paul G.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Stoltz</w:t>
      </w:r>
      <w:proofErr w:type="spellEnd"/>
    </w:p>
    <w:p w14:paraId="7D2A3921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Penerjemah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    T.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Hermaya</w:t>
      </w:r>
      <w:proofErr w:type="spellEnd"/>
    </w:p>
    <w:p w14:paraId="57DEA77D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Penerbit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Grasindo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,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Jakarta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br/>
      </w:r>
    </w:p>
    <w:p w14:paraId="13CC5409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Tahun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1997</w:t>
      </w:r>
    </w:p>
    <w:p w14:paraId="20C086C8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 c.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Judul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 </w:t>
      </w:r>
      <w:proofErr w:type="spellStart"/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Artikel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Sekolah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 Gratis di Teras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Rumah</w:t>
      </w:r>
      <w:proofErr w:type="spellEnd"/>
    </w:p>
    <w:p w14:paraId="14FF7243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 xml:space="preserve"> Buku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Ekstra</w:t>
      </w:r>
      <w:proofErr w:type="spellEnd"/>
    </w:p>
    <w:p w14:paraId="26CF3262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M.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Sholekhudin</w:t>
      </w:r>
      <w:proofErr w:type="spellEnd"/>
    </w:p>
    <w:p w14:paraId="75CC9C5C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45976F8E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  2010</w:t>
      </w:r>
    </w:p>
    <w:p w14:paraId="5D9F776C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 xml:space="preserve"> d.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 xml:space="preserve"> Artikel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   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Mengubah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Tangisan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 xml:space="preserve"> Tulisan</w:t>
      </w:r>
    </w:p>
    <w:p w14:paraId="49B54619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         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</w:rPr>
        <w:t>     Bambang Trim</w:t>
      </w:r>
    </w:p>
    <w:p w14:paraId="4A4EFB15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Tanggal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 </w:t>
      </w:r>
      <w:proofErr w:type="spellStart"/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Publikasi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     2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Februari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 2019</w:t>
      </w:r>
    </w:p>
    <w:p w14:paraId="530331D7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Media             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 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Kompasiana</w:t>
      </w:r>
      <w:proofErr w:type="spellEnd"/>
    </w:p>
    <w:p w14:paraId="3C9BDD72" w14:textId="77777777" w:rsidR="00C26343" w:rsidRPr="00C26343" w:rsidRDefault="00C26343" w:rsidP="00C2634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s-ES"/>
        </w:rPr>
      </w:pPr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lastRenderedPageBreak/>
        <w:t xml:space="preserve">e. </w:t>
      </w:r>
      <w:proofErr w:type="spell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Tautan</w:t>
      </w:r>
      <w:proofErr w:type="spell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          </w:t>
      </w:r>
      <w:proofErr w:type="gramStart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>  :</w:t>
      </w:r>
      <w:proofErr w:type="gramEnd"/>
      <w:r w:rsidRPr="00C26343">
        <w:rPr>
          <w:rFonts w:ascii="Open Sans" w:eastAsia="Times New Roman" w:hAnsi="Open Sans" w:cs="Open Sans"/>
          <w:color w:val="333333"/>
          <w:sz w:val="24"/>
          <w:szCs w:val="24"/>
          <w:lang w:val="es-ES"/>
        </w:rPr>
        <w:t xml:space="preserve"> https://www.kompasiana.com/bambangtrim/5c55a54712ae94621f2e9734/mengubah-tangisan-menjadi-tulisan</w:t>
      </w:r>
    </w:p>
    <w:p w14:paraId="73510DD9" w14:textId="77777777" w:rsidR="00F701B3" w:rsidRPr="00C26343" w:rsidRDefault="00F701B3" w:rsidP="00116E95">
      <w:pPr>
        <w:pStyle w:val="Heading1"/>
        <w:rPr>
          <w:lang w:val="es-ES"/>
        </w:rPr>
      </w:pPr>
      <w:r w:rsidRPr="00C26343">
        <w:rPr>
          <w:lang w:val="es-ES"/>
        </w:rPr>
        <w:br w:type="page"/>
      </w:r>
    </w:p>
    <w:p w14:paraId="223BE7CA" w14:textId="0560F2D8" w:rsidR="00116E95" w:rsidRDefault="00517750" w:rsidP="00116E95">
      <w:pPr>
        <w:pStyle w:val="Heading1"/>
        <w:rPr>
          <w:lang w:val="en-US"/>
        </w:rPr>
      </w:pPr>
      <w:r w:rsidRPr="00C26343">
        <w:rPr>
          <w:lang w:val="es-ES"/>
        </w:rPr>
        <w:lastRenderedPageBreak/>
        <w:t xml:space="preserve"> </w:t>
      </w:r>
      <w:r w:rsidR="00F701B3">
        <w:rPr>
          <w:lang w:val="en-US"/>
        </w:rPr>
        <w:t>PRAKATA</w:t>
      </w:r>
    </w:p>
    <w:p w14:paraId="51075FBF" w14:textId="77777777" w:rsidR="00116E95" w:rsidRDefault="00116E95" w:rsidP="00116E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CEECC2" w14:textId="443C34A8" w:rsidR="00116E95" w:rsidRDefault="00116E95" w:rsidP="00116E95">
      <w:pPr>
        <w:pStyle w:val="Heading2"/>
        <w:rPr>
          <w:lang w:val="en-US"/>
        </w:rPr>
      </w:pPr>
      <w:r>
        <w:rPr>
          <w:lang w:val="en-US"/>
        </w:rPr>
        <w:t>Sub Bab</w:t>
      </w:r>
    </w:p>
    <w:p w14:paraId="54BCDB5C" w14:textId="683AA33C" w:rsidR="00116E95" w:rsidRDefault="00F701B3" w:rsidP="00F701B3">
      <w:pPr>
        <w:ind w:firstLine="5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01B3">
        <w:rPr>
          <w:rFonts w:ascii="Times New Roman" w:hAnsi="Times New Roman" w:cs="Times New Roman"/>
          <w:sz w:val="24"/>
          <w:szCs w:val="24"/>
          <w:lang w:val="en-US"/>
        </w:rPr>
        <w:t xml:space="preserve">Selamat Anda </w:t>
      </w:r>
      <w:proofErr w:type="spellStart"/>
      <w:r w:rsidRPr="00F701B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701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1B3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F701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1B3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F701B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701B3">
        <w:rPr>
          <w:rFonts w:ascii="Times New Roman" w:hAnsi="Times New Roman" w:cs="Times New Roman"/>
          <w:sz w:val="24"/>
          <w:szCs w:val="24"/>
          <w:lang w:val="en-US"/>
        </w:rPr>
        <w:t>tepa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1B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701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1B3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F701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1B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701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1B3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F701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1B3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F701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="00BF1985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="00BF1985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198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BF19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BF1985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198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1985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BF1985">
        <w:rPr>
          <w:rFonts w:ascii="Times New Roman" w:hAnsi="Times New Roman" w:cs="Times New Roman"/>
          <w:sz w:val="24"/>
          <w:szCs w:val="24"/>
          <w:lang w:val="en-US"/>
        </w:rPr>
        <w:t xml:space="preserve"> 1 pada </w:t>
      </w:r>
      <w:proofErr w:type="spellStart"/>
      <w:r w:rsidR="00BF1985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BF1985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="00BF1985">
        <w:rPr>
          <w:rFonts w:ascii="Times New Roman" w:hAnsi="Times New Roman" w:cs="Times New Roman"/>
          <w:sz w:val="24"/>
          <w:szCs w:val="24"/>
          <w:lang w:val="en-US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</w:t>
      </w:r>
      <w:r w:rsidR="00BF1985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1985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71CC80" w14:textId="1D2D4F3E" w:rsidR="00F701B3" w:rsidRDefault="00BF1985" w:rsidP="00F701B3">
      <w:pPr>
        <w:ind w:firstLine="5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lankah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mempraktekkan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1985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BF1985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C720D3" w14:textId="17D753E5" w:rsidR="00806C1E" w:rsidRDefault="00BF1985" w:rsidP="00806C1E">
      <w:pPr>
        <w:ind w:firstLine="5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BF1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985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merekomendasikan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806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1E">
        <w:rPr>
          <w:rFonts w:ascii="Times New Roman" w:hAnsi="Times New Roman" w:cs="Times New Roman"/>
          <w:sz w:val="24"/>
          <w:szCs w:val="24"/>
          <w:lang w:val="en-US"/>
        </w:rPr>
        <w:t>aktuator</w:t>
      </w:r>
      <w:proofErr w:type="spellEnd"/>
      <w:r w:rsidR="00474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4FD2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47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FD2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47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FD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47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FD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7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FD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74FD2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="00474FD2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47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FD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74F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A497D" w14:textId="2654185B" w:rsidR="00474FD2" w:rsidRPr="00474FD2" w:rsidRDefault="00474FD2" w:rsidP="00806C1E">
      <w:pPr>
        <w:ind w:firstLine="5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dan skill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sesor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(ultrasonic, infrared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dsb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), sensor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LM35, DHT12, juga sensor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, sensor magnetic, sensor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tap, sensor limit dan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seor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besaran-besaran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ide dan problem yang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ditemui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74FD2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474FD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7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FD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7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FD2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47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FD2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47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FD2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47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FD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7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FD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ditanyakan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BC18D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aak@poltera.ac.id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A0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5F1A07">
        <w:rPr>
          <w:rFonts w:ascii="Times New Roman" w:hAnsi="Times New Roman" w:cs="Times New Roman"/>
          <w:sz w:val="24"/>
          <w:szCs w:val="24"/>
          <w:lang w:val="en-US"/>
        </w:rPr>
        <w:t xml:space="preserve"> 0817370013</w:t>
      </w:r>
      <w:r w:rsidR="005C22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5B1B89" w14:textId="77777777" w:rsidR="00116E95" w:rsidRDefault="00116E95" w:rsidP="00116E95">
      <w:pPr>
        <w:pStyle w:val="Heading3"/>
        <w:rPr>
          <w:lang w:val="en-US"/>
        </w:rPr>
      </w:pPr>
      <w:r>
        <w:rPr>
          <w:lang w:val="en-US"/>
        </w:rPr>
        <w:t>Sub-</w:t>
      </w:r>
      <w:proofErr w:type="spellStart"/>
      <w:r>
        <w:rPr>
          <w:lang w:val="en-US"/>
        </w:rPr>
        <w:t>subbab</w:t>
      </w:r>
      <w:proofErr w:type="spellEnd"/>
    </w:p>
    <w:p w14:paraId="275A4CA8" w14:textId="1B394A94" w:rsidR="00C26343" w:rsidRDefault="00C26343" w:rsidP="00881B41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7FEEC08A" w14:textId="53E3243B" w:rsidR="00A24B8A" w:rsidRDefault="00C26343" w:rsidP="00C26343">
      <w:pPr>
        <w:pStyle w:val="Heading1"/>
      </w:pPr>
      <w:r w:rsidRPr="00C26343">
        <w:lastRenderedPageBreak/>
        <w:t>DAFTAR PUSTAKA</w:t>
      </w:r>
    </w:p>
    <w:p w14:paraId="4BF1CA4B" w14:textId="15EA7771" w:rsidR="00C26343" w:rsidRDefault="00C26343" w:rsidP="00C26343"/>
    <w:p w14:paraId="4FA04D9A" w14:textId="77777777" w:rsidR="00724D1A" w:rsidRDefault="00724D1A" w:rsidP="00724D1A">
      <w:pPr>
        <w:pStyle w:val="Bibliography"/>
        <w:ind w:left="720" w:hanging="720"/>
        <w:jc w:val="both"/>
        <w:rPr>
          <w:rFonts w:cs="Times New Roman"/>
          <w:noProof/>
          <w:sz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>n.d. https://www.kompasiana.com/bambangtrim/5c55a54712ae94621f2e9734/mengubah-tangisan-menjadi-tulisan.</w:t>
      </w:r>
    </w:p>
    <w:p w14:paraId="53CDDEC4" w14:textId="77777777" w:rsidR="00724D1A" w:rsidRDefault="00724D1A" w:rsidP="00724D1A">
      <w:pPr>
        <w:pStyle w:val="Bibliography"/>
        <w:ind w:left="720" w:hanging="720"/>
        <w:jc w:val="both"/>
        <w:rPr>
          <w:noProof/>
          <w:lang w:val="en-US"/>
        </w:rPr>
      </w:pPr>
      <w:r>
        <w:rPr>
          <w:noProof/>
          <w:lang w:val="en-US"/>
        </w:rPr>
        <w:t xml:space="preserve">Kasali, Rhenald. 2015. </w:t>
      </w:r>
      <w:r>
        <w:rPr>
          <w:i/>
          <w:iCs/>
          <w:noProof/>
          <w:lang w:val="en-US"/>
        </w:rPr>
        <w:t>Change Leadership Non-Finito.</w:t>
      </w:r>
      <w:r>
        <w:rPr>
          <w:noProof/>
          <w:lang w:val="en-US"/>
        </w:rPr>
        <w:t xml:space="preserve"> izan, Jakarta.</w:t>
      </w:r>
    </w:p>
    <w:p w14:paraId="1BE7EC88" w14:textId="77777777" w:rsidR="00724D1A" w:rsidRDefault="00724D1A" w:rsidP="00724D1A">
      <w:pPr>
        <w:pStyle w:val="Bibliography"/>
        <w:ind w:left="720" w:hanging="720"/>
        <w:jc w:val="both"/>
        <w:rPr>
          <w:noProof/>
          <w:lang w:val="en-US"/>
        </w:rPr>
      </w:pPr>
      <w:r>
        <w:rPr>
          <w:noProof/>
          <w:lang w:val="en-US"/>
        </w:rPr>
        <w:t xml:space="preserve">Sholekhudin, M. 2010. "Sekolah Gratis di Teras Rumah." In </w:t>
      </w:r>
      <w:r>
        <w:rPr>
          <w:i/>
          <w:iCs/>
          <w:noProof/>
          <w:lang w:val="en-US"/>
        </w:rPr>
        <w:t>Intisari Ekstra</w:t>
      </w:r>
      <w:r>
        <w:rPr>
          <w:noProof/>
          <w:lang w:val="en-US"/>
        </w:rPr>
        <w:t>. Intisari, Jakarta.</w:t>
      </w:r>
    </w:p>
    <w:p w14:paraId="2B69E364" w14:textId="77777777" w:rsidR="00724D1A" w:rsidRDefault="00724D1A" w:rsidP="00724D1A">
      <w:pPr>
        <w:pStyle w:val="Bibliography"/>
        <w:ind w:left="720" w:hanging="720"/>
        <w:jc w:val="both"/>
        <w:rPr>
          <w:noProof/>
          <w:lang w:val="en-US"/>
        </w:rPr>
      </w:pPr>
      <w:r>
        <w:rPr>
          <w:noProof/>
          <w:lang w:val="en-US"/>
        </w:rPr>
        <w:t xml:space="preserve">Stoltz, Paul G. 1997. </w:t>
      </w:r>
      <w:r>
        <w:rPr>
          <w:i/>
          <w:iCs/>
          <w:noProof/>
          <w:lang w:val="en-US"/>
        </w:rPr>
        <w:t>Adversity Quotient: Mengubah Hambatan Menjadi Peluang.</w:t>
      </w:r>
      <w:r>
        <w:rPr>
          <w:noProof/>
          <w:lang w:val="en-US"/>
        </w:rPr>
        <w:t xml:space="preserve"> jAKARTA: Mizan, Jakarta.</w:t>
      </w:r>
    </w:p>
    <w:p w14:paraId="18453FD5" w14:textId="77777777" w:rsidR="00724D1A" w:rsidRDefault="00724D1A" w:rsidP="00724D1A">
      <w:pPr>
        <w:pStyle w:val="Bibliography"/>
        <w:ind w:left="720" w:hanging="720"/>
        <w:jc w:val="both"/>
        <w:rPr>
          <w:noProof/>
          <w:lang w:val="en-US"/>
        </w:rPr>
      </w:pPr>
      <w:r>
        <w:rPr>
          <w:noProof/>
          <w:lang w:val="en-US"/>
        </w:rPr>
        <w:t>Trim, Bambang. 2019. "Mengubah Tangisan Menjadi Tulisan." Februari 2.</w:t>
      </w:r>
    </w:p>
    <w:p w14:paraId="5EF4D582" w14:textId="3FBF1DF3" w:rsidR="00C26343" w:rsidRPr="00C26343" w:rsidRDefault="00724D1A" w:rsidP="00724D1A">
      <w:pPr>
        <w:jc w:val="both"/>
      </w:pPr>
      <w:r>
        <w:fldChar w:fldCharType="end"/>
      </w:r>
    </w:p>
    <w:sectPr w:rsidR="00C26343" w:rsidRPr="00C26343" w:rsidSect="00116E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12A84" w14:textId="77777777" w:rsidR="0017030B" w:rsidRDefault="0017030B" w:rsidP="00F701B3">
      <w:pPr>
        <w:spacing w:after="0" w:line="240" w:lineRule="auto"/>
      </w:pPr>
      <w:r>
        <w:separator/>
      </w:r>
    </w:p>
  </w:endnote>
  <w:endnote w:type="continuationSeparator" w:id="0">
    <w:p w14:paraId="173F4678" w14:textId="77777777" w:rsidR="0017030B" w:rsidRDefault="0017030B" w:rsidP="00F7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F662" w14:textId="77777777" w:rsidR="0017030B" w:rsidRDefault="0017030B" w:rsidP="00F701B3">
      <w:pPr>
        <w:spacing w:after="0" w:line="240" w:lineRule="auto"/>
      </w:pPr>
      <w:r>
        <w:separator/>
      </w:r>
    </w:p>
  </w:footnote>
  <w:footnote w:type="continuationSeparator" w:id="0">
    <w:p w14:paraId="53997F5D" w14:textId="77777777" w:rsidR="0017030B" w:rsidRDefault="0017030B" w:rsidP="00F70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34F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8236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95"/>
    <w:rsid w:val="00116E95"/>
    <w:rsid w:val="0017030B"/>
    <w:rsid w:val="00474FD2"/>
    <w:rsid w:val="00517750"/>
    <w:rsid w:val="005C2265"/>
    <w:rsid w:val="005F1A07"/>
    <w:rsid w:val="00674EB5"/>
    <w:rsid w:val="00724D1A"/>
    <w:rsid w:val="00806C1E"/>
    <w:rsid w:val="00881B41"/>
    <w:rsid w:val="00A24B8A"/>
    <w:rsid w:val="00BF1985"/>
    <w:rsid w:val="00C26343"/>
    <w:rsid w:val="00C722A2"/>
    <w:rsid w:val="00F7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AD715"/>
  <w15:chartTrackingRefBased/>
  <w15:docId w15:val="{53F7ED3A-45A9-4750-A5F9-1297FDBA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B4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41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4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B4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B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B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B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B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B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B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95"/>
    <w:rPr>
      <w:rFonts w:ascii="Times New Roman" w:eastAsiaTheme="majorEastAsia" w:hAnsi="Times New Roman" w:cstheme="majorBidi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81B41"/>
    <w:rPr>
      <w:rFonts w:ascii="Times New Roman" w:eastAsiaTheme="majorEastAsia" w:hAnsi="Times New Roman" w:cstheme="majorBidi"/>
      <w:sz w:val="24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81B41"/>
    <w:rPr>
      <w:rFonts w:ascii="Times New Roman" w:eastAsiaTheme="majorEastAsia" w:hAnsi="Times New Roman" w:cstheme="majorBidi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B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B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B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B41"/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B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paragraph" w:styleId="Header">
    <w:name w:val="header"/>
    <w:basedOn w:val="Normal"/>
    <w:link w:val="HeaderChar"/>
    <w:uiPriority w:val="99"/>
    <w:unhideWhenUsed/>
    <w:rsid w:val="00F701B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F701B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01B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F701B3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474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F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2634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k@poltera.ac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Rhe15</b:Tag>
    <b:SourceType>Book</b:SourceType>
    <b:Guid>{0A84F735-62E3-4024-BE83-0450834AD41B}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Publisher>izan, Jakarta</b:Publisher>
    <b:RefOrder>1</b:RefOrder>
  </b:Source>
  <b:Source>
    <b:Tag>Tri19</b:Tag>
    <b:SourceType>ArticleInAPeriodical</b:SourceType>
    <b:Guid>{BA8F33FB-5A13-437A-AF71-66B29466C5EA}</b:Guid>
    <b:Title>Mengubah Tangisan Menjadi Tulisan</b:Title>
    <b:Year>2019</b:Year>
    <b:Author>
      <b:Author>
        <b:NameList>
          <b:Person>
            <b:Last>Trim</b:Last>
            <b:First>Bambang</b:First>
          </b:Person>
        </b:NameList>
      </b:Author>
    </b:Author>
    <b:Month>Februari</b:Month>
    <b:Day>2</b:Day>
    <b:RefOrder>2</b:RefOrder>
  </b:Source>
  <b:Source>
    <b:Tag>htt</b:Tag>
    <b:SourceType>ArticleInAPeriodical</b:SourceType>
    <b:Guid>{55C7D346-57ED-4DC2-926F-4990F7AB347E}</b:Guid>
    <b:Pages>https://www.kompasiana.com/bambangtrim/5c55a54712ae94621f2e9734/mengubah-tangisan-menjadi-tulisan</b:Pages>
    <b:RefOrder>3</b:RefOrder>
  </b:Source>
  <b:Source>
    <b:Tag>Sho97</b:Tag>
    <b:SourceType>BookSection</b:SourceType>
    <b:Guid>{31937154-8813-4EFF-8566-72890C024DEB}</b:Guid>
    <b:Author>
      <b:Author>
        <b:NameList>
          <b:Person>
            <b:Last>Sholekhudin</b:Last>
            <b:First>M.</b:First>
          </b:Person>
        </b:NameList>
      </b:Author>
    </b:Author>
    <b:Title>Sekolah Gratis di Teras Rumah</b:Title>
    <b:JournalName>Intisari Ekstra</b:JournalName>
    <b:Year>2010</b:Year>
    <b:Publisher>Intisari, Jakarta</b:Publisher>
    <b:BookTitle>Intisari Ekstra</b:BookTitle>
    <b:RefOrder>4</b:RefOrder>
  </b:Source>
  <b:Source>
    <b:Tag>Pau15</b:Tag>
    <b:SourceType>Book</b:SourceType>
    <b:Guid>{C8340A36-DE62-44F4-9FEC-B18AF42B2683}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Year>1997</b:Year>
    <b:City>jAKARTA</b:City>
    <b:Publisher>Mizan, Jakarta</b:Publisher>
    <b:RefOrder>5</b:RefOrder>
  </b:Source>
</b:Sources>
</file>

<file path=customXml/itemProps1.xml><?xml version="1.0" encoding="utf-8"?>
<ds:datastoreItem xmlns:ds="http://schemas.openxmlformats.org/officeDocument/2006/customXml" ds:itemID="{170D50D0-B487-49D1-91DF-D98912CC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Arif Kurdianto</dc:creator>
  <cp:keywords/>
  <dc:description/>
  <cp:lastModifiedBy>Akhmad Arif Kurdianto</cp:lastModifiedBy>
  <cp:revision>4</cp:revision>
  <dcterms:created xsi:type="dcterms:W3CDTF">2022-08-13T07:59:00Z</dcterms:created>
  <dcterms:modified xsi:type="dcterms:W3CDTF">2022-08-13T08:45:00Z</dcterms:modified>
</cp:coreProperties>
</file>