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D3A0A">
      <w:pPr>
        <w:rPr>
          <w:rFonts w:ascii="Minion Pro" w:hAnsi="Minion Pro" w:cs="Arial"/>
        </w:rPr>
      </w:pPr>
      <w:r w:rsidRPr="00F1406B">
        <w:rPr>
          <w:rFonts w:ascii="Minion Pro" w:hAnsi="Minion Pro" w:cs="Arial"/>
        </w:rPr>
        <w:t>Kiat Mengatasi Kesulitan Ekonomi di Masa Pandemi</w:t>
      </w:r>
    </w:p>
    <w:p w:rsidR="00FD3A0A" w:rsidRDefault="00FD3A0A">
      <w:pPr>
        <w:rPr>
          <w:rFonts w:ascii="Minion Pro" w:hAnsi="Minion Pro" w:cs="Arial"/>
        </w:rPr>
      </w:pPr>
    </w:p>
    <w:p w:rsidR="00F7158B" w:rsidRDefault="00F7158B" w:rsidP="00F7158B">
      <w:pPr>
        <w:ind w:firstLine="720"/>
        <w:jc w:val="both"/>
        <w:rPr>
          <w:rFonts w:ascii="Minion Pro" w:hAnsi="Minion Pro" w:cs="Arial"/>
          <w:lang w:val="id-ID"/>
        </w:rPr>
      </w:pPr>
      <w:r>
        <w:rPr>
          <w:rFonts w:ascii="Minion Pro" w:hAnsi="Minion Pro" w:cs="Arial"/>
          <w:lang w:val="id-ID"/>
        </w:rPr>
        <w:t xml:space="preserve">Dua tahun sudah negeri ini dilanda pandemi virus korona atau </w:t>
      </w:r>
      <w:r w:rsidRPr="00F7158B">
        <w:rPr>
          <w:rFonts w:ascii="Minion Pro" w:hAnsi="Minion Pro" w:cs="Arial"/>
          <w:i/>
          <w:lang w:val="id-ID"/>
        </w:rPr>
        <w:t>Corona virus disease</w:t>
      </w:r>
      <w:r>
        <w:rPr>
          <w:rFonts w:ascii="Minion Pro" w:hAnsi="Minion Pro" w:cs="Arial"/>
          <w:lang w:val="id-ID"/>
        </w:rPr>
        <w:t xml:space="preserve"> (Covid-19) sejak Maret 2020. Tata kehidupan berubah. Manusia banyak menghabiskan waktu di rumah. Pagebluk itu membawa dampak di berbagai kehidupan seperti sosial,  ekonomi, dan budaya. Banyak perusahaan yang akhirnya memutuskan untuk memutuskan hubungan kerja dengan sejumlah karyawan. Menurut catatan Dinas Tenaga Kerja Kabupaten Bogor, Jawa Barat, misalnya,  terdapat 5.438 orang yang diberhentikan selama pandemi korona.</w:t>
      </w:r>
    </w:p>
    <w:p w:rsidR="003E4294" w:rsidRDefault="00F7158B" w:rsidP="00F7158B">
      <w:pPr>
        <w:ind w:firstLine="720"/>
        <w:jc w:val="both"/>
        <w:rPr>
          <w:rFonts w:ascii="Minion Pro" w:hAnsi="Minion Pro" w:cs="Arial"/>
          <w:lang w:val="id-ID"/>
        </w:rPr>
      </w:pPr>
      <w:r>
        <w:rPr>
          <w:rFonts w:ascii="Minion Pro" w:hAnsi="Minion Pro" w:cs="Arial"/>
          <w:lang w:val="id-ID"/>
        </w:rPr>
        <w:t xml:space="preserve">Pemutusan hubungan kerja juga terjadi di kota-kota lain. Kesulitan ekonomi terjadi di berbagai wilayah. Oleh karena itu,  diperlukan kiat-kiat untuk mengatasi kesulitan. Buku ini mengulas berbagai kiat mengatasi kesulitan eksonomi selama pandemi. Sekadar contoh untuk menjaga kesehatan, dapur dapat difungsikan sebagai apotek. Di dapur lazim teradapat banyak  rempah  atau bumbu seperti jahe, bawang putih, </w:t>
      </w:r>
      <w:r w:rsidR="003E4294">
        <w:rPr>
          <w:rFonts w:ascii="Minion Pro" w:hAnsi="Minion Pro" w:cs="Arial"/>
          <w:lang w:val="id-ID"/>
        </w:rPr>
        <w:t xml:space="preserve">dan daun salam. </w:t>
      </w:r>
    </w:p>
    <w:p w:rsidR="003E4294" w:rsidRDefault="003E4294" w:rsidP="00F7158B">
      <w:pPr>
        <w:ind w:firstLine="720"/>
        <w:jc w:val="both"/>
        <w:rPr>
          <w:rFonts w:ascii="Minion Pro" w:hAnsi="Minion Pro" w:cs="Arial"/>
          <w:lang w:val="id-ID"/>
        </w:rPr>
      </w:pPr>
      <w:r>
        <w:rPr>
          <w:rFonts w:ascii="Minion Pro" w:hAnsi="Minion Pro" w:cs="Arial"/>
          <w:lang w:val="id-ID"/>
        </w:rPr>
        <w:t xml:space="preserve">Anggota keluarga dapat memanfaatkan </w:t>
      </w:r>
      <w:r w:rsidR="00F7158B">
        <w:rPr>
          <w:rFonts w:ascii="Minion Pro" w:hAnsi="Minion Pro" w:cs="Arial"/>
          <w:lang w:val="id-ID"/>
        </w:rPr>
        <w:t xml:space="preserve"> </w:t>
      </w:r>
      <w:r>
        <w:rPr>
          <w:rFonts w:ascii="Minion Pro" w:hAnsi="Minion Pro" w:cs="Arial"/>
          <w:lang w:val="id-ID"/>
        </w:rPr>
        <w:t xml:space="preserve">beragam rempah dan bumbu itu untuk menjaga kesehatan selama pandemi. Rimpang jahe mengandung senyawa gingerol yang membantu menjaga kekebalan tubuh. Jadi, anggota keluarga dapat memanfaatkannya dengan cara merebus rimpang dan mengonsumsi secara rutin. Bahkan limbah sekalipun, dapat dimanfaatkan. Kita dapat memanfaatkan kulit jeruk untuk membuat ekoenzim yang praktis dan mudah. Manfaatnya untuk cairan pengepel lantai. </w:t>
      </w:r>
    </w:p>
    <w:p w:rsidR="00FD3A0A" w:rsidRDefault="003E4294" w:rsidP="00F7158B">
      <w:pPr>
        <w:ind w:firstLine="720"/>
        <w:jc w:val="both"/>
        <w:rPr>
          <w:rFonts w:ascii="Minion Pro" w:hAnsi="Minion Pro" w:cs="Arial"/>
          <w:lang w:val="id-ID"/>
        </w:rPr>
      </w:pPr>
      <w:r>
        <w:rPr>
          <w:rFonts w:ascii="Minion Pro" w:hAnsi="Minion Pro" w:cs="Arial"/>
          <w:lang w:val="id-ID"/>
        </w:rPr>
        <w:t xml:space="preserve">Di buku ini terdapat 125 kita praktis yang mudah diterapkan dan menjadi solusi untuk mengatasi kesulitan ekonomi selama pandemi. Cara penyajian dibuat lebih menarik dengan ilustrasi dan infografis untuk memudahkan pembaca mempraktikkan dalam kehidupan sehari-hari. Bahan-bahan yang digunakan juga mudah  diperoleh, bahkan kadang merupakan limbah rumah tangga.    </w:t>
      </w:r>
    </w:p>
    <w:p w:rsidR="003E4294" w:rsidRPr="00F7158B" w:rsidRDefault="003E4294" w:rsidP="00F7158B">
      <w:pPr>
        <w:ind w:firstLine="720"/>
        <w:jc w:val="both"/>
        <w:rPr>
          <w:lang w:val="id-ID"/>
        </w:rPr>
      </w:pPr>
      <w:r>
        <w:rPr>
          <w:rFonts w:ascii="Minion Pro" w:hAnsi="Minion Pro" w:cs="Arial"/>
          <w:lang w:val="id-ID"/>
        </w:rPr>
        <w:lastRenderedPageBreak/>
        <w:t xml:space="preserve">Penulis menyampaikan terima kasih kepada penerbit PT Trubus Swadaya yang membantu proses penerbitan buku ini. </w:t>
      </w:r>
      <w:bookmarkStart w:id="0" w:name="_GoBack"/>
      <w:bookmarkEnd w:id="0"/>
    </w:p>
    <w:p w:rsidR="00F1406B" w:rsidRDefault="00F1406B" w:rsidP="00F7158B">
      <w:pPr>
        <w:jc w:val="both"/>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3E4294"/>
    <w:rsid w:val="0042167F"/>
    <w:rsid w:val="006D74CD"/>
    <w:rsid w:val="008F6914"/>
    <w:rsid w:val="00924DF5"/>
    <w:rsid w:val="00F1406B"/>
    <w:rsid w:val="00F7158B"/>
    <w:rsid w:val="00FD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Sardi</cp:lastModifiedBy>
  <cp:revision>3</cp:revision>
  <dcterms:created xsi:type="dcterms:W3CDTF">2022-08-18T02:22:00Z</dcterms:created>
  <dcterms:modified xsi:type="dcterms:W3CDTF">2022-08-18T02:41:00Z</dcterms:modified>
</cp:coreProperties>
</file>