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D7A3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F96203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D5FADF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AA17C2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01FC4F9" w14:textId="77777777" w:rsidTr="00821BA2">
        <w:tc>
          <w:tcPr>
            <w:tcW w:w="9350" w:type="dxa"/>
          </w:tcPr>
          <w:p w14:paraId="1023B597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14:paraId="44FA0CC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7C97E4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D4D4C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2D4D4C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7011E5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commentRangeEnd w:id="3"/>
            <w:proofErr w:type="spellEnd"/>
            <w:r w:rsidR="002D4D4C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FEE6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4"/>
            <w:proofErr w:type="spellEnd"/>
            <w:r w:rsidR="002D4D4C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2D4D4C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6"/>
            <w:proofErr w:type="spellEnd"/>
            <w:r w:rsidR="002D4D4C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CD57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commentRangeEnd w:id="7"/>
            <w:proofErr w:type="spellEnd"/>
            <w:r w:rsidR="002D4D4C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8"/>
            <w:proofErr w:type="spellEnd"/>
            <w:r w:rsidR="002D4D4C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95040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9"/>
            <w:proofErr w:type="spellEnd"/>
            <w:r w:rsidR="002D4D4C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10"/>
            <w:proofErr w:type="spellEnd"/>
            <w:r w:rsidR="007011E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1"/>
            <w:proofErr w:type="spellEnd"/>
            <w:r w:rsidR="002D4D4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2"/>
            <w:proofErr w:type="spellEnd"/>
            <w:r w:rsidR="002D4D4C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7C855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B7F9BF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8E272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3"/>
            <w:proofErr w:type="spellEnd"/>
            <w:r w:rsidR="002D4D4C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8091E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6B28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4"/>
            <w:proofErr w:type="spellEnd"/>
            <w:r w:rsidR="002D4D4C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commentRangeEnd w:id="15"/>
            <w:proofErr w:type="spellEnd"/>
            <w:r w:rsidR="002D4D4C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10170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E4F317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2993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9103E9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3E9B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commentRangeEnd w:id="16"/>
            <w:proofErr w:type="spellEnd"/>
            <w:r w:rsidR="002D4D4C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FCEF4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173795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602FA8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B52443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E10DCA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17"/>
            <w:proofErr w:type="spellEnd"/>
            <w:r w:rsidR="002D4D4C">
              <w:rPr>
                <w:rStyle w:val="CommentReference"/>
              </w:rPr>
              <w:commentReference w:id="17"/>
            </w:r>
          </w:p>
          <w:p w14:paraId="67ED121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commentRangeEnd w:id="18"/>
            <w:proofErr w:type="spellEnd"/>
            <w:r w:rsidR="007011E5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commentRangeEnd w:id="19"/>
            <w:proofErr w:type="spellEnd"/>
            <w:r w:rsidR="007011E5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commentRangeEnd w:id="20"/>
            <w:proofErr w:type="spellEnd"/>
            <w:r w:rsidR="007011E5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DBAAB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21"/>
            <w:proofErr w:type="spellEnd"/>
            <w:r w:rsidR="007011E5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31D8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58BB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2"/>
            <w:proofErr w:type="spellEnd"/>
            <w:r w:rsidR="007011E5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3"/>
            <w:proofErr w:type="spellEnd"/>
            <w:r w:rsidR="007011E5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DD45981" w14:textId="77777777" w:rsidR="00924DF5" w:rsidRDefault="00924DF5">
      <w:bookmarkStart w:id="24" w:name="_GoBack"/>
      <w:bookmarkEnd w:id="24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ni Kurniawati" w:date="2022-08-25T09:10:00Z" w:initials="NK">
    <w:p w14:paraId="4A8E662F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kata </w:t>
      </w:r>
      <w:proofErr w:type="spellStart"/>
      <w:r>
        <w:t>serapan</w:t>
      </w:r>
      <w:proofErr w:type="spellEnd"/>
      <w:r>
        <w:t xml:space="preserve"> yang </w:t>
      </w:r>
      <w:proofErr w:type="spellStart"/>
      <w:r>
        <w:t>baku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kata </w:t>
      </w:r>
      <w:proofErr w:type="spellStart"/>
      <w:r>
        <w:t>ditik</w:t>
      </w:r>
      <w:proofErr w:type="spellEnd"/>
      <w:r>
        <w:t xml:space="preserve"> </w:t>
      </w:r>
      <w:proofErr w:type="spellStart"/>
      <w:r>
        <w:t>italik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miring</w:t>
      </w:r>
    </w:p>
    <w:p w14:paraId="53F2E700" w14:textId="77777777" w:rsidR="002D4D4C" w:rsidRDefault="002D4D4C">
      <w:pPr>
        <w:pStyle w:val="CommentText"/>
      </w:pPr>
    </w:p>
  </w:comment>
  <w:comment w:id="1" w:author="Neni Kurniawati" w:date="2022-08-25T09:11:00Z" w:initials="NK">
    <w:p w14:paraId="2894C13F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kata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</w:comment>
  <w:comment w:id="2" w:author="Neni Kurniawati" w:date="2022-08-25T09:23:00Z" w:initials="NK">
    <w:p w14:paraId="6DC643FC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padanannya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</w:comment>
  <w:comment w:id="3" w:author="Neni Kurniawati" w:date="2022-08-25T09:12:00Z" w:initials="NK">
    <w:p w14:paraId="6A2AF9EE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</w:comment>
  <w:comment w:id="4" w:author="Neni Kurniawati" w:date="2022-08-25T09:09:00Z" w:initials="NK">
    <w:p w14:paraId="0DC30225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</w:comment>
  <w:comment w:id="5" w:author="Neni Kurniawati" w:date="2022-08-25T09:09:00Z" w:initials="NK">
    <w:p w14:paraId="0D360163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6BDFF26D" w14:textId="77777777" w:rsidR="002D4D4C" w:rsidRDefault="002D4D4C">
      <w:pPr>
        <w:pStyle w:val="CommentText"/>
      </w:pPr>
    </w:p>
  </w:comment>
  <w:comment w:id="6" w:author="Neni Kurniawati" w:date="2022-08-25T09:10:00Z" w:initials="NK">
    <w:p w14:paraId="09643A09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</w:comment>
  <w:comment w:id="7" w:author="Neni Kurniawati" w:date="2022-08-25T09:12:00Z" w:initials="NK">
    <w:p w14:paraId="65131740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di</w:t>
      </w:r>
      <w:proofErr w:type="gramEnd"/>
      <w:r>
        <w:t xml:space="preserve">”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>.</w:t>
      </w:r>
    </w:p>
    <w:p w14:paraId="286FE3FE" w14:textId="77777777" w:rsidR="002D4D4C" w:rsidRDefault="002D4D4C">
      <w:pPr>
        <w:pStyle w:val="CommentText"/>
      </w:pPr>
    </w:p>
  </w:comment>
  <w:comment w:id="8" w:author="Neni Kurniawati" w:date="2022-08-25T09:13:00Z" w:initials="NK">
    <w:p w14:paraId="678A56C5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</w:t>
      </w:r>
      <w:proofErr w:type="spellStart"/>
      <w:r>
        <w:t>koma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</w:p>
    <w:p w14:paraId="412FB90E" w14:textId="77777777" w:rsidR="002D4D4C" w:rsidRDefault="002D4D4C">
      <w:pPr>
        <w:pStyle w:val="CommentText"/>
      </w:pPr>
    </w:p>
  </w:comment>
  <w:comment w:id="9" w:author="Neni Kurniawati" w:date="2022-08-25T09:14:00Z" w:initials="NK">
    <w:p w14:paraId="5EDB20BB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“di”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di </w:t>
      </w:r>
      <w:proofErr w:type="spellStart"/>
      <w:r>
        <w:t>belakangnya</w:t>
      </w:r>
      <w:proofErr w:type="spellEnd"/>
      <w:r>
        <w:t>.</w:t>
      </w:r>
    </w:p>
    <w:p w14:paraId="17838D30" w14:textId="77777777" w:rsidR="002D4D4C" w:rsidRDefault="002D4D4C">
      <w:pPr>
        <w:pStyle w:val="CommentText"/>
      </w:pPr>
    </w:p>
  </w:comment>
  <w:comment w:id="10" w:author="Neni Kurniawati" w:date="2022-08-25T09:23:00Z" w:initials="NK">
    <w:p w14:paraId="2CCC2974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</w:comment>
  <w:comment w:id="11" w:author="Neni Kurniawati" w:date="2022-08-25T09:14:00Z" w:initials="NK">
    <w:p w14:paraId="2F5F17C4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E1F7EC3" w14:textId="77777777" w:rsidR="002D4D4C" w:rsidRDefault="002D4D4C">
      <w:pPr>
        <w:pStyle w:val="CommentText"/>
      </w:pPr>
    </w:p>
  </w:comment>
  <w:comment w:id="12" w:author="Neni Kurniawati" w:date="2022-08-25T09:15:00Z" w:initials="NK">
    <w:p w14:paraId="494EE065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padanan</w:t>
      </w:r>
      <w:proofErr w:type="spellEnd"/>
      <w:r>
        <w:t xml:space="preserve"> kata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Imbuhan</w:t>
      </w:r>
      <w:proofErr w:type="spellEnd"/>
      <w:r>
        <w:t xml:space="preserve"> “di”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di </w:t>
      </w:r>
      <w:proofErr w:type="spellStart"/>
      <w:r>
        <w:t>belakangnya</w:t>
      </w:r>
      <w:proofErr w:type="spellEnd"/>
      <w:r>
        <w:t>.</w:t>
      </w:r>
    </w:p>
    <w:p w14:paraId="72036FB6" w14:textId="77777777" w:rsidR="002D4D4C" w:rsidRDefault="002D4D4C">
      <w:pPr>
        <w:pStyle w:val="CommentText"/>
      </w:pPr>
    </w:p>
  </w:comment>
  <w:comment w:id="13" w:author="Neni Kurniawati" w:date="2022-08-25T09:16:00Z" w:initials="NK">
    <w:p w14:paraId="08E17DF9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“</w:t>
      </w:r>
      <w:proofErr w:type="spellStart"/>
      <w:r>
        <w:t>tahap</w:t>
      </w:r>
      <w:proofErr w:type="spellEnd"/>
      <w:r>
        <w:t xml:space="preserve">” </w:t>
      </w:r>
      <w:proofErr w:type="spellStart"/>
      <w:r>
        <w:t>bukan</w:t>
      </w:r>
      <w:proofErr w:type="spellEnd"/>
      <w:r>
        <w:t xml:space="preserve"> “</w:t>
      </w:r>
      <w:proofErr w:type="spellStart"/>
      <w:r>
        <w:t>tahab</w:t>
      </w:r>
      <w:proofErr w:type="spellEnd"/>
      <w:r>
        <w:t>”</w:t>
      </w:r>
    </w:p>
  </w:comment>
  <w:comment w:id="14" w:author="Neni Kurniawati" w:date="2022-08-25T09:16:00Z" w:initials="NK">
    <w:p w14:paraId="4DAA7FD0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“</w:t>
      </w:r>
      <w:proofErr w:type="spellStart"/>
      <w:r>
        <w:t>Yaitu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”</w:t>
      </w:r>
    </w:p>
  </w:comment>
  <w:comment w:id="15" w:author="Neni Kurniawati" w:date="2022-08-25T09:17:00Z" w:initials="NK">
    <w:p w14:paraId="20F63DE8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“di”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</w:p>
    <w:p w14:paraId="21B1C3FA" w14:textId="77777777" w:rsidR="002D4D4C" w:rsidRDefault="002D4D4C">
      <w:pPr>
        <w:pStyle w:val="CommentText"/>
      </w:pPr>
    </w:p>
  </w:comment>
  <w:comment w:id="16" w:author="Neni Kurniawati" w:date="2022-08-25T09:17:00Z" w:initials="NK">
    <w:p w14:paraId="3BB8075E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“di”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setelahnya</w:t>
      </w:r>
      <w:proofErr w:type="spellEnd"/>
      <w:r>
        <w:t>.</w:t>
      </w:r>
    </w:p>
  </w:comment>
  <w:comment w:id="17" w:author="Neni Kurniawati" w:date="2022-08-25T09:18:00Z" w:initials="NK">
    <w:p w14:paraId="1DFF67CF" w14:textId="77777777" w:rsidR="002D4D4C" w:rsidRDefault="002D4D4C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7011E5">
        <w:t>paralel</w:t>
      </w:r>
      <w:proofErr w:type="spellEnd"/>
      <w:r w:rsidR="007011E5">
        <w:t xml:space="preserve"> </w:t>
      </w:r>
      <w:proofErr w:type="spellStart"/>
      <w:r w:rsidR="007011E5">
        <w:t>dengan</w:t>
      </w:r>
      <w:proofErr w:type="spellEnd"/>
      <w:r w:rsidR="007011E5">
        <w:t xml:space="preserve"> kata-kata </w:t>
      </w:r>
      <w:proofErr w:type="spellStart"/>
      <w:r w:rsidR="007011E5">
        <w:t>sebelumnya</w:t>
      </w:r>
      <w:proofErr w:type="spellEnd"/>
      <w:r w:rsidR="007011E5">
        <w:t xml:space="preserve"> yang </w:t>
      </w:r>
      <w:proofErr w:type="spellStart"/>
      <w:r w:rsidR="007011E5">
        <w:t>menggunakan</w:t>
      </w:r>
      <w:proofErr w:type="spellEnd"/>
      <w:r w:rsidR="007011E5">
        <w:t xml:space="preserve"> kata </w:t>
      </w:r>
      <w:proofErr w:type="spellStart"/>
      <w:r w:rsidR="007011E5">
        <w:t>kerja</w:t>
      </w:r>
      <w:proofErr w:type="spellEnd"/>
      <w:r w:rsidR="007011E5">
        <w:t>.</w:t>
      </w:r>
    </w:p>
  </w:comment>
  <w:comment w:id="18" w:author="Neni Kurniawati" w:date="2022-08-25T09:18:00Z" w:initials="NK">
    <w:p w14:paraId="6A3E2EB0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</w:p>
  </w:comment>
  <w:comment w:id="19" w:author="Neni Kurniawati" w:date="2022-08-25T09:19:00Z" w:initials="NK">
    <w:p w14:paraId="6E920282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“.”  </w:t>
      </w:r>
      <w:proofErr w:type="spellStart"/>
      <w:proofErr w:type="gramStart"/>
      <w:r>
        <w:t>setelah</w:t>
      </w:r>
      <w:proofErr w:type="spellEnd"/>
      <w:proofErr w:type="gramEnd"/>
      <w:r>
        <w:t xml:space="preserve"> kata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ide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20" w:author="Neni Kurniawati" w:date="2022-08-25T09:20:00Z" w:initials="NK">
    <w:p w14:paraId="727716A1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Imbuhan</w:t>
      </w:r>
      <w:proofErr w:type="spellEnd"/>
      <w:r>
        <w:t xml:space="preserve"> “di”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menyambung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setelahnya</w:t>
      </w:r>
      <w:proofErr w:type="spellEnd"/>
      <w:r>
        <w:t>.</w:t>
      </w:r>
    </w:p>
  </w:comment>
  <w:comment w:id="21" w:author="Neni Kurniawati" w:date="2022-08-25T09:20:00Z" w:initials="NK">
    <w:p w14:paraId="5DAC23C9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kata yang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PUEBI.</w:t>
      </w:r>
    </w:p>
    <w:p w14:paraId="2FE5B541" w14:textId="77777777" w:rsidR="007011E5" w:rsidRDefault="007011E5">
      <w:pPr>
        <w:pStyle w:val="CommentText"/>
      </w:pPr>
    </w:p>
  </w:comment>
  <w:comment w:id="22" w:author="Neni Kurniawati" w:date="2022-08-25T09:21:00Z" w:initials="NK">
    <w:p w14:paraId="1A675349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”.”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</w:p>
    <w:p w14:paraId="08F2D4BD" w14:textId="77777777" w:rsidR="007011E5" w:rsidRDefault="007011E5">
      <w:pPr>
        <w:pStyle w:val="CommentText"/>
      </w:pPr>
    </w:p>
  </w:comment>
  <w:comment w:id="23" w:author="Neni Kurniawati" w:date="2022-08-25T09:22:00Z" w:initials="NK">
    <w:p w14:paraId="66D8197F" w14:textId="77777777" w:rsidR="007011E5" w:rsidRDefault="007011E5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“me” </w:t>
      </w:r>
      <w:proofErr w:type="spellStart"/>
      <w:r>
        <w:t>sebelum</w:t>
      </w:r>
      <w:proofErr w:type="spellEnd"/>
      <w:r>
        <w:t xml:space="preserve"> kata “</w:t>
      </w:r>
      <w:proofErr w:type="spellStart"/>
      <w:r>
        <w:t>lihat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tatabahasa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F2E700" w15:done="0"/>
  <w15:commentEx w15:paraId="2894C13F" w15:done="0"/>
  <w15:commentEx w15:paraId="6DC643FC" w15:done="0"/>
  <w15:commentEx w15:paraId="6A2AF9EE" w15:done="0"/>
  <w15:commentEx w15:paraId="0DC30225" w15:done="0"/>
  <w15:commentEx w15:paraId="6BDFF26D" w15:done="0"/>
  <w15:commentEx w15:paraId="09643A09" w15:done="0"/>
  <w15:commentEx w15:paraId="286FE3FE" w15:done="0"/>
  <w15:commentEx w15:paraId="412FB90E" w15:done="0"/>
  <w15:commentEx w15:paraId="17838D30" w15:done="0"/>
  <w15:commentEx w15:paraId="2CCC2974" w15:done="0"/>
  <w15:commentEx w15:paraId="6E1F7EC3" w15:done="0"/>
  <w15:commentEx w15:paraId="72036FB6" w15:done="0"/>
  <w15:commentEx w15:paraId="08E17DF9" w15:done="0"/>
  <w15:commentEx w15:paraId="4DAA7FD0" w15:done="0"/>
  <w15:commentEx w15:paraId="21B1C3FA" w15:done="0"/>
  <w15:commentEx w15:paraId="3BB8075E" w15:done="0"/>
  <w15:commentEx w15:paraId="1DFF67CF" w15:done="0"/>
  <w15:commentEx w15:paraId="6A3E2EB0" w15:done="0"/>
  <w15:commentEx w15:paraId="6E920282" w15:done="0"/>
  <w15:commentEx w15:paraId="727716A1" w15:done="0"/>
  <w15:commentEx w15:paraId="2FE5B541" w15:done="0"/>
  <w15:commentEx w15:paraId="08F2D4BD" w15:done="0"/>
  <w15:commentEx w15:paraId="66D819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ni Kurniawati">
    <w15:presenceInfo w15:providerId="None" w15:userId="Neni Kurni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D4D4C"/>
    <w:rsid w:val="0042167F"/>
    <w:rsid w:val="007011E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FFD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D4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D4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D4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Neni Kurniawati</cp:lastModifiedBy>
  <cp:revision>2</cp:revision>
  <dcterms:created xsi:type="dcterms:W3CDTF">2022-08-25T02:25:00Z</dcterms:created>
  <dcterms:modified xsi:type="dcterms:W3CDTF">2022-08-25T02:25:00Z</dcterms:modified>
</cp:coreProperties>
</file>