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8386" w14:textId="77777777" w:rsidR="000F4ACD" w:rsidRDefault="00000000" w:rsidP="009E3D2A">
      <w:pPr>
        <w:pStyle w:val="Heading1"/>
      </w:pPr>
      <w:r>
        <w:t>Health Care Data Forecast Intelligence — Hackathon Q&amp;A Prep Guide</w:t>
      </w:r>
    </w:p>
    <w:p w14:paraId="28B76F91" w14:textId="77777777" w:rsidR="000F4ACD" w:rsidRDefault="00000000">
      <w:r>
        <w:t>This is a judge-facing Q&amp;A prep sheet: business questions, technical architecture questions,</w:t>
      </w:r>
    </w:p>
    <w:p w14:paraId="203FD6E2" w14:textId="77777777" w:rsidR="000F4ACD" w:rsidRDefault="00000000">
      <w:r>
        <w:t>and a glossary of every technology used across the frontend, backend, and integrations.</w:t>
      </w:r>
    </w:p>
    <w:p w14:paraId="4C236156" w14:textId="77777777" w:rsidR="000F4ACD" w:rsidRDefault="00000000">
      <w:pPr>
        <w:pStyle w:val="Heading2"/>
      </w:pPr>
      <w:r>
        <w:t>1. Business / Product Questions</w:t>
      </w:r>
    </w:p>
    <w:p w14:paraId="0459F3CB" w14:textId="77777777" w:rsidR="000F4ACD" w:rsidRDefault="00000000">
      <w:r>
        <w:rPr>
          <w:b/>
        </w:rPr>
        <w:t>Q: What problem does this solve?</w:t>
      </w:r>
    </w:p>
    <w:p w14:paraId="09EA542B" w14:textId="77777777" w:rsidR="000F4ACD" w:rsidRDefault="00000000">
      <w:r>
        <w:t>Today, when an eligibility data anomaly (e.g. members losing their line-of-business</w:t>
      </w:r>
    </w:p>
    <w:p w14:paraId="7DABA98B" w14:textId="77777777" w:rsidR="000F4ACD" w:rsidRDefault="00000000">
      <w:r>
        <w:t>assignment) reaches a downstream consumer (CURO, HCE, COZEVA, CDOS), teams find out</w:t>
      </w:r>
    </w:p>
    <w:p w14:paraId="3D9434FA" w14:textId="77777777" w:rsidR="000F4ACD" w:rsidRDefault="00000000">
      <w:r>
        <w:t>*after* the impact — usually from a complaint or a broken downstream report — and then</w:t>
      </w:r>
    </w:p>
    <w:p w14:paraId="79C141D8" w14:textId="77777777" w:rsidR="000F4ACD" w:rsidRDefault="00000000">
      <w:r>
        <w:t>spend hours/days manually tracing which upstream table, code change, or pipeline failure</w:t>
      </w:r>
    </w:p>
    <w:p w14:paraId="0607F24F" w14:textId="77777777" w:rsidR="000F4ACD" w:rsidRDefault="00000000">
      <w:r>
        <w:t>caused it. This tool detects the anomaly *before* it reaches the downstream consumer and</w:t>
      </w:r>
    </w:p>
    <w:p w14:paraId="79E77778" w14:textId="77777777" w:rsidR="000F4ACD" w:rsidRDefault="00000000">
      <w:r>
        <w:t>gives you an automated root-cause starting point in minutes.</w:t>
      </w:r>
    </w:p>
    <w:p w14:paraId="3FDF2E54" w14:textId="77777777" w:rsidR="000F4ACD" w:rsidRDefault="00000000">
      <w:r>
        <w:rPr>
          <w:b/>
        </w:rPr>
        <w:t>Q: What's the core idea in one sentence?</w:t>
      </w:r>
    </w:p>
    <w:p w14:paraId="7001308B" w14:textId="77777777" w:rsidR="000F4ACD" w:rsidRDefault="00000000">
      <w:r>
        <w:t>"See change before it becomes impact" — continuously compare CDCM eligibility data now</w:t>
      </w:r>
    </w:p>
    <w:p w14:paraId="78B03124" w14:textId="77777777" w:rsidR="000F4ACD" w:rsidRDefault="00000000">
      <w:r>
        <w:t>vs. a recent point in the past (using Snowflake Time Travel), automatically score what</w:t>
      </w:r>
    </w:p>
    <w:p w14:paraId="1A5A1A9B" w14:textId="77777777" w:rsidR="000F4ACD" w:rsidRDefault="00000000">
      <w:r>
        <w:t>changed, and tell you (a) whether it matters, (b) why it probably happened, and (c) who</w:t>
      </w:r>
    </w:p>
    <w:p w14:paraId="0DBB6EC6" w14:textId="77777777" w:rsidR="000F4ACD" w:rsidRDefault="00000000">
      <w:r>
        <w:t>downstream is affected.</w:t>
      </w:r>
    </w:p>
    <w:p w14:paraId="6A9559D3" w14:textId="77777777" w:rsidR="000F4ACD" w:rsidRDefault="00000000">
      <w:r>
        <w:rPr>
          <w:b/>
        </w:rPr>
        <w:t>Q: Who is the target user?</w:t>
      </w:r>
    </w:p>
    <w:p w14:paraId="7EA3E0D2" w14:textId="77777777" w:rsidR="000F4ACD" w:rsidRDefault="00000000">
      <w:r>
        <w:t>Data engineering / onboarding teams responsible for CDCM eligibility pipelines per</w:t>
      </w:r>
    </w:p>
    <w:p w14:paraId="6FF4CB14" w14:textId="77777777" w:rsidR="000F4ACD" w:rsidRDefault="00000000">
      <w:r>
        <w:t>source system (e.g. Humana, Anthem, Facets feeds), and downstream consumer teams (CURO,</w:t>
      </w:r>
    </w:p>
    <w:p w14:paraId="1D1FA299" w14:textId="77777777" w:rsidR="000F4ACD" w:rsidRDefault="00000000">
      <w:r>
        <w:t>HCE, COZEVA, CDOS) who need to know "does this change affect me?"</w:t>
      </w:r>
    </w:p>
    <w:p w14:paraId="61AD8373" w14:textId="77777777" w:rsidR="000F4ACD" w:rsidRDefault="00000000">
      <w:r>
        <w:rPr>
          <w:b/>
        </w:rPr>
        <w:t>Q: What's the demo scope vs. full vision?</w:t>
      </w:r>
    </w:p>
    <w:p w14:paraId="5898B1A3" w14:textId="77777777" w:rsidR="000F4ACD" w:rsidRDefault="00000000">
      <w:r>
        <w:t>Demo is scoped to 5 configured anomaly types (event types F-01 to F-05) across CDCM</w:t>
      </w:r>
    </w:p>
    <w:p w14:paraId="74E39267" w14:textId="77777777" w:rsidR="000F4ACD" w:rsidRDefault="00000000">
      <w:r>
        <w:t>ELIGIBILITY only, evaluated for a chosen tenant + source system pair, with CURO as the</w:t>
      </w:r>
    </w:p>
    <w:p w14:paraId="5974719A" w14:textId="77777777" w:rsidR="000F4ACD" w:rsidRDefault="00000000">
      <w:r>
        <w:t>only downstream crosswalk that's fully wired up. Full vision extends event types, domains</w:t>
      </w:r>
    </w:p>
    <w:p w14:paraId="63370845" w14:textId="77777777" w:rsidR="000F4ACD" w:rsidRDefault="00000000">
      <w:r>
        <w:t>beyond ELIGIBILITY, and crosswalks for HCE/COZEVA/CDOS.</w:t>
      </w:r>
    </w:p>
    <w:p w14:paraId="51452B69" w14:textId="77777777" w:rsidR="000F4ACD" w:rsidRDefault="00000000">
      <w:r>
        <w:rPr>
          <w:b/>
        </w:rPr>
        <w:t>Q: What are the 5 anomaly types (event types) detected?</w:t>
      </w:r>
    </w:p>
    <w:p w14:paraId="659F4E02" w14:textId="77777777" w:rsidR="000F4ACD" w:rsidRDefault="00000000">
      <w:pPr>
        <w:pStyle w:val="ListBullet"/>
      </w:pPr>
      <w:r>
        <w:rPr>
          <w:b/>
        </w:rPr>
        <w:lastRenderedPageBreak/>
        <w:t>F-01</w:t>
      </w:r>
      <w:r>
        <w:t xml:space="preserve"> — Unexpected Member Deletions (soft-deleted members)</w:t>
      </w:r>
    </w:p>
    <w:p w14:paraId="2B808E07" w14:textId="77777777" w:rsidR="000F4ACD" w:rsidRDefault="00000000">
      <w:pPr>
        <w:pStyle w:val="ListBullet"/>
      </w:pPr>
      <w:r>
        <w:rPr>
          <w:b/>
        </w:rPr>
        <w:t>F-02</w:t>
      </w:r>
      <w:r>
        <w:t xml:space="preserve"> — Missing Enrollment Network</w:t>
      </w:r>
    </w:p>
    <w:p w14:paraId="7DD55A36" w14:textId="77777777" w:rsidR="000F4ACD" w:rsidRDefault="00000000">
      <w:pPr>
        <w:pStyle w:val="ListBullet"/>
      </w:pPr>
      <w:r>
        <w:rPr>
          <w:b/>
        </w:rPr>
        <w:t>F-03</w:t>
      </w:r>
      <w:r>
        <w:t xml:space="preserve"> — Missing Benefit Plan Type</w:t>
      </w:r>
    </w:p>
    <w:p w14:paraId="7CF2C83E" w14:textId="77777777" w:rsidR="000F4ACD" w:rsidRDefault="00000000">
      <w:pPr>
        <w:pStyle w:val="ListBullet"/>
      </w:pPr>
      <w:r>
        <w:rPr>
          <w:b/>
        </w:rPr>
        <w:t>F-04</w:t>
      </w:r>
      <w:r>
        <w:t xml:space="preserve"> — Missing Line of Business</w:t>
      </w:r>
    </w:p>
    <w:p w14:paraId="08F8F1D5" w14:textId="77777777" w:rsidR="000F4ACD" w:rsidRDefault="00000000">
      <w:pPr>
        <w:pStyle w:val="ListBullet"/>
      </w:pPr>
      <w:r>
        <w:rPr>
          <w:b/>
        </w:rPr>
        <w:t>F-05</w:t>
      </w:r>
      <w:r>
        <w:t xml:space="preserve"> — Missing PATIENT records (eligibility rows with no matching PATIENT)</w:t>
      </w:r>
    </w:p>
    <w:p w14:paraId="51621CDE" w14:textId="77777777" w:rsidR="000F4ACD" w:rsidRDefault="00000000">
      <w:r>
        <w:rPr>
          <w:b/>
        </w:rPr>
        <w:t>Q: How is severity decided?</w:t>
      </w:r>
    </w:p>
    <w:p w14:paraId="3BFA5C19" w14:textId="77777777" w:rsidR="000F4ACD" w:rsidRDefault="00000000">
      <w:r>
        <w:t>Each event is scored CRITICAL / HIGH / MEDIUM / LOW based on the size and percentage</w:t>
      </w:r>
    </w:p>
    <w:p w14:paraId="0EABF0B2" w14:textId="77777777" w:rsidR="000F4ACD" w:rsidRDefault="00000000">
      <w:r>
        <w:t>delta between the baseline (historical, via Time Travel) and current member counts —</w:t>
      </w:r>
    </w:p>
    <w:p w14:paraId="753D8652" w14:textId="77777777" w:rsidR="000F4ACD" w:rsidRDefault="00000000">
      <w:r>
        <w:t>bigger relative and absolute swings score higher.</w:t>
      </w:r>
    </w:p>
    <w:p w14:paraId="5456F7B1" w14:textId="77777777" w:rsidR="000F4ACD" w:rsidRDefault="00000000">
      <w:r>
        <w:rPr>
          <w:b/>
        </w:rPr>
        <w:t>Q: What's the actual business value / ROI?</w:t>
      </w:r>
    </w:p>
    <w:p w14:paraId="27691D8A" w14:textId="77777777" w:rsidR="000F4ACD" w:rsidRDefault="00000000">
      <w:r>
        <w:t>Turns a multi-hour, multi-platform manual RCA investigation (querying Snowflake, reading</w:t>
      </w:r>
    </w:p>
    <w:p w14:paraId="069F019E" w14:textId="77777777" w:rsidR="000F4ACD" w:rsidRDefault="00000000">
      <w:r>
        <w:t>Airflow logs, searching GitHub PRs by hand) into a single automated view assembled in</w:t>
      </w:r>
    </w:p>
    <w:p w14:paraId="1D0DACA5" w14:textId="77777777" w:rsidR="000F4ACD" w:rsidRDefault="00000000">
      <w:r>
        <w:t>under a minute — reducing time-to-diagnosis and the risk of anomalies silently reaching</w:t>
      </w:r>
    </w:p>
    <w:p w14:paraId="30A4E9CB" w14:textId="77777777" w:rsidR="000F4ACD" w:rsidRDefault="00000000">
      <w:r>
        <w:t>downstream reporting/consumer applications.</w:t>
      </w:r>
    </w:p>
    <w:p w14:paraId="41A9DEE6" w14:textId="77777777" w:rsidR="000F4ACD" w:rsidRDefault="00000000">
      <w:r>
        <w:rPr>
          <w:b/>
        </w:rPr>
        <w:t>Q: Is this proactive or reactive monitoring? Why does that matter?</w:t>
      </w:r>
    </w:p>
    <w:p w14:paraId="2CD8E257" w14:textId="77777777" w:rsidR="000F4ACD" w:rsidRDefault="00000000">
      <w:r>
        <w:t>Proactive: it compares a recent historical snapshot to the current state on demand</w:t>
      </w:r>
    </w:p>
    <w:p w14:paraId="176FF3B5" w14:textId="77777777" w:rsidR="000F4ACD" w:rsidRDefault="00000000">
      <w:r>
        <w:t>(or could be scheduled) rather than waiting for a downstream failure/complaint to trigger</w:t>
      </w:r>
    </w:p>
    <w:p w14:paraId="3CE520E6" w14:textId="77777777" w:rsidR="000F4ACD" w:rsidRDefault="00000000">
      <w:r>
        <w:t>investigation — that's the "see change before it becomes impact" tagline.</w:t>
      </w:r>
    </w:p>
    <w:p w14:paraId="3D2BEF99" w14:textId="77777777" w:rsidR="000F4ACD" w:rsidRDefault="00000000">
      <w:r>
        <w:rPr>
          <w:b/>
        </w:rPr>
        <w:t>Q: How is this different from generic observability tools (Datadog, Monte Carlo, etc.)?</w:t>
      </w:r>
    </w:p>
    <w:p w14:paraId="59938477" w14:textId="77777777" w:rsidR="000F4ACD" w:rsidRDefault="00000000">
      <w:r>
        <w:t>Those are generic data-quality/observability platforms requiring separate onboarding and</w:t>
      </w:r>
    </w:p>
    <w:p w14:paraId="0B4DB8CD" w14:textId="77777777" w:rsidR="000F4ACD" w:rsidRDefault="00000000">
      <w:r>
        <w:t>config per table. This is purpose-built for the CDCM eligibility domain — it already</w:t>
      </w:r>
    </w:p>
    <w:p w14:paraId="3FB755B5" w14:textId="77777777" w:rsidR="000F4ACD" w:rsidRDefault="00000000">
      <w:r>
        <w:t>knows the schema, the 5 anomaly patterns that matter operationally, the downstream</w:t>
      </w:r>
    </w:p>
    <w:p w14:paraId="775FD44C" w14:textId="77777777" w:rsidR="000F4ACD" w:rsidRDefault="00000000">
      <w:r>
        <w:t>consumer crosswalk, and pulls root-cause evidence from *this org's own* GitHub repos and</w:t>
      </w:r>
    </w:p>
    <w:p w14:paraId="326055C1" w14:textId="77777777" w:rsidR="000F4ACD" w:rsidRDefault="00000000">
      <w:r>
        <w:t>Airflow instance rather than a generic anomaly score.</w:t>
      </w:r>
    </w:p>
    <w:p w14:paraId="34C6A78E" w14:textId="77777777" w:rsidR="000F4ACD" w:rsidRDefault="00000000">
      <w:r>
        <w:rPr>
          <w:b/>
        </w:rPr>
        <w:t>Q: Are the root-cause hypotheses reliable / verified?</w:t>
      </w:r>
    </w:p>
    <w:p w14:paraId="4416AF47" w14:textId="77777777" w:rsidR="000F4ACD" w:rsidRDefault="00000000">
      <w:r>
        <w:t>No — and the app is explicit about this. Every hypothesis (rule-based or AI-generated) is</w:t>
      </w:r>
    </w:p>
    <w:p w14:paraId="354F1594" w14:textId="77777777" w:rsidR="000F4ACD" w:rsidRDefault="00000000">
      <w:r>
        <w:t xml:space="preserve">labeled </w:t>
      </w:r>
      <w:r>
        <w:rPr>
          <w:rFonts w:ascii="Consolas" w:hAnsi="Consolas"/>
          <w:sz w:val="20"/>
        </w:rPr>
        <w:t>UNVALIDATED</w:t>
      </w:r>
      <w:r>
        <w:t xml:space="preserve"> or </w:t>
      </w:r>
      <w:r>
        <w:rPr>
          <w:rFonts w:ascii="Consolas" w:hAnsi="Consolas"/>
          <w:sz w:val="20"/>
        </w:rPr>
        <w:t>AI_GENERATED</w:t>
      </w:r>
      <w:r>
        <w:t xml:space="preserve"> and the recommended action is always "hold for</w:t>
      </w:r>
    </w:p>
    <w:p w14:paraId="35FB9FFD" w14:textId="77777777" w:rsidR="000F4ACD" w:rsidRDefault="00000000">
      <w:r>
        <w:t>validation — confirm with the owning team before publishing downstream." It narrows down</w:t>
      </w:r>
    </w:p>
    <w:p w14:paraId="113582DB" w14:textId="77777777" w:rsidR="000F4ACD" w:rsidRDefault="00000000">
      <w:r>
        <w:lastRenderedPageBreak/>
        <w:t>*where to look*, it does not replace human verification.</w:t>
      </w:r>
    </w:p>
    <w:p w14:paraId="4CE9CC25" w14:textId="77777777" w:rsidR="000F4ACD" w:rsidRDefault="00000000">
      <w:r>
        <w:rPr>
          <w:b/>
        </w:rPr>
        <w:t>Q: What's the biggest current limitation?</w:t>
      </w:r>
    </w:p>
    <w:p w14:paraId="4049974F" w14:textId="77777777" w:rsidR="000F4ACD" w:rsidRDefault="00000000">
      <w:r>
        <w:t>Snowflake Time Travel retention on STG is only ~1 day, so "how far back can I compare"</w:t>
      </w:r>
    </w:p>
    <w:p w14:paraId="623E92CE" w14:textId="77777777" w:rsidR="000F4ACD" w:rsidRDefault="00000000">
      <w:r>
        <w:t>is constrained by the environment's Standard-edition retention (Enterprise edition</w:t>
      </w:r>
    </w:p>
    <w:p w14:paraId="1592D243" w14:textId="77777777" w:rsidR="000F4ACD" w:rsidRDefault="00000000">
      <w:r>
        <w:t>supports up to 90 days — a config/licensing decision, not a code limitation).</w:t>
      </w:r>
    </w:p>
    <w:p w14:paraId="3C991D9F" w14:textId="77777777" w:rsidR="000F4ACD" w:rsidRDefault="00000000">
      <w:r>
        <w:rPr>
          <w:b/>
        </w:rPr>
        <w:t>Q: Is patient data (PHI) exposed anywhere unsafely?</w:t>
      </w:r>
    </w:p>
    <w:p w14:paraId="591228F6" w14:textId="77777777" w:rsidR="000F4ACD" w:rsidRDefault="00000000">
      <w:r>
        <w:t>Only internal identifiers (</w:t>
      </w:r>
      <w:r>
        <w:rPr>
          <w:rFonts w:ascii="Consolas" w:hAnsi="Consolas"/>
          <w:sz w:val="20"/>
        </w:rPr>
        <w:t>SOURCE_PATIENT_ID</w:t>
      </w:r>
      <w:r>
        <w:t>) are shown, only as example chips capped</w:t>
      </w:r>
    </w:p>
    <w:p w14:paraId="28BA5B28" w14:textId="77777777" w:rsidR="000F4ACD" w:rsidRDefault="00000000">
      <w:r>
        <w:t>to a small sample (e.g. 20 of 1,590), and only within the existing Snowflake role-based</w:t>
      </w:r>
    </w:p>
    <w:p w14:paraId="1047D5B1" w14:textId="77777777" w:rsidR="000F4ACD" w:rsidRDefault="00000000">
      <w:r>
        <w:t>access the signed-in service account already has. No new PHI export/download path is</w:t>
      </w:r>
    </w:p>
    <w:p w14:paraId="2EDD97B5" w14:textId="77777777" w:rsidR="000F4ACD" w:rsidRDefault="00000000">
      <w:r>
        <w:t>introduced.</w:t>
      </w:r>
    </w:p>
    <w:p w14:paraId="0611BB45" w14:textId="77777777" w:rsidR="000F4ACD" w:rsidRDefault="00000000">
      <w:r>
        <w:rPr>
          <w:b/>
        </w:rPr>
        <w:t>Q: What would productionizing this need?</w:t>
      </w:r>
    </w:p>
    <w:p w14:paraId="714A089A" w14:textId="77777777" w:rsidR="000F4ACD" w:rsidRDefault="00000000">
      <w:r>
        <w:t>Per-user authentication/authorization (subscriptions currently notify one fixed</w:t>
      </w:r>
    </w:p>
    <w:p w14:paraId="4038E12C" w14:textId="77777777" w:rsidR="000F4ACD" w:rsidRDefault="00000000">
      <w:r>
        <w:t>backend-maintained recipient list, not a per-user mailbox), a real message queue instead</w:t>
      </w:r>
    </w:p>
    <w:p w14:paraId="61233E1B" w14:textId="77777777" w:rsidR="000F4ACD" w:rsidRDefault="00000000">
      <w:r>
        <w:t>of the in-memory alert outbox (resets on restart), SMTP/Graph-based email instead of</w:t>
      </w:r>
    </w:p>
    <w:p w14:paraId="20128BF2" w14:textId="77777777" w:rsidR="000F4ACD" w:rsidRDefault="00000000">
      <w:r>
        <w:t>Outlook Desktop COM automation, and broader domain/event-type coverage beyond CDCM</w:t>
      </w:r>
    </w:p>
    <w:p w14:paraId="028F793E" w14:textId="77777777" w:rsidR="000F4ACD" w:rsidRDefault="00000000">
      <w:r>
        <w:t>ELIGIBILITY.</w:t>
      </w:r>
    </w:p>
    <w:p w14:paraId="552AE716" w14:textId="77777777" w:rsidR="000F4ACD" w:rsidRDefault="00000000">
      <w:r>
        <w:rPr>
          <w:b/>
        </w:rPr>
        <w:t>Q: What's the deployment/scaling story?</w:t>
      </w:r>
    </w:p>
    <w:p w14:paraId="69F00D3C" w14:textId="77777777" w:rsidR="000F4ACD" w:rsidRDefault="00000000">
      <w:r>
        <w:t>Currently a single FastAPI process (fine for hackathon scale); production would need</w:t>
      </w:r>
    </w:p>
    <w:p w14:paraId="3938AA43" w14:textId="77777777" w:rsidR="000F4ACD" w:rsidRDefault="00000000">
      <w:r>
        <w:t>container deployment (the org already has Dockerfile/Helm patterns in sibling repos),</w:t>
      </w:r>
    </w:p>
    <w:p w14:paraId="4DE8A2A8" w14:textId="77777777" w:rsidR="000F4ACD" w:rsidRDefault="00000000">
      <w:r>
        <w:t>Snowflake connection pooling instead of a new connection per query, and horizontal</w:t>
      </w:r>
    </w:p>
    <w:p w14:paraId="70B4EA75" w14:textId="77777777" w:rsidR="000F4ACD" w:rsidRDefault="00000000">
      <w:r>
        <w:t>scaling behind a load balancer since alert/digest state is in-process memory today.</w:t>
      </w:r>
    </w:p>
    <w:p w14:paraId="67938C21" w14:textId="77777777" w:rsidR="000F4ACD" w:rsidRDefault="00000000">
      <w:pPr>
        <w:pStyle w:val="Heading2"/>
      </w:pPr>
      <w:r>
        <w:t>2. Technical Architecture — Overview</w:t>
      </w:r>
    </w:p>
    <w:p w14:paraId="2273B11F" w14:textId="77777777" w:rsidR="000F4ACD" w:rsidRDefault="00000000">
      <w:r>
        <w:rPr>
          <w:rFonts w:ascii="Consolas" w:hAnsi="Consolas"/>
          <w:sz w:val="18"/>
        </w:rPr>
        <w:t>flowchart LR</w:t>
      </w:r>
    </w:p>
    <w:p w14:paraId="4B5EB1A7" w14:textId="77777777" w:rsidR="000F4ACD" w:rsidRDefault="00000000">
      <w:r>
        <w:rPr>
          <w:rFonts w:ascii="Consolas" w:hAnsi="Consolas"/>
          <w:sz w:val="18"/>
        </w:rPr>
        <w:t xml:space="preserve">    User[Browser UI] --&gt;|fetch REST/JSON| API[FastAPI backend]</w:t>
      </w:r>
    </w:p>
    <w:p w14:paraId="0AD220C6" w14:textId="77777777" w:rsidR="000F4ACD" w:rsidRDefault="00000000">
      <w:r>
        <w:rPr>
          <w:rFonts w:ascii="Consolas" w:hAnsi="Consolas"/>
          <w:sz w:val="18"/>
        </w:rPr>
        <w:t xml:space="preserve">    API --&gt;|key-pair auth + Time Travel SQL| SF[(Snowflake CDCM)]</w:t>
      </w:r>
    </w:p>
    <w:p w14:paraId="3A3FFBE2" w14:textId="77777777" w:rsidR="000F4ACD" w:rsidRDefault="00000000">
      <w:r>
        <w:rPr>
          <w:rFonts w:ascii="Consolas" w:hAnsi="Consolas"/>
          <w:sz w:val="18"/>
        </w:rPr>
        <w:t xml:space="preserve">    API --&gt;|REST + PAT| GH[GitHub: databricks pipeline repo]</w:t>
      </w:r>
    </w:p>
    <w:p w14:paraId="43AEF088" w14:textId="77777777" w:rsidR="000F4ACD" w:rsidRDefault="00000000">
      <w:r>
        <w:rPr>
          <w:rFonts w:ascii="Consolas" w:hAnsi="Consolas"/>
          <w:sz w:val="18"/>
        </w:rPr>
        <w:t xml:space="preserve">    API --&gt;|REST + token| AF[Airflow REST API]</w:t>
      </w:r>
    </w:p>
    <w:p w14:paraId="294E6CAC" w14:textId="77777777" w:rsidR="000F4ACD" w:rsidRDefault="00000000">
      <w:r>
        <w:rPr>
          <w:rFonts w:ascii="Consolas" w:hAnsi="Consolas"/>
          <w:sz w:val="18"/>
        </w:rPr>
        <w:lastRenderedPageBreak/>
        <w:t xml:space="preserve">    API --&gt;|Azure AD OAuth2| UAIS[UAIS / Azure OpenAI Gateway]</w:t>
      </w:r>
    </w:p>
    <w:p w14:paraId="40ABBF1A" w14:textId="77777777" w:rsidR="000F4ACD" w:rsidRDefault="00000000">
      <w:r>
        <w:rPr>
          <w:rFonts w:ascii="Consolas" w:hAnsi="Consolas"/>
          <w:sz w:val="18"/>
        </w:rPr>
        <w:t xml:space="preserve">    API --&gt;|COM automation via PowerShell| Outlook[Outlook Desktop]</w:t>
      </w:r>
    </w:p>
    <w:p w14:paraId="17CF2044" w14:textId="77777777" w:rsidR="000F4ACD" w:rsidRDefault="00000000">
      <w:r>
        <w:rPr>
          <w:b/>
        </w:rPr>
        <w:t>Q: What's the tech stack in one line?</w:t>
      </w:r>
    </w:p>
    <w:p w14:paraId="00157FB0" w14:textId="77777777" w:rsidR="000F4ACD" w:rsidRDefault="00000000">
      <w:r>
        <w:t>Python + FastAPI backend (no ORM, direct Snowflake SQL), vanilla HTML/CSS/JavaScript</w:t>
      </w:r>
    </w:p>
    <w:p w14:paraId="53D03224" w14:textId="77777777" w:rsidR="000F4ACD" w:rsidRDefault="00000000">
      <w:r>
        <w:t>frontend (no framework, no build step), talking to Snowflake, GitHub, Airflow, and an</w:t>
      </w:r>
    </w:p>
    <w:p w14:paraId="7520798D" w14:textId="77777777" w:rsidR="000F4ACD" w:rsidRDefault="00000000">
      <w:r>
        <w:t>internal Azure OpenAI gateway (UAIS) over REST/SQL.</w:t>
      </w:r>
    </w:p>
    <w:p w14:paraId="79E401F7" w14:textId="77777777" w:rsidR="000F4ACD" w:rsidRDefault="00000000">
      <w:r>
        <w:rPr>
          <w:b/>
        </w:rPr>
        <w:t>Q: Why no frontend framework (React/Vue/Angular)?</w:t>
      </w:r>
    </w:p>
    <w:p w14:paraId="3B2C68BA" w14:textId="77777777" w:rsidR="000F4ACD" w:rsidRDefault="00000000">
      <w:r>
        <w:t>The UI is a handful of panels driven by a handful of REST calls — a build step and</w:t>
      </w:r>
    </w:p>
    <w:p w14:paraId="31BA751F" w14:textId="77777777" w:rsidR="000F4ACD" w:rsidRDefault="00000000">
      <w:r>
        <w:t>framework runtime would add complexity without a proportional benefit at this scope.</w:t>
      </w:r>
    </w:p>
    <w:p w14:paraId="592C0006" w14:textId="77777777" w:rsidR="000F4ACD" w:rsidRDefault="00000000">
      <w:r>
        <w:t xml:space="preserve">Vanilla JS keeps the app to static files servable directly by FastAPI's </w:t>
      </w:r>
      <w:r>
        <w:rPr>
          <w:rFonts w:ascii="Consolas" w:hAnsi="Consolas"/>
          <w:sz w:val="20"/>
        </w:rPr>
        <w:t>StaticFiles</w:t>
      </w:r>
    </w:p>
    <w:p w14:paraId="0809D740" w14:textId="77777777" w:rsidR="000F4ACD" w:rsidRDefault="00000000">
      <w:r>
        <w:t>with zero build tooling, which matters for a fast-moving hackathon build.</w:t>
      </w:r>
    </w:p>
    <w:p w14:paraId="7C936965" w14:textId="77777777" w:rsidR="000F4ACD" w:rsidRDefault="00000000">
      <w:r>
        <w:rPr>
          <w:b/>
        </w:rPr>
        <w:t>Q: Why FastAPI over Flask/Django?</w:t>
      </w:r>
    </w:p>
    <w:p w14:paraId="3E3F3BE8" w14:textId="77777777" w:rsidR="000F4ACD" w:rsidRDefault="00000000">
      <w:r>
        <w:t>Async-native (ASGI), automatic request/response validation, built-in OpenAPI docs, and</w:t>
      </w:r>
    </w:p>
    <w:p w14:paraId="1AEA02A2" w14:textId="77777777" w:rsidR="000F4ACD" w:rsidRDefault="00000000">
      <w:r>
        <w:t>it's the pattern already used across this org's sibling repos (playbook, member-insights)</w:t>
      </w:r>
    </w:p>
    <w:p w14:paraId="1E73C20B" w14:textId="77777777" w:rsidR="000F4ACD" w:rsidRDefault="00000000">
      <w:r>
        <w:t>— consistency with existing production services.</w:t>
      </w:r>
    </w:p>
    <w:p w14:paraId="59E7D485" w14:textId="77777777" w:rsidR="000F4ACD" w:rsidRDefault="00000000">
      <w:r>
        <w:rPr>
          <w:b/>
        </w:rPr>
        <w:t>Q: Why direct SQL instead of an ORM?</w:t>
      </w:r>
    </w:p>
    <w:p w14:paraId="2DD0D8D2" w14:textId="77777777" w:rsidR="000F4ACD" w:rsidRDefault="00000000">
      <w:r>
        <w:t xml:space="preserve">The queries are read-only, Snowflake-specific (Time Travel </w:t>
      </w:r>
      <w:r>
        <w:rPr>
          <w:rFonts w:ascii="Consolas" w:hAnsi="Consolas"/>
          <w:sz w:val="20"/>
        </w:rPr>
        <w:t>AT(TIMESTAMP =&gt; ...)</w:t>
      </w:r>
      <w:r>
        <w:t xml:space="preserve"> syntax</w:t>
      </w:r>
    </w:p>
    <w:p w14:paraId="401AB659" w14:textId="77777777" w:rsidR="000F4ACD" w:rsidRDefault="00000000">
      <w:r>
        <w:t>isn't something a generic ORM models well), and there's no write/migration surface that</w:t>
      </w:r>
    </w:p>
    <w:p w14:paraId="5BD247CD" w14:textId="77777777" w:rsidR="000F4ACD" w:rsidRDefault="00000000">
      <w:r>
        <w:t>would justify ORM overhead.</w:t>
      </w:r>
    </w:p>
    <w:p w14:paraId="2D196AA7" w14:textId="77777777" w:rsidR="000F4ACD" w:rsidRDefault="00000000">
      <w:pPr>
        <w:pStyle w:val="Heading2"/>
      </w:pPr>
      <w:r>
        <w:t>3. Frontend — Stack &amp; Definitions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4ACD" w14:paraId="7C925240" w14:textId="77777777" w:rsidTr="000F4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D40B7" w14:textId="77777777" w:rsidR="000F4ACD" w:rsidRDefault="00000000">
            <w:r>
              <w:t>Piece</w:t>
            </w:r>
          </w:p>
        </w:tc>
        <w:tc>
          <w:tcPr>
            <w:tcW w:w="4320" w:type="dxa"/>
          </w:tcPr>
          <w:p w14:paraId="54488139" w14:textId="77777777" w:rsidR="000F4A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is</w:t>
            </w:r>
          </w:p>
        </w:tc>
      </w:tr>
      <w:tr w:rsidR="000F4ACD" w14:paraId="7E1EA06B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A6CB2" w14:textId="77777777" w:rsidR="000F4ACD" w:rsidRDefault="00000000">
            <w:r>
              <w:rPr>
                <w:rFonts w:ascii="Consolas" w:hAnsi="Consolas"/>
                <w:sz w:val="20"/>
              </w:rPr>
              <w:t>index.html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subscriptions.html</w:t>
            </w:r>
          </w:p>
        </w:tc>
        <w:tc>
          <w:tcPr>
            <w:tcW w:w="4320" w:type="dxa"/>
          </w:tcPr>
          <w:p w14:paraId="51D89D7D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Static HTML pages, no templating engine — served as-is by FastAPI's </w:t>
            </w:r>
            <w:r>
              <w:rPr>
                <w:rFonts w:ascii="Consolas" w:hAnsi="Consolas"/>
                <w:sz w:val="20"/>
              </w:rPr>
              <w:t>StaticFiles</w:t>
            </w:r>
            <w:r>
              <w:t xml:space="preserve"> mount.</w:t>
            </w:r>
          </w:p>
        </w:tc>
      </w:tr>
      <w:tr w:rsidR="000F4ACD" w14:paraId="06D048AE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D2B2B" w14:textId="77777777" w:rsidR="000F4ACD" w:rsidRDefault="00000000">
            <w:r>
              <w:rPr>
                <w:rFonts w:ascii="Consolas" w:hAnsi="Consolas"/>
                <w:sz w:val="20"/>
              </w:rPr>
              <w:t>app.js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subscriptions.js</w:t>
            </w:r>
          </w:p>
        </w:tc>
        <w:tc>
          <w:tcPr>
            <w:tcW w:w="4320" w:type="dxa"/>
          </w:tcPr>
          <w:p w14:paraId="466E0C07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Vanilla ES6+ JavaScript. No bundler (no Webpack/Vite), no framework, no npm dependencies — runs directly in the browser.</w:t>
            </w:r>
          </w:p>
        </w:tc>
      </w:tr>
      <w:tr w:rsidR="000F4ACD" w14:paraId="0FEB68A0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0F068" w14:textId="77777777" w:rsidR="000F4ACD" w:rsidRDefault="00000000">
            <w:r>
              <w:rPr>
                <w:rFonts w:ascii="Consolas" w:hAnsi="Consolas"/>
                <w:sz w:val="20"/>
              </w:rPr>
              <w:t>styles.css</w:t>
            </w:r>
          </w:p>
        </w:tc>
        <w:tc>
          <w:tcPr>
            <w:tcW w:w="4320" w:type="dxa"/>
          </w:tcPr>
          <w:p w14:paraId="1093C4A3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CSS3 — CSS Grid for the multi-field control layouts, Flexbox for row/label alignment, CSS custom properties (</w:t>
            </w:r>
            <w:r>
              <w:rPr>
                <w:rFonts w:ascii="Consolas" w:hAnsi="Consolas"/>
                <w:sz w:val="20"/>
              </w:rPr>
              <w:t>--navy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--orange</w:t>
            </w:r>
            <w:r>
              <w:t xml:space="preserve">, etc.) for the color palette, </w:t>
            </w:r>
            <w:r>
              <w:rPr>
                <w:rFonts w:ascii="Consolas" w:hAnsi="Consolas"/>
                <w:sz w:val="20"/>
              </w:rPr>
              <w:t>@media</w:t>
            </w:r>
            <w:r>
              <w:t xml:space="preserve"> queries for responsive breakpoints (desktop/tablet/mobile).</w:t>
            </w:r>
          </w:p>
        </w:tc>
      </w:tr>
      <w:tr w:rsidR="000F4ACD" w14:paraId="071E80FF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97992" w14:textId="77777777" w:rsidR="000F4ACD" w:rsidRDefault="00000000">
            <w:r>
              <w:rPr>
                <w:rFonts w:ascii="Consolas" w:hAnsi="Consolas"/>
                <w:sz w:val="20"/>
              </w:rPr>
              <w:lastRenderedPageBreak/>
              <w:t>fetch()</w:t>
            </w:r>
          </w:p>
        </w:tc>
        <w:tc>
          <w:tcPr>
            <w:tcW w:w="4320" w:type="dxa"/>
          </w:tcPr>
          <w:p w14:paraId="4D59BFC3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browser API used for all HTTP calls to the backend (</w:t>
            </w:r>
            <w:r>
              <w:rPr>
                <w:rFonts w:ascii="Consolas" w:hAnsi="Consolas"/>
                <w:sz w:val="20"/>
              </w:rPr>
              <w:t>GET/POST</w:t>
            </w:r>
            <w:r>
              <w:t xml:space="preserve"> to </w:t>
            </w:r>
            <w:r>
              <w:rPr>
                <w:rFonts w:ascii="Consolas" w:hAnsi="Consolas"/>
                <w:sz w:val="20"/>
              </w:rPr>
              <w:t>/api/...</w:t>
            </w:r>
            <w:r>
              <w:t>), returning Promises resolved as JSON.</w:t>
            </w:r>
          </w:p>
        </w:tc>
      </w:tr>
      <w:tr w:rsidR="000F4ACD" w14:paraId="5E22C69D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7725B" w14:textId="77777777" w:rsidR="000F4ACD" w:rsidRDefault="00000000">
            <w:r>
              <w:rPr>
                <w:rFonts w:ascii="Consolas" w:hAnsi="Consolas"/>
                <w:sz w:val="20"/>
              </w:rPr>
              <w:t>localStorage</w:t>
            </w:r>
          </w:p>
        </w:tc>
        <w:tc>
          <w:tcPr>
            <w:tcW w:w="4320" w:type="dxa"/>
          </w:tcPr>
          <w:p w14:paraId="27FADDFC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to persist the last-selected scope (tenant/source/lookback) and last forecast result client-side, so navigating to Subscription Centre and back doesn't lose state.</w:t>
            </w:r>
          </w:p>
        </w:tc>
      </w:tr>
      <w:tr w:rsidR="000F4ACD" w14:paraId="020D3DA4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A6C78" w14:textId="77777777" w:rsidR="000F4ACD" w:rsidRDefault="00000000">
            <w:r>
              <w:t>Google Fonts (Manrope, Source Sans 3)</w:t>
            </w:r>
          </w:p>
        </w:tc>
        <w:tc>
          <w:tcPr>
            <w:tcW w:w="4320" w:type="dxa"/>
          </w:tcPr>
          <w:p w14:paraId="319025F7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Loaded via </w:t>
            </w:r>
            <w:r>
              <w:rPr>
                <w:rFonts w:ascii="Consolas" w:hAnsi="Consolas"/>
                <w:sz w:val="20"/>
              </w:rPr>
              <w:t>&lt;link&gt;</w:t>
            </w:r>
            <w:r>
              <w:t xml:space="preserve"> to </w:t>
            </w:r>
            <w:r>
              <w:rPr>
                <w:rFonts w:ascii="Consolas" w:hAnsi="Consolas"/>
                <w:sz w:val="20"/>
              </w:rPr>
              <w:t>fonts.googleapis.com</w:t>
            </w:r>
            <w:r>
              <w:t>, no local font files bundled.</w:t>
            </w:r>
          </w:p>
        </w:tc>
      </w:tr>
    </w:tbl>
    <w:p w14:paraId="510265F0" w14:textId="77777777" w:rsidR="000F4ACD" w:rsidRDefault="00000000">
      <w:r>
        <w:rPr>
          <w:b/>
        </w:rPr>
        <w:t>Definitions judges may ask about:</w:t>
      </w:r>
    </w:p>
    <w:p w14:paraId="640D8C38" w14:textId="77777777" w:rsidR="000F4ACD" w:rsidRDefault="00000000">
      <w:pPr>
        <w:pStyle w:val="ListBullet"/>
      </w:pPr>
      <w:r>
        <w:rPr>
          <w:b/>
        </w:rPr>
        <w:t>CSS Grid</w:t>
      </w:r>
      <w:r>
        <w:t xml:space="preserve"> — a 2-dimensional layout system (</w:t>
      </w:r>
      <w:r>
        <w:rPr>
          <w:rFonts w:ascii="Consolas" w:hAnsi="Consolas"/>
          <w:sz w:val="20"/>
        </w:rPr>
        <w:t>display: grid</w:t>
      </w:r>
      <w:r>
        <w:t xml:space="preserve">) used for </w:t>
      </w:r>
      <w:r>
        <w:rPr>
          <w:rFonts w:ascii="Consolas" w:hAnsi="Consolas"/>
          <w:sz w:val="20"/>
        </w:rPr>
        <w:t>.scope-controls</w:t>
      </w:r>
    </w:p>
    <w:p w14:paraId="76C91DA0" w14:textId="77777777" w:rsidR="000F4ACD" w:rsidRDefault="00000000">
      <w:r>
        <w:t xml:space="preserve">so form fields auto-flow into columns/rows without manual </w:t>
      </w:r>
      <w:r>
        <w:rPr>
          <w:rFonts w:ascii="Consolas" w:hAnsi="Consolas"/>
          <w:sz w:val="20"/>
        </w:rPr>
        <w:t>float</w:t>
      </w:r>
      <w:r>
        <w:t>/positioning.</w:t>
      </w:r>
    </w:p>
    <w:p w14:paraId="1C8288CD" w14:textId="77777777" w:rsidR="000F4ACD" w:rsidRDefault="00000000">
      <w:pPr>
        <w:pStyle w:val="ListBullet"/>
      </w:pPr>
      <w:r>
        <w:rPr>
          <w:b/>
        </w:rPr>
        <w:t>Flexbox</w:t>
      </w:r>
      <w:r>
        <w:t xml:space="preserve"> — a 1-dimensional layout system (</w:t>
      </w:r>
      <w:r>
        <w:rPr>
          <w:rFonts w:ascii="Consolas" w:hAnsi="Consolas"/>
          <w:sz w:val="20"/>
        </w:rPr>
        <w:t>display: flex</w:t>
      </w:r>
      <w:r>
        <w:t>) used within each field</w:t>
      </w:r>
    </w:p>
    <w:p w14:paraId="56C6D5BF" w14:textId="77777777" w:rsidR="000F4ACD" w:rsidRDefault="00000000">
      <w:r>
        <w:t>group to stack a label above its input/select.</w:t>
      </w:r>
    </w:p>
    <w:p w14:paraId="2502DFD9" w14:textId="77777777" w:rsidR="000F4ACD" w:rsidRDefault="00000000">
      <w:pPr>
        <w:pStyle w:val="ListBullet"/>
      </w:pPr>
      <w:r>
        <w:rPr>
          <w:b/>
        </w:rPr>
        <w:t>`fetch()` API</w:t>
      </w:r>
      <w:r>
        <w:t xml:space="preserve"> — the modern, Promise-based replacement for </w:t>
      </w:r>
      <w:r>
        <w:rPr>
          <w:rFonts w:ascii="Consolas" w:hAnsi="Consolas"/>
          <w:sz w:val="20"/>
        </w:rPr>
        <w:t>XMLHttpRequest</w:t>
      </w:r>
      <w:r>
        <w:t xml:space="preserve"> for</w:t>
      </w:r>
    </w:p>
    <w:p w14:paraId="7A524B0A" w14:textId="77777777" w:rsidR="000F4ACD" w:rsidRDefault="00000000">
      <w:r>
        <w:t>making HTTP requests from JavaScript in the browser.</w:t>
      </w:r>
    </w:p>
    <w:p w14:paraId="4215BC36" w14:textId="77777777" w:rsidR="000F4ACD" w:rsidRDefault="00000000">
      <w:pPr>
        <w:pStyle w:val="ListBullet"/>
      </w:pPr>
      <w:r>
        <w:rPr>
          <w:b/>
        </w:rPr>
        <w:t>`datetime-local` input</w:t>
      </w:r>
      <w:r>
        <w:t xml:space="preserve"> — an HTML5 input type that gives a native date+time picker</w:t>
      </w:r>
    </w:p>
    <w:p w14:paraId="56E24DF0" w14:textId="77777777" w:rsidR="000F4ACD" w:rsidRDefault="00000000">
      <w:r>
        <w:t>without a JS library; the app treats its value as Pacific wall-clock time and converts</w:t>
      </w:r>
    </w:p>
    <w:p w14:paraId="42D4E6B9" w14:textId="77777777" w:rsidR="000F4ACD" w:rsidRDefault="00000000">
      <w:r>
        <w:t>it to UTC before sending to the backend (since Snowflake's Time Travel clause needs an</w:t>
      </w:r>
    </w:p>
    <w:p w14:paraId="7CA42EAE" w14:textId="77777777" w:rsidR="000F4ACD" w:rsidRDefault="00000000">
      <w:r>
        <w:t>unambiguous instant, and Pacific's UTC offset changes with daylight saving).</w:t>
      </w:r>
    </w:p>
    <w:p w14:paraId="419FC37E" w14:textId="77777777" w:rsidR="000F4ACD" w:rsidRDefault="00000000">
      <w:pPr>
        <w:pStyle w:val="Heading2"/>
      </w:pPr>
      <w:r>
        <w:t>4. Backend — Stack &amp; Definitions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4ACD" w14:paraId="69783AA6" w14:textId="77777777" w:rsidTr="000F4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BA366" w14:textId="77777777" w:rsidR="000F4ACD" w:rsidRDefault="00000000">
            <w:r>
              <w:t>Piece</w:t>
            </w:r>
          </w:p>
        </w:tc>
        <w:tc>
          <w:tcPr>
            <w:tcW w:w="4320" w:type="dxa"/>
          </w:tcPr>
          <w:p w14:paraId="245845BD" w14:textId="77777777" w:rsidR="000F4A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is</w:t>
            </w:r>
          </w:p>
        </w:tc>
      </w:tr>
      <w:tr w:rsidR="000F4ACD" w14:paraId="08BE8766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EEE16" w14:textId="77777777" w:rsidR="000F4ACD" w:rsidRDefault="00000000">
            <w:r>
              <w:t>Python</w:t>
            </w:r>
          </w:p>
        </w:tc>
        <w:tc>
          <w:tcPr>
            <w:tcW w:w="4320" w:type="dxa"/>
          </w:tcPr>
          <w:p w14:paraId="6EB09E87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implementation language for the entire backend.</w:t>
            </w:r>
          </w:p>
        </w:tc>
      </w:tr>
      <w:tr w:rsidR="000F4ACD" w14:paraId="358157A9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D0C54" w14:textId="77777777" w:rsidR="000F4ACD" w:rsidRDefault="00000000">
            <w:r>
              <w:t>FastAPI (</w:t>
            </w:r>
            <w:r>
              <w:rPr>
                <w:rFonts w:ascii="Consolas" w:hAnsi="Consolas"/>
                <w:sz w:val="20"/>
              </w:rPr>
              <w:t>fastapi==0.115.0</w:t>
            </w:r>
            <w:r>
              <w:t>)</w:t>
            </w:r>
          </w:p>
        </w:tc>
        <w:tc>
          <w:tcPr>
            <w:tcW w:w="4320" w:type="dxa"/>
          </w:tcPr>
          <w:p w14:paraId="5CAEB5CD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modern, async-first Python web framework built on ASGI (Asynchronous Server Gateway Interface — the async successor to WSGI). Provides automatic request validation, dependency injection, and OpenAPI/Swagger docs generation.</w:t>
            </w:r>
          </w:p>
        </w:tc>
      </w:tr>
      <w:tr w:rsidR="000F4ACD" w14:paraId="150487ED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CAE3C" w14:textId="77777777" w:rsidR="000F4ACD" w:rsidRDefault="00000000">
            <w:r>
              <w:t>Uvicorn (</w:t>
            </w:r>
            <w:r>
              <w:rPr>
                <w:rFonts w:ascii="Consolas" w:hAnsi="Consolas"/>
                <w:sz w:val="20"/>
              </w:rPr>
              <w:t>uvicorn[standard]==0.30.6</w:t>
            </w:r>
            <w:r>
              <w:t>)</w:t>
            </w:r>
          </w:p>
        </w:tc>
        <w:tc>
          <w:tcPr>
            <w:tcW w:w="4320" w:type="dxa"/>
          </w:tcPr>
          <w:p w14:paraId="07850459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ASGI server that actually runs the FastAPI app (</w:t>
            </w:r>
            <w:r>
              <w:rPr>
                <w:rFonts w:ascii="Consolas" w:hAnsi="Consolas"/>
                <w:sz w:val="20"/>
              </w:rPr>
              <w:t>python -m uvicorn app.main:app</w:t>
            </w:r>
            <w:r>
              <w:t xml:space="preserve">), analogous to Gunicorn for WSGI apps. </w:t>
            </w:r>
            <w:r>
              <w:rPr>
                <w:rFonts w:ascii="Consolas" w:hAnsi="Consolas"/>
                <w:sz w:val="20"/>
              </w:rPr>
              <w:t>--reload</w:t>
            </w:r>
            <w:r>
              <w:t xml:space="preserve"> watches </w:t>
            </w:r>
            <w:r>
              <w:rPr>
                <w:rFonts w:ascii="Consolas" w:hAnsi="Consolas"/>
                <w:sz w:val="20"/>
              </w:rPr>
              <w:t>.py</w:t>
            </w:r>
            <w:r>
              <w:t xml:space="preserve"> files and restarts on change (dev only).</w:t>
            </w:r>
          </w:p>
        </w:tc>
      </w:tr>
      <w:tr w:rsidR="000F4ACD" w14:paraId="6468B404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DF4E69" w14:textId="77777777" w:rsidR="000F4ACD" w:rsidRDefault="00000000">
            <w:r>
              <w:t>Pydantic (</w:t>
            </w:r>
            <w:r>
              <w:rPr>
                <w:rFonts w:ascii="Consolas" w:hAnsi="Consolas"/>
                <w:sz w:val="20"/>
              </w:rPr>
              <w:t>pydantic==2.9.2</w:t>
            </w:r>
            <w:r>
              <w:t>)</w:t>
            </w:r>
          </w:p>
        </w:tc>
        <w:tc>
          <w:tcPr>
            <w:tcW w:w="4320" w:type="dxa"/>
          </w:tcPr>
          <w:p w14:paraId="36CFFEA4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Data-validation library FastAPI uses under the hood for request/response models (though this </w:t>
            </w:r>
            <w:r>
              <w:lastRenderedPageBreak/>
              <w:t xml:space="preserve">app's own </w:t>
            </w:r>
            <w:r>
              <w:rPr>
                <w:rFonts w:ascii="Consolas" w:hAnsi="Consolas"/>
                <w:sz w:val="20"/>
              </w:rPr>
              <w:t>Settings</w:t>
            </w:r>
            <w:r>
              <w:t xml:space="preserve"> uses a plain </w:t>
            </w:r>
            <w:r>
              <w:rPr>
                <w:rFonts w:ascii="Consolas" w:hAnsi="Consolas"/>
                <w:sz w:val="20"/>
              </w:rPr>
              <w:t>@dataclass</w:t>
            </w:r>
            <w:r>
              <w:t>, not Pydantic, for config).</w:t>
            </w:r>
          </w:p>
        </w:tc>
      </w:tr>
      <w:tr w:rsidR="000F4ACD" w14:paraId="17F7D651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CEE083" w14:textId="77777777" w:rsidR="000F4ACD" w:rsidRDefault="00000000">
            <w:r>
              <w:lastRenderedPageBreak/>
              <w:t>python-dotenv</w:t>
            </w:r>
          </w:p>
        </w:tc>
        <w:tc>
          <w:tcPr>
            <w:tcW w:w="4320" w:type="dxa"/>
          </w:tcPr>
          <w:p w14:paraId="5E87BA02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Loads key=value pairs from a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file into </w:t>
            </w:r>
            <w:r>
              <w:rPr>
                <w:rFonts w:ascii="Consolas" w:hAnsi="Consolas"/>
                <w:sz w:val="20"/>
              </w:rPr>
              <w:t>os.environ</w:t>
            </w:r>
            <w:r>
              <w:t xml:space="preserve"> at startup — how all secrets/config (Snowflake creds, tokens, Azure AD app registration) are supplied without hardcoding.</w:t>
            </w:r>
          </w:p>
        </w:tc>
      </w:tr>
      <w:tr w:rsidR="000F4ACD" w14:paraId="5F107EEE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59102" w14:textId="77777777" w:rsidR="000F4ACD" w:rsidRDefault="00000000">
            <w:r>
              <w:t>snowflake-connector-python (</w:t>
            </w:r>
            <w:r>
              <w:rPr>
                <w:rFonts w:ascii="Consolas" w:hAnsi="Consolas"/>
                <w:sz w:val="20"/>
              </w:rPr>
              <w:t>3.12.2</w:t>
            </w:r>
            <w:r>
              <w:t>)</w:t>
            </w:r>
          </w:p>
        </w:tc>
        <w:tc>
          <w:tcPr>
            <w:tcW w:w="4320" w:type="dxa"/>
          </w:tcPr>
          <w:p w14:paraId="16F8BA51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Official Python driver for Snowflake; used directly (no ORM) via </w:t>
            </w:r>
            <w:r>
              <w:rPr>
                <w:rFonts w:ascii="Consolas" w:hAnsi="Consolas"/>
                <w:sz w:val="20"/>
              </w:rPr>
              <w:t>snowflake.connector.connect()</w:t>
            </w:r>
            <w:r>
              <w:t xml:space="preserve"> and a </w:t>
            </w:r>
            <w:r>
              <w:rPr>
                <w:rFonts w:ascii="Consolas" w:hAnsi="Consolas"/>
                <w:sz w:val="20"/>
              </w:rPr>
              <w:t>DictCursor</w:t>
            </w:r>
            <w:r>
              <w:t xml:space="preserve"> so query results come back as </w:t>
            </w:r>
            <w:r>
              <w:rPr>
                <w:rFonts w:ascii="Consolas" w:hAnsi="Consolas"/>
                <w:sz w:val="20"/>
              </w:rPr>
              <w:t>list[dict]</w:t>
            </w:r>
            <w:r>
              <w:t>.</w:t>
            </w:r>
          </w:p>
        </w:tc>
      </w:tr>
      <w:tr w:rsidR="000F4ACD" w14:paraId="177CDBBA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25192" w14:textId="77777777" w:rsidR="000F4ACD" w:rsidRDefault="00000000">
            <w:r>
              <w:t>cryptography</w:t>
            </w:r>
          </w:p>
        </w:tc>
        <w:tc>
          <w:tcPr>
            <w:tcW w:w="4320" w:type="dxa"/>
          </w:tcPr>
          <w:p w14:paraId="0360111B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to load the RSA private key (PEM → DER/PKCS8) for Snowflake key-pair authentication.</w:t>
            </w:r>
          </w:p>
        </w:tc>
      </w:tr>
      <w:tr w:rsidR="000F4ACD" w14:paraId="3780A437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63AC6" w14:textId="77777777" w:rsidR="000F4ACD" w:rsidRDefault="00000000">
            <w:r>
              <w:t>openai` / `azure-identity`</w:t>
            </w:r>
          </w:p>
        </w:tc>
        <w:tc>
          <w:tcPr>
            <w:tcW w:w="4320" w:type="dxa"/>
          </w:tcPr>
          <w:p w14:paraId="06098D5C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SDKs used to call the UAIS (internal Azure OpenAI) gateway with an auto-refreshing Azure AD token.</w:t>
            </w:r>
          </w:p>
        </w:tc>
      </w:tr>
      <w:tr w:rsidR="000F4ACD" w14:paraId="2404893E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8A8BF" w14:textId="77777777" w:rsidR="000F4ACD" w:rsidRDefault="00000000">
            <w:r>
              <w:t>requests</w:t>
            </w:r>
          </w:p>
        </w:tc>
        <w:tc>
          <w:tcPr>
            <w:tcW w:w="4320" w:type="dxa"/>
          </w:tcPr>
          <w:p w14:paraId="7BDE8E43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Plain HTTP client library used for the GitHub and Airflow REST API calls (not </w:t>
            </w:r>
            <w:r>
              <w:rPr>
                <w:rFonts w:ascii="Consolas" w:hAnsi="Consolas"/>
                <w:sz w:val="20"/>
              </w:rPr>
              <w:t>fetch</w:t>
            </w:r>
            <w:r>
              <w:t xml:space="preserve"> — that's browser-only).</w:t>
            </w:r>
          </w:p>
        </w:tc>
      </w:tr>
      <w:tr w:rsidR="000F4ACD" w14:paraId="7C8C8740" w14:textId="77777777" w:rsidTr="000F4A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1CE63" w14:textId="77777777" w:rsidR="000F4ACD" w:rsidRDefault="00000000">
            <w:r>
              <w:t>ThreadPoolExecutor (</w:t>
            </w:r>
            <w:r>
              <w:rPr>
                <w:rFonts w:ascii="Consolas" w:hAnsi="Consolas"/>
                <w:sz w:val="20"/>
              </w:rPr>
              <w:t>concurrent.futures</w:t>
            </w:r>
            <w:r>
              <w:t>)</w:t>
            </w:r>
          </w:p>
        </w:tc>
        <w:tc>
          <w:tcPr>
            <w:tcW w:w="4320" w:type="dxa"/>
          </w:tcPr>
          <w:p w14:paraId="0F279505" w14:textId="77777777" w:rsidR="000F4A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Standard-library thread pool used to run independent, blocking I/O calls concurrently — e.g. the baseline (historical) and candidate (current) Snowflake queries run in parallel instead of sequentially, cutting forecast latency roughly in half.</w:t>
            </w:r>
          </w:p>
        </w:tc>
      </w:tr>
      <w:tr w:rsidR="000F4ACD" w14:paraId="18B935C9" w14:textId="77777777" w:rsidTr="000F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2DA96C" w14:textId="77777777" w:rsidR="000F4ACD" w:rsidRDefault="00000000">
            <w:r>
              <w:t>CORS (Cross-Origin Resource Sharing)</w:t>
            </w:r>
          </w:p>
        </w:tc>
        <w:tc>
          <w:tcPr>
            <w:tcW w:w="4320" w:type="dxa"/>
          </w:tcPr>
          <w:p w14:paraId="10C961CA" w14:textId="77777777" w:rsidR="000F4A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Browser security mechanism; the backend's </w:t>
            </w:r>
            <w:r>
              <w:rPr>
                <w:rFonts w:ascii="Consolas" w:hAnsi="Consolas"/>
                <w:sz w:val="20"/>
              </w:rPr>
              <w:t>CORSMiddleware</w:t>
            </w:r>
            <w:r>
              <w:t xml:space="preserve"> is configured with </w:t>
            </w:r>
            <w:r>
              <w:rPr>
                <w:rFonts w:ascii="Consolas" w:hAnsi="Consolas"/>
                <w:sz w:val="20"/>
              </w:rPr>
              <w:t>allow_origins=["*"]</w:t>
            </w:r>
            <w:r>
              <w:t xml:space="preserve"> so the frontend can call the API even if served from a different origin during development.</w:t>
            </w:r>
          </w:p>
        </w:tc>
      </w:tr>
    </w:tbl>
    <w:p w14:paraId="14512ABA" w14:textId="77777777" w:rsidR="000F4ACD" w:rsidRDefault="00000000">
      <w:r>
        <w:rPr>
          <w:b/>
        </w:rPr>
        <w:t>Backend structure:</w:t>
      </w:r>
    </w:p>
    <w:p w14:paraId="08E0D8B9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app/main.py</w:t>
      </w:r>
      <w:r>
        <w:t xml:space="preserve"> — FastAPI app instance, CORS, static file mount, startup task (digest scheduler).</w:t>
      </w:r>
    </w:p>
    <w:p w14:paraId="34E6D8B2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app/config.py</w:t>
      </w:r>
      <w:r>
        <w:t xml:space="preserve"> — a single frozen </w:t>
      </w:r>
      <w:r>
        <w:rPr>
          <w:rFonts w:ascii="Consolas" w:hAnsi="Consolas"/>
          <w:sz w:val="20"/>
        </w:rPr>
        <w:t>@dataclass Settings</w:t>
      </w:r>
      <w:r>
        <w:t>, populated entirely from environment</w:t>
      </w:r>
    </w:p>
    <w:p w14:paraId="1713F3F1" w14:textId="77777777" w:rsidR="000F4ACD" w:rsidRDefault="00000000">
      <w:r>
        <w:t xml:space="preserve">variables (loaded via </w:t>
      </w:r>
      <w:r>
        <w:rPr>
          <w:rFonts w:ascii="Consolas" w:hAnsi="Consolas"/>
          <w:sz w:val="20"/>
        </w:rPr>
        <w:t>.env</w:t>
      </w:r>
      <w:r>
        <w:t xml:space="preserve">), with </w:t>
      </w:r>
      <w:r>
        <w:rPr>
          <w:rFonts w:ascii="Consolas" w:hAnsi="Consolas"/>
          <w:sz w:val="20"/>
        </w:rPr>
        <w:t>APP_ENV</w:t>
      </w:r>
      <w:r>
        <w:t xml:space="preserve"> (DEV/STG/PRD) driving which Snowflake</w:t>
      </w:r>
    </w:p>
    <w:p w14:paraId="73821EC4" w14:textId="77777777" w:rsidR="000F4ACD" w:rsidRDefault="00000000">
      <w:r>
        <w:t>database/warehouse/role name is used.</w:t>
      </w:r>
    </w:p>
    <w:p w14:paraId="61E34A93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app/routers/</w:t>
      </w:r>
      <w:r>
        <w:t xml:space="preserve"> — FastAPI </w:t>
      </w:r>
      <w:r>
        <w:rPr>
          <w:rFonts w:ascii="Consolas" w:hAnsi="Consolas"/>
          <w:sz w:val="20"/>
        </w:rPr>
        <w:t>APIRouter</w:t>
      </w:r>
      <w:r>
        <w:t xml:space="preserve">s: </w:t>
      </w:r>
      <w:r>
        <w:rPr>
          <w:rFonts w:ascii="Consolas" w:hAnsi="Consolas"/>
          <w:sz w:val="20"/>
        </w:rPr>
        <w:t>health.py</w:t>
      </w:r>
      <w:r>
        <w:t xml:space="preserve">, </w:t>
      </w:r>
      <w:r>
        <w:rPr>
          <w:rFonts w:ascii="Consolas" w:hAnsi="Consolas"/>
          <w:sz w:val="20"/>
        </w:rPr>
        <w:t>forecast.py</w:t>
      </w:r>
      <w:r>
        <w:t xml:space="preserve">, </w:t>
      </w:r>
      <w:r>
        <w:rPr>
          <w:rFonts w:ascii="Consolas" w:hAnsi="Consolas"/>
          <w:sz w:val="20"/>
        </w:rPr>
        <w:t>subscriptions.py</w:t>
      </w:r>
    </w:p>
    <w:p w14:paraId="67B0CF87" w14:textId="77777777" w:rsidR="000F4ACD" w:rsidRDefault="00000000">
      <w:r>
        <w:t>(thin — parse request, call a service, return JSON).</w:t>
      </w:r>
    </w:p>
    <w:p w14:paraId="05165DFD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app/services/</w:t>
      </w:r>
      <w:r>
        <w:t xml:space="preserve"> — the actual business logic: </w:t>
      </w:r>
      <w:r>
        <w:rPr>
          <w:rFonts w:ascii="Consolas" w:hAnsi="Consolas"/>
          <w:sz w:val="20"/>
        </w:rPr>
        <w:t>delta_engine.py</w:t>
      </w:r>
      <w:r>
        <w:t xml:space="preserve"> (event scoring/enrichment),</w:t>
      </w:r>
    </w:p>
    <w:p w14:paraId="4620749F" w14:textId="77777777" w:rsidR="000F4ACD" w:rsidRDefault="00000000">
      <w:r>
        <w:rPr>
          <w:rFonts w:ascii="Consolas" w:hAnsi="Consolas"/>
          <w:sz w:val="20"/>
        </w:rPr>
        <w:t>eligibility_service.py</w:t>
      </w:r>
      <w:r>
        <w:t xml:space="preserve"> (the Snowflake SQL), </w:t>
      </w:r>
      <w:r>
        <w:rPr>
          <w:rFonts w:ascii="Consolas" w:hAnsi="Consolas"/>
          <w:sz w:val="20"/>
        </w:rPr>
        <w:t>ai_hypothesis_service.py</w:t>
      </w:r>
      <w:r>
        <w:t>,</w:t>
      </w:r>
    </w:p>
    <w:p w14:paraId="6626DD10" w14:textId="77777777" w:rsidR="000F4ACD" w:rsidRDefault="00000000">
      <w:r>
        <w:rPr>
          <w:rFonts w:ascii="Consolas" w:hAnsi="Consolas"/>
          <w:sz w:val="20"/>
        </w:rPr>
        <w:lastRenderedPageBreak/>
        <w:t>code_change_service.py</w:t>
      </w:r>
      <w:r>
        <w:t xml:space="preserve">, </w:t>
      </w:r>
      <w:r>
        <w:rPr>
          <w:rFonts w:ascii="Consolas" w:hAnsi="Consolas"/>
          <w:sz w:val="20"/>
        </w:rPr>
        <w:t>source_lineage_service.py</w:t>
      </w:r>
      <w:r>
        <w:t xml:space="preserve">, </w:t>
      </w:r>
      <w:r>
        <w:rPr>
          <w:rFonts w:ascii="Consolas" w:hAnsi="Consolas"/>
          <w:sz w:val="20"/>
        </w:rPr>
        <w:t>downstream_impact_service.py</w:t>
      </w:r>
      <w:r>
        <w:t>,</w:t>
      </w:r>
    </w:p>
    <w:p w14:paraId="7BFB9ED4" w14:textId="77777777" w:rsidR="000F4ACD" w:rsidRDefault="00000000">
      <w:r>
        <w:rPr>
          <w:rFonts w:ascii="Consolas" w:hAnsi="Consolas"/>
          <w:sz w:val="20"/>
        </w:rPr>
        <w:t>alert_service.py</w:t>
      </w:r>
      <w:r>
        <w:t xml:space="preserve">, </w:t>
      </w:r>
      <w:r>
        <w:rPr>
          <w:rFonts w:ascii="Consolas" w:hAnsi="Consolas"/>
          <w:sz w:val="20"/>
        </w:rPr>
        <w:t>subscription_service.py</w:t>
      </w:r>
      <w:r>
        <w:t>.</w:t>
      </w:r>
    </w:p>
    <w:p w14:paraId="7F091A0E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app/snowflake_client.py</w:t>
      </w:r>
      <w:r>
        <w:t xml:space="preserve">, </w:t>
      </w:r>
      <w:r>
        <w:rPr>
          <w:rFonts w:ascii="Consolas" w:hAnsi="Consolas"/>
          <w:sz w:val="20"/>
        </w:rPr>
        <w:t>app/github_client.py</w:t>
      </w:r>
      <w:r>
        <w:t xml:space="preserve">, </w:t>
      </w:r>
      <w:r>
        <w:rPr>
          <w:rFonts w:ascii="Consolas" w:hAnsi="Consolas"/>
          <w:sz w:val="20"/>
        </w:rPr>
        <w:t>app/airflow_client.py</w:t>
      </w:r>
      <w:r>
        <w:t xml:space="preserve">, </w:t>
      </w:r>
      <w:r>
        <w:rPr>
          <w:rFonts w:ascii="Consolas" w:hAnsi="Consolas"/>
          <w:sz w:val="20"/>
        </w:rPr>
        <w:t>app/uais_client.py</w:t>
      </w:r>
    </w:p>
    <w:p w14:paraId="1B3992C9" w14:textId="77777777" w:rsidR="000F4ACD" w:rsidRDefault="00000000">
      <w:r>
        <w:t>— one thin client wrapper per external system.</w:t>
      </w:r>
    </w:p>
    <w:p w14:paraId="0AC0DAB3" w14:textId="77777777" w:rsidR="000F4ACD" w:rsidRDefault="00000000">
      <w:r>
        <w:rPr>
          <w:b/>
        </w:rPr>
        <w:t>Key REST endpoints (all under `/api`):</w:t>
      </w:r>
    </w:p>
    <w:p w14:paraId="2392C8EA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 /health</w:t>
      </w:r>
      <w:r>
        <w:t xml:space="preserve"> — connectivity/mock-mode status.</w:t>
      </w:r>
    </w:p>
    <w:p w14:paraId="51328236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 /forecast?lookback=&amp;tenant_sk=&amp;source_system_sk=</w:t>
      </w:r>
      <w:r>
        <w:t xml:space="preserve"> — the core comparison.</w:t>
      </w:r>
    </w:p>
    <w:p w14:paraId="19BA3D38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 /forecast/events/{event_id}</w:t>
      </w:r>
      <w:r>
        <w:t xml:space="preserve"> — single event detail.</w:t>
      </w:r>
    </w:p>
    <w:p w14:paraId="18CB3A87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POST /forecast/events/{event_id}/ai-hypothesis</w:t>
      </w:r>
      <w:r>
        <w:t xml:space="preserve"> — on-demand AI hypothesis.</w:t>
      </w:r>
    </w:p>
    <w:p w14:paraId="479114D3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POST /forecast/events/{event_id}/pipeline-inspect</w:t>
      </w:r>
      <w:r>
        <w:t xml:space="preserve"> — GitHub + Snowflake freshness check.</w:t>
      </w:r>
    </w:p>
    <w:p w14:paraId="23D8BCF1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 /forecast/events/{event_id}/airflow</w:t>
      </w:r>
      <w:r>
        <w:t xml:space="preserve"> — Airflow DAG/task correlation.</w:t>
      </w:r>
    </w:p>
    <w:p w14:paraId="4CD53EAB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 /forecast/downstream-consumes</w:t>
      </w:r>
      <w:r>
        <w:t xml:space="preserve">, </w:t>
      </w:r>
      <w:r>
        <w:rPr>
          <w:rFonts w:ascii="Consolas" w:hAnsi="Consolas"/>
          <w:sz w:val="20"/>
        </w:rPr>
        <w:t>GET /forecast/downstream-impact</w:t>
      </w:r>
      <w:r>
        <w:t xml:space="preserve"> — CURO crosswalk.</w:t>
      </w:r>
    </w:p>
    <w:p w14:paraId="2BD20D26" w14:textId="77777777" w:rsidR="000F4ACD" w:rsidRDefault="00000000">
      <w:pPr>
        <w:pStyle w:val="ListBullet"/>
      </w:pPr>
      <w:r>
        <w:rPr>
          <w:rFonts w:ascii="Consolas" w:hAnsi="Consolas"/>
          <w:sz w:val="20"/>
        </w:rPr>
        <w:t>GET/POST /subscriptions</w:t>
      </w:r>
      <w:r>
        <w:t xml:space="preserve">, </w:t>
      </w:r>
      <w:r>
        <w:rPr>
          <w:rFonts w:ascii="Consolas" w:hAnsi="Consolas"/>
          <w:sz w:val="20"/>
        </w:rPr>
        <w:t>GET /subscriptions/alerts</w:t>
      </w:r>
      <w:r>
        <w:t xml:space="preserve">, </w:t>
      </w:r>
      <w:r>
        <w:rPr>
          <w:rFonts w:ascii="Consolas" w:hAnsi="Consolas"/>
          <w:sz w:val="20"/>
        </w:rPr>
        <w:t>POST /subscriptions/digest/send-now</w:t>
      </w:r>
      <w:r>
        <w:t>.</w:t>
      </w:r>
    </w:p>
    <w:p w14:paraId="344F3B47" w14:textId="77777777" w:rsidR="000F4ACD" w:rsidRDefault="00000000">
      <w:pPr>
        <w:pStyle w:val="Heading2"/>
      </w:pPr>
      <w:r>
        <w:t>5. Data &amp; System Connectivity — How Each Integration Works</w:t>
      </w:r>
    </w:p>
    <w:p w14:paraId="5EA1EFC7" w14:textId="77777777" w:rsidR="000F4ACD" w:rsidRDefault="00000000">
      <w:pPr>
        <w:pStyle w:val="Heading3"/>
      </w:pPr>
      <w:r>
        <w:t>5.1 Snowflake (the data source of truth)</w:t>
      </w:r>
    </w:p>
    <w:p w14:paraId="05788F18" w14:textId="77777777" w:rsidR="000F4ACD" w:rsidRDefault="00000000">
      <w:pPr>
        <w:pStyle w:val="ListBullet"/>
      </w:pPr>
      <w:r>
        <w:rPr>
          <w:b/>
        </w:rPr>
        <w:t>Auth</w:t>
      </w:r>
      <w:r>
        <w:t xml:space="preserve">: RSA key-pair authentication (a </w:t>
      </w:r>
      <w:r>
        <w:rPr>
          <w:rFonts w:ascii="Consolas" w:hAnsi="Consolas"/>
          <w:sz w:val="20"/>
        </w:rPr>
        <w:t>.p8</w:t>
      </w:r>
      <w:r>
        <w:t xml:space="preserve"> private key, PEM → DER/PKCS8 conversion via</w:t>
      </w:r>
    </w:p>
    <w:p w14:paraId="7D165179" w14:textId="77777777" w:rsidR="000F4ACD" w:rsidRDefault="00000000">
      <w:r>
        <w:t xml:space="preserve">the </w:t>
      </w:r>
      <w:r>
        <w:rPr>
          <w:rFonts w:ascii="Consolas" w:hAnsi="Consolas"/>
          <w:sz w:val="20"/>
        </w:rPr>
        <w:t>cryptography</w:t>
      </w:r>
      <w:r>
        <w:t xml:space="preserve"> library) — the production-grade pattern (no long-lived password),</w:t>
      </w:r>
    </w:p>
    <w:p w14:paraId="5C409347" w14:textId="77777777" w:rsidR="000F4ACD" w:rsidRDefault="00000000">
      <w:r>
        <w:t>matching the org's existing CDCM API server. A password fallback exists for local dev only.</w:t>
      </w:r>
    </w:p>
    <w:p w14:paraId="345F029B" w14:textId="77777777" w:rsidR="000F4ACD" w:rsidRDefault="00000000">
      <w:pPr>
        <w:pStyle w:val="ListBullet"/>
      </w:pPr>
      <w:r>
        <w:rPr>
          <w:b/>
        </w:rPr>
        <w:t>What is "Time Travel"?</w:t>
      </w:r>
      <w:r>
        <w:t xml:space="preserve"> A native Snowflake feature that lets you query a table *as it</w:t>
      </w:r>
    </w:p>
    <w:p w14:paraId="3BF3B8CB" w14:textId="77777777" w:rsidR="000F4ACD" w:rsidRDefault="00000000">
      <w:r>
        <w:t xml:space="preserve">existed at a past point in time* — </w:t>
      </w:r>
      <w:r>
        <w:rPr>
          <w:rFonts w:ascii="Consolas" w:hAnsi="Consolas"/>
          <w:sz w:val="20"/>
        </w:rPr>
        <w:t>SELECT ... FROM T AT(TIMESTAMP =&gt; '2026-09-23 13:02:00')</w:t>
      </w:r>
    </w:p>
    <w:p w14:paraId="10051E56" w14:textId="77777777" w:rsidR="000F4ACD" w:rsidRDefault="00000000">
      <w:r>
        <w:t>— without needing a separate historical snapshot table. This app runs the *same* query</w:t>
      </w:r>
    </w:p>
    <w:p w14:paraId="2F6993DF" w14:textId="77777777" w:rsidR="000F4ACD" w:rsidRDefault="00000000">
      <w:r>
        <w:t xml:space="preserve">once against "now" and once </w:t>
      </w:r>
      <w:r>
        <w:rPr>
          <w:rFonts w:ascii="Consolas" w:hAnsi="Consolas"/>
          <w:sz w:val="20"/>
        </w:rPr>
        <w:t>AT()</w:t>
      </w:r>
      <w:r>
        <w:t xml:space="preserve"> a past timestamp, then diffs the two result sets.</w:t>
      </w:r>
    </w:p>
    <w:p w14:paraId="005AA88F" w14:textId="77777777" w:rsidR="000F4ACD" w:rsidRDefault="00000000">
      <w:r>
        <w:t>Retention window is edition-dependent (Standard ≈1 day, Enterprise up to 90 days).</w:t>
      </w:r>
    </w:p>
    <w:p w14:paraId="3101218F" w14:textId="77777777" w:rsidR="000F4ACD" w:rsidRDefault="00000000">
      <w:pPr>
        <w:pStyle w:val="ListBullet"/>
      </w:pPr>
      <w:r>
        <w:rPr>
          <w:b/>
        </w:rPr>
        <w:t>Concurrency</w:t>
      </w:r>
      <w:r>
        <w:t>: baseline (historical) and candidate (current) queries run in parallel via</w:t>
      </w:r>
    </w:p>
    <w:p w14:paraId="137139DA" w14:textId="77777777" w:rsidR="000F4ACD" w:rsidRDefault="00000000">
      <w:r>
        <w:rPr>
          <w:rFonts w:ascii="Consolas" w:hAnsi="Consolas"/>
          <w:sz w:val="20"/>
        </w:rPr>
        <w:t>ThreadPoolExecutor</w:t>
      </w:r>
      <w:r>
        <w:t xml:space="preserve"> since they're independent reads.</w:t>
      </w:r>
    </w:p>
    <w:p w14:paraId="79C52C52" w14:textId="77777777" w:rsidR="000F4ACD" w:rsidRDefault="00000000">
      <w:pPr>
        <w:pStyle w:val="ListBullet"/>
      </w:pPr>
      <w:r>
        <w:rPr>
          <w:b/>
        </w:rPr>
        <w:t>Reliability</w:t>
      </w:r>
      <w:r>
        <w:t xml:space="preserve">: connection has explicit </w:t>
      </w:r>
      <w:r>
        <w:rPr>
          <w:rFonts w:ascii="Consolas" w:hAnsi="Consolas"/>
          <w:sz w:val="20"/>
        </w:rPr>
        <w:t>login_timeout</w:t>
      </w:r>
      <w:r>
        <w:t>/</w:t>
      </w:r>
      <w:r>
        <w:rPr>
          <w:rFonts w:ascii="Consolas" w:hAnsi="Consolas"/>
          <w:sz w:val="20"/>
        </w:rPr>
        <w:t>network_timeout</w:t>
      </w:r>
      <w:r>
        <w:t>/statement</w:t>
      </w:r>
    </w:p>
    <w:p w14:paraId="1C42349C" w14:textId="77777777" w:rsidR="000F4ACD" w:rsidRDefault="00000000">
      <w:r>
        <w:lastRenderedPageBreak/>
        <w:t>timeout so a stuck query can't block FastAPI's whole sync threadpool.</w:t>
      </w:r>
    </w:p>
    <w:p w14:paraId="32E91106" w14:textId="77777777" w:rsidR="000F4ACD" w:rsidRDefault="00000000">
      <w:pPr>
        <w:pStyle w:val="ListBullet"/>
      </w:pPr>
      <w:r>
        <w:rPr>
          <w:b/>
        </w:rPr>
        <w:t>Schema</w:t>
      </w:r>
      <w:r>
        <w:t xml:space="preserve">: </w:t>
      </w:r>
      <w:r>
        <w:rPr>
          <w:rFonts w:ascii="Consolas" w:hAnsi="Consolas"/>
          <w:sz w:val="20"/>
        </w:rPr>
        <w:t>CDCM.ELIGIBILITY</w:t>
      </w:r>
      <w:r>
        <w:t xml:space="preserve"> joined to </w:t>
      </w:r>
      <w:r>
        <w:rPr>
          <w:rFonts w:ascii="Consolas" w:hAnsi="Consolas"/>
          <w:sz w:val="20"/>
        </w:rPr>
        <w:t>PATIENT</w:t>
      </w:r>
      <w:r>
        <w:t>/</w:t>
      </w:r>
      <w:r>
        <w:rPr>
          <w:rFonts w:ascii="Consolas" w:hAnsi="Consolas"/>
          <w:sz w:val="20"/>
        </w:rPr>
        <w:t>TENANT</w:t>
      </w:r>
      <w:r>
        <w:t>/</w:t>
      </w:r>
      <w:r>
        <w:rPr>
          <w:rFonts w:ascii="Consolas" w:hAnsi="Consolas"/>
          <w:sz w:val="20"/>
        </w:rPr>
        <w:t>PROVIDER</w:t>
      </w:r>
      <w:r>
        <w:t xml:space="preserve"> (all same </w:t>
      </w:r>
      <w:r>
        <w:rPr>
          <w:rFonts w:ascii="Consolas" w:hAnsi="Consolas"/>
          <w:sz w:val="20"/>
        </w:rPr>
        <w:t>CDCM</w:t>
      </w:r>
    </w:p>
    <w:p w14:paraId="323EF08B" w14:textId="77777777" w:rsidR="000F4ACD" w:rsidRDefault="00000000">
      <w:r>
        <w:t xml:space="preserve">schema) — </w:t>
      </w:r>
      <w:r>
        <w:rPr>
          <w:rFonts w:ascii="Consolas" w:hAnsi="Consolas"/>
          <w:sz w:val="20"/>
        </w:rPr>
        <w:t>SOURCE_PATIENT_ID</w:t>
      </w:r>
      <w:r>
        <w:t xml:space="preserve"> is the member identifier used throughout.</w:t>
      </w:r>
    </w:p>
    <w:p w14:paraId="339EC469" w14:textId="77777777" w:rsidR="000F4ACD" w:rsidRDefault="00000000">
      <w:pPr>
        <w:pStyle w:val="Heading3"/>
      </w:pPr>
      <w:r>
        <w:t>5.2 GitHub (source-code lineage)</w:t>
      </w:r>
    </w:p>
    <w:p w14:paraId="6CE1C7A9" w14:textId="77777777" w:rsidR="000F4ACD" w:rsidRDefault="00000000">
      <w:pPr>
        <w:pStyle w:val="ListBullet"/>
      </w:pPr>
      <w:r>
        <w:rPr>
          <w:b/>
        </w:rPr>
        <w:t>Auth</w:t>
      </w:r>
      <w:r>
        <w:t>: a GitHub Personal Access Token (</w:t>
      </w:r>
      <w:r>
        <w:rPr>
          <w:rFonts w:ascii="Consolas" w:hAnsi="Consolas"/>
          <w:sz w:val="20"/>
        </w:rPr>
        <w:t>GITHUB_TOKEN</w:t>
      </w:r>
      <w:r>
        <w:t>) with repo-read scope, sent as</w:t>
      </w:r>
    </w:p>
    <w:p w14:paraId="2CB57E3B" w14:textId="77777777" w:rsidR="000F4ACD" w:rsidRDefault="00000000">
      <w:r>
        <w:t xml:space="preserve">a </w:t>
      </w:r>
      <w:r>
        <w:rPr>
          <w:rFonts w:ascii="Consolas" w:hAnsi="Consolas"/>
          <w:sz w:val="20"/>
        </w:rPr>
        <w:t>Bearer</w:t>
      </w:r>
      <w:r>
        <w:t xml:space="preserve"> token to the REST API (</w:t>
      </w:r>
      <w:r>
        <w:rPr>
          <w:rFonts w:ascii="Consolas" w:hAnsi="Consolas"/>
          <w:sz w:val="20"/>
        </w:rPr>
        <w:t>api.github.com</w:t>
      </w:r>
      <w:r>
        <w:t>), used read-only (no writes except the</w:t>
      </w:r>
    </w:p>
    <w:p w14:paraId="49B85D33" w14:textId="77777777" w:rsidR="000F4ACD" w:rsidRDefault="00000000">
      <w:r>
        <w:t>agent's own separate PR-creation step, which is a developer workflow action, not an app feature).</w:t>
      </w:r>
    </w:p>
    <w:p w14:paraId="40DC371B" w14:textId="77777777" w:rsidR="000F4ACD" w:rsidRDefault="00000000">
      <w:pPr>
        <w:pStyle w:val="ListBullet"/>
      </w:pPr>
      <w:r>
        <w:rPr>
          <w:b/>
        </w:rPr>
        <w:t>What it's for</w:t>
      </w:r>
      <w:r>
        <w:t>: given a source system, an AI step semantically matches which directory</w:t>
      </w:r>
    </w:p>
    <w:p w14:paraId="5B3AEEE2" w14:textId="77777777" w:rsidR="000F4ACD" w:rsidRDefault="00000000">
      <w:r>
        <w:t xml:space="preserve">and file in </w:t>
      </w:r>
      <w:r>
        <w:rPr>
          <w:rFonts w:ascii="Consolas" w:hAnsi="Consolas"/>
          <w:sz w:val="20"/>
        </w:rPr>
        <w:t>optum-care/ocdp-data-integration-databricks</w:t>
      </w:r>
      <w:r>
        <w:t xml:space="preserve"> implements its eligibility</w:t>
      </w:r>
    </w:p>
    <w:p w14:paraId="7EEB3967" w14:textId="77777777" w:rsidR="000F4ACD" w:rsidRDefault="00000000">
      <w:r>
        <w:t xml:space="preserve">ingestion (e.g. </w:t>
      </w:r>
      <w:r>
        <w:rPr>
          <w:rFonts w:ascii="Consolas" w:hAnsi="Consolas"/>
          <w:sz w:val="20"/>
        </w:rPr>
        <w:t>HUMANA_PAYOR</w:t>
      </w:r>
      <w:r>
        <w:t xml:space="preserve"> → </w:t>
      </w:r>
      <w:r>
        <w:rPr>
          <w:rFonts w:ascii="Consolas" w:hAnsi="Consolas"/>
          <w:sz w:val="20"/>
        </w:rPr>
        <w:t>CDCM_HUMANA/HUMANA_CDCM_Eligibility.scala</w:t>
      </w:r>
      <w:r>
        <w:t>), then pulls</w:t>
      </w:r>
    </w:p>
    <w:p w14:paraId="21061470" w14:textId="77777777" w:rsidR="000F4ACD" w:rsidRDefault="00000000">
      <w:r>
        <w:t>that file's recent commit → pull-request history (looking for merged PRs and any</w:t>
      </w:r>
    </w:p>
    <w:p w14:paraId="014AD572" w14:textId="77777777" w:rsidR="000F4ACD" w:rsidRDefault="00000000">
      <w:r>
        <w:t xml:space="preserve">ServiceNow </w:t>
      </w:r>
      <w:r>
        <w:rPr>
          <w:rFonts w:ascii="Consolas" w:hAnsi="Consolas"/>
          <w:sz w:val="20"/>
        </w:rPr>
        <w:t>CHGxxxxxxx</w:t>
      </w:r>
      <w:r>
        <w:t xml:space="preserve"> change-request references) as a candidate root cause.</w:t>
      </w:r>
    </w:p>
    <w:p w14:paraId="2EEB3834" w14:textId="77777777" w:rsidR="000F4ACD" w:rsidRDefault="00000000">
      <w:pPr>
        <w:pStyle w:val="ListBullet"/>
      </w:pPr>
      <w:r>
        <w:rPr>
          <w:b/>
        </w:rPr>
        <w:t>Branch selection</w:t>
      </w:r>
      <w:r>
        <w:t xml:space="preserve">: branch matches </w:t>
      </w:r>
      <w:r>
        <w:rPr>
          <w:rFonts w:ascii="Consolas" w:hAnsi="Consolas"/>
          <w:sz w:val="20"/>
        </w:rPr>
        <w:t>APP_ENV</w:t>
      </w:r>
      <w:r>
        <w:t xml:space="preserve"> (PRD→</w:t>
      </w:r>
      <w:r>
        <w:rPr>
          <w:rFonts w:ascii="Consolas" w:hAnsi="Consolas"/>
          <w:sz w:val="20"/>
        </w:rPr>
        <w:t>main</w:t>
      </w:r>
      <w:r>
        <w:t>, STG→</w:t>
      </w:r>
      <w:r>
        <w:rPr>
          <w:rFonts w:ascii="Consolas" w:hAnsi="Consolas"/>
          <w:sz w:val="20"/>
        </w:rPr>
        <w:t>stage</w:t>
      </w:r>
      <w:r>
        <w:t>, DEV→</w:t>
      </w:r>
      <w:r>
        <w:rPr>
          <w:rFonts w:ascii="Consolas" w:hAnsi="Consolas"/>
          <w:sz w:val="20"/>
        </w:rPr>
        <w:t>dev</w:t>
      </w:r>
      <w:r>
        <w:t>).</w:t>
      </w:r>
    </w:p>
    <w:p w14:paraId="10D7E8CE" w14:textId="77777777" w:rsidR="000F4ACD" w:rsidRDefault="00000000">
      <w:pPr>
        <w:pStyle w:val="Heading3"/>
      </w:pPr>
      <w:r>
        <w:t>5.3 Airflow (pipeline health correlation)</w:t>
      </w:r>
    </w:p>
    <w:p w14:paraId="460AD182" w14:textId="77777777" w:rsidR="000F4ACD" w:rsidRDefault="00000000">
      <w:pPr>
        <w:pStyle w:val="ListBullet"/>
      </w:pPr>
      <w:r>
        <w:rPr>
          <w:b/>
        </w:rPr>
        <w:t>Auth</w:t>
      </w:r>
      <w:r>
        <w:t>: bearer token or session cookie (</w:t>
      </w:r>
      <w:r>
        <w:rPr>
          <w:rFonts w:ascii="Consolas" w:hAnsi="Consolas"/>
          <w:sz w:val="20"/>
        </w:rPr>
        <w:t>AIRFLOW_TOKEN</w:t>
      </w:r>
      <w:r>
        <w:t>/</w:t>
      </w:r>
      <w:r>
        <w:rPr>
          <w:rFonts w:ascii="Consolas" w:hAnsi="Consolas"/>
          <w:sz w:val="20"/>
        </w:rPr>
        <w:t>AIRFLOW_COOKIE</w:t>
      </w:r>
      <w:r>
        <w:t>), calling</w:t>
      </w:r>
    </w:p>
    <w:p w14:paraId="28143FEF" w14:textId="77777777" w:rsidR="000F4ACD" w:rsidRDefault="00000000">
      <w:r>
        <w:t>Airflow's own REST API (</w:t>
      </w:r>
      <w:r>
        <w:rPr>
          <w:rFonts w:ascii="Consolas" w:hAnsi="Consolas"/>
          <w:sz w:val="20"/>
        </w:rPr>
        <w:t>/api/v1</w:t>
      </w:r>
      <w:r>
        <w:t xml:space="preserve"> or </w:t>
      </w:r>
      <w:r>
        <w:rPr>
          <w:rFonts w:ascii="Consolas" w:hAnsi="Consolas"/>
          <w:sz w:val="20"/>
        </w:rPr>
        <w:t>/api/v2</w:t>
      </w:r>
      <w:r>
        <w:t>).</w:t>
      </w:r>
    </w:p>
    <w:p w14:paraId="2BE56B93" w14:textId="77777777" w:rsidR="000F4ACD" w:rsidRDefault="00000000">
      <w:pPr>
        <w:pStyle w:val="ListBullet"/>
      </w:pPr>
      <w:r>
        <w:rPr>
          <w:b/>
        </w:rPr>
        <w:t>What is a DAG?</w:t>
      </w:r>
      <w:r>
        <w:t xml:space="preserve"> Directed Acyclic Graph — Airflow's term for a pipeline definition (a</w:t>
      </w:r>
    </w:p>
    <w:p w14:paraId="1B5C9F47" w14:textId="77777777" w:rsidR="000F4ACD" w:rsidRDefault="00000000">
      <w:r>
        <w:t>set of tasks with dependencies). The app fuzzy-matches DAG IDs against the source</w:t>
      </w:r>
    </w:p>
    <w:p w14:paraId="4B571519" w14:textId="77777777" w:rsidR="000F4ACD" w:rsidRDefault="00000000">
      <w:r>
        <w:t>system's known aliases, then checks whether any of that DAG's *tasks* failed in a time</w:t>
      </w:r>
    </w:p>
    <w:p w14:paraId="66D143A9" w14:textId="77777777" w:rsidR="000F4ACD" w:rsidRDefault="00000000">
      <w:r>
        <w:t>window around the detected change, and whether any failure is plausibly related to</w:t>
      </w:r>
    </w:p>
    <w:p w14:paraId="051D9399" w14:textId="77777777" w:rsidR="000F4ACD" w:rsidRDefault="00000000">
      <w:r>
        <w:t>eligibility processing (most failures found are ruled out as unrelated/operational noise).</w:t>
      </w:r>
    </w:p>
    <w:p w14:paraId="5AB408F5" w14:textId="77777777" w:rsidR="000F4ACD" w:rsidRDefault="00000000">
      <w:pPr>
        <w:pStyle w:val="ListBullet"/>
      </w:pPr>
      <w:r>
        <w:rPr>
          <w:b/>
        </w:rPr>
        <w:t>Outcome is a verdict, not just a log dump</w:t>
      </w:r>
      <w:r>
        <w:t xml:space="preserve">: </w:t>
      </w:r>
      <w:r>
        <w:rPr>
          <w:rFonts w:ascii="Consolas" w:hAnsi="Consolas"/>
          <w:sz w:val="20"/>
        </w:rPr>
        <w:t>NOT_A_CAUSE</w:t>
      </w:r>
      <w:r>
        <w:t xml:space="preserve"> / plausible cause, with a</w:t>
      </w:r>
    </w:p>
    <w:p w14:paraId="47C87792" w14:textId="77777777" w:rsidR="000F4ACD" w:rsidRDefault="00000000">
      <w:r>
        <w:t>human-readable conclusion string.</w:t>
      </w:r>
    </w:p>
    <w:p w14:paraId="709FEA56" w14:textId="77777777" w:rsidR="000F4ACD" w:rsidRDefault="00000000">
      <w:pPr>
        <w:pStyle w:val="Heading3"/>
      </w:pPr>
      <w:r>
        <w:t>5.4 UAIS Gateway / Azure OpenAI (the "AI" in AI-powered RCA)</w:t>
      </w:r>
    </w:p>
    <w:p w14:paraId="41EDDE54" w14:textId="77777777" w:rsidR="000F4ACD" w:rsidRDefault="00000000">
      <w:pPr>
        <w:pStyle w:val="ListBullet"/>
      </w:pPr>
      <w:r>
        <w:rPr>
          <w:b/>
        </w:rPr>
        <w:t>What is UAIS?</w:t>
      </w:r>
      <w:r>
        <w:t xml:space="preserve"> The organization's internal AI Gateway — a proxy in front of Azure</w:t>
      </w:r>
    </w:p>
    <w:p w14:paraId="5D77045F" w14:textId="77777777" w:rsidR="000F4ACD" w:rsidRDefault="00000000">
      <w:r>
        <w:t>OpenAI that enforces per-project authorization.</w:t>
      </w:r>
    </w:p>
    <w:p w14:paraId="39EF91C5" w14:textId="77777777" w:rsidR="000F4ACD" w:rsidRDefault="00000000">
      <w:pPr>
        <w:pStyle w:val="ListBullet"/>
      </w:pPr>
      <w:r>
        <w:rPr>
          <w:b/>
        </w:rPr>
        <w:t>Auth flow</w:t>
      </w:r>
      <w:r>
        <w:t xml:space="preserve">: OAuth2 </w:t>
      </w:r>
      <w:r>
        <w:rPr>
          <w:b/>
        </w:rPr>
        <w:t>client-credentials</w:t>
      </w:r>
      <w:r>
        <w:t xml:space="preserve"> flow via </w:t>
      </w:r>
      <w:r>
        <w:rPr>
          <w:rFonts w:ascii="Consolas" w:hAnsi="Consolas"/>
          <w:sz w:val="20"/>
        </w:rPr>
        <w:t>azure.identity.ClientSecretCredential</w:t>
      </w:r>
    </w:p>
    <w:p w14:paraId="36B80391" w14:textId="77777777" w:rsidR="000F4ACD" w:rsidRDefault="00000000">
      <w:r>
        <w:lastRenderedPageBreak/>
        <w:t>(tenant ID + client ID + client secret → short-lived Azure AD access token, scope</w:t>
      </w:r>
    </w:p>
    <w:p w14:paraId="4C6D92B7" w14:textId="77777777" w:rsidR="000F4ACD" w:rsidRDefault="00000000">
      <w:r>
        <w:rPr>
          <w:rFonts w:ascii="Consolas" w:hAnsi="Consolas"/>
          <w:sz w:val="20"/>
        </w:rPr>
        <w:t>https://cognitiveservices.azure.com/.default</w:t>
      </w:r>
      <w:r>
        <w:t>), auto-refreshed and cached with a 5-minute</w:t>
      </w:r>
    </w:p>
    <w:p w14:paraId="22A2436F" w14:textId="77777777" w:rsidR="000F4ACD" w:rsidRDefault="00000000">
      <w:r>
        <w:t>safety margin; falls back to a static API key for local dev if no app registration is set.</w:t>
      </w:r>
    </w:p>
    <w:p w14:paraId="4601C1B4" w14:textId="77777777" w:rsidR="000F4ACD" w:rsidRDefault="00000000">
      <w:pPr>
        <w:pStyle w:val="ListBullet"/>
      </w:pPr>
      <w:r>
        <w:rPr>
          <w:b/>
        </w:rPr>
        <w:t>What it's used for</w:t>
      </w:r>
      <w:r>
        <w:t>: (1) generating a second, AI-authored root-cause hypothesis</w:t>
      </w:r>
    </w:p>
    <w:p w14:paraId="4C710210" w14:textId="77777777" w:rsidR="000F4ACD" w:rsidRDefault="00000000">
      <w:r>
        <w:t>alongside the deterministic rule-based one, (2) semantic matching of GitHub repo</w:t>
      </w:r>
    </w:p>
    <w:p w14:paraId="2668FA54" w14:textId="77777777" w:rsidR="000F4ACD" w:rsidRDefault="00000000">
      <w:r>
        <w:t>directories/files to a source system, (3) judging which PR/change-request is the most</w:t>
      </w:r>
    </w:p>
    <w:p w14:paraId="24582C2E" w14:textId="77777777" w:rsidR="000F4ACD" w:rsidRDefault="00000000">
      <w:r>
        <w:t>plausible cause of an anomaly. Every AI output is returned as strict JSON</w:t>
      </w:r>
    </w:p>
    <w:p w14:paraId="65A39502" w14:textId="77777777" w:rsidR="000F4ACD" w:rsidRDefault="00000000">
      <w:r>
        <w:t>(</w:t>
      </w:r>
      <w:r>
        <w:rPr>
          <w:rFonts w:ascii="Consolas" w:hAnsi="Consolas"/>
          <w:sz w:val="20"/>
        </w:rPr>
        <w:t>response_format={"type": "json_object"}</w:t>
      </w:r>
      <w:r>
        <w:t xml:space="preserve">) and labeled </w:t>
      </w:r>
      <w:r>
        <w:rPr>
          <w:rFonts w:ascii="Consolas" w:hAnsi="Consolas"/>
          <w:sz w:val="20"/>
        </w:rPr>
        <w:t>AI_GENERATED</w:t>
      </w:r>
      <w:r>
        <w:t>/</w:t>
      </w:r>
      <w:r>
        <w:rPr>
          <w:rFonts w:ascii="Consolas" w:hAnsi="Consolas"/>
          <w:sz w:val="20"/>
        </w:rPr>
        <w:t>UNVALIDATED</w:t>
      </w:r>
      <w:r>
        <w:t>.</w:t>
      </w:r>
    </w:p>
    <w:p w14:paraId="4F9865B0" w14:textId="77777777" w:rsidR="000F4ACD" w:rsidRDefault="00000000">
      <w:pPr>
        <w:pStyle w:val="ListBullet"/>
      </w:pPr>
      <w:r>
        <w:rPr>
          <w:b/>
        </w:rPr>
        <w:t>Resilience</w:t>
      </w:r>
      <w:r>
        <w:t>: a 401 from the gateway invalidates the cached token and retries once</w:t>
      </w:r>
    </w:p>
    <w:p w14:paraId="2481E35C" w14:textId="77777777" w:rsidR="000F4ACD" w:rsidRDefault="00000000">
      <w:r>
        <w:t>(the gateway is known to intermittently reject valid tokens due to its own stale JWKS cache).</w:t>
      </w:r>
    </w:p>
    <w:p w14:paraId="25FC12C5" w14:textId="77777777" w:rsidR="000F4ACD" w:rsidRDefault="00000000">
      <w:pPr>
        <w:pStyle w:val="Heading3"/>
      </w:pPr>
      <w:r>
        <w:t>5.5 Outlook (Subscription Centre alert delivery)</w:t>
      </w:r>
    </w:p>
    <w:p w14:paraId="5268DAF2" w14:textId="77777777" w:rsidR="000F4ACD" w:rsidRDefault="00000000">
      <w:pPr>
        <w:pStyle w:val="ListBullet"/>
      </w:pPr>
      <w:r>
        <w:rPr>
          <w:b/>
        </w:rPr>
        <w:t>Mechanism</w:t>
      </w:r>
      <w:r>
        <w:t xml:space="preserve">: classic </w:t>
      </w:r>
      <w:r>
        <w:rPr>
          <w:b/>
        </w:rPr>
        <w:t>Outlook Desktop COM automation</w:t>
      </w:r>
      <w:r>
        <w:t xml:space="preserve"> — a PowerShell script invoked</w:t>
      </w:r>
    </w:p>
    <w:p w14:paraId="1BA4456A" w14:textId="77777777" w:rsidR="000F4ACD" w:rsidRDefault="00000000">
      <w:r>
        <w:t xml:space="preserve">as a subprocess runs </w:t>
      </w:r>
      <w:r>
        <w:rPr>
          <w:rFonts w:ascii="Consolas" w:hAnsi="Consolas"/>
          <w:sz w:val="20"/>
        </w:rPr>
        <w:t>New-Object -ComObject Outlook.Application</w:t>
      </w:r>
      <w:r>
        <w:t xml:space="preserve"> and sends the email</w:t>
      </w:r>
    </w:p>
    <w:p w14:paraId="0807C2A3" w14:textId="77777777" w:rsidR="000F4ACD" w:rsidRDefault="00000000">
      <w:r>
        <w:t>through the Outlook client already signed in on the machine running the backend.</w:t>
      </w:r>
    </w:p>
    <w:p w14:paraId="2CC29380" w14:textId="77777777" w:rsidR="000F4ACD" w:rsidRDefault="00000000">
      <w:pPr>
        <w:pStyle w:val="ListBullet"/>
      </w:pPr>
      <w:r>
        <w:rPr>
          <w:b/>
        </w:rPr>
        <w:t>Why this instead of SMTP/Graph API?</w:t>
      </w:r>
      <w:r>
        <w:t xml:space="preserve"> Zero credential/app-registration setup — reuses</w:t>
      </w:r>
    </w:p>
    <w:p w14:paraId="3FA15663" w14:textId="77777777" w:rsidR="000F4ACD" w:rsidRDefault="00000000">
      <w:r>
        <w:t>whatever mailbox the developer/demo machine already has Outlook signed into. (Noted</w:t>
      </w:r>
    </w:p>
    <w:p w14:paraId="2B7BF958" w14:textId="77777777" w:rsidR="000F4ACD" w:rsidRDefault="00000000">
      <w:r>
        <w:t>limitation: this only works on Windows with Outlook Desktop installed — not viable for a</w:t>
      </w:r>
    </w:p>
    <w:p w14:paraId="4E197597" w14:textId="77777777" w:rsidR="000F4ACD" w:rsidRDefault="00000000">
      <w:r>
        <w:t>real server deployment; production would need SMTP or Microsoft Graph instead.)</w:t>
      </w:r>
    </w:p>
    <w:p w14:paraId="41C10CC7" w14:textId="77777777" w:rsidR="000F4ACD" w:rsidRDefault="00000000">
      <w:pPr>
        <w:pStyle w:val="ListBullet"/>
      </w:pPr>
      <w:r>
        <w:rPr>
          <w:b/>
        </w:rPr>
        <w:t>Graceful degradation</w:t>
      </w:r>
      <w:r>
        <w:t>: if the script/Outlook isn't available, the alert is logged and</w:t>
      </w:r>
    </w:p>
    <w:p w14:paraId="26140FDA" w14:textId="77777777" w:rsidR="000F4ACD" w:rsidRDefault="00000000">
      <w:r>
        <w:t>recorded to an in-memory "outbox" instead of failing — the same fallback pattern used</w:t>
      </w:r>
    </w:p>
    <w:p w14:paraId="6AB0E4B3" w14:textId="77777777" w:rsidR="000F4ACD" w:rsidRDefault="00000000">
      <w:r>
        <w:t xml:space="preserve">for Snowflake </w:t>
      </w:r>
      <w:r>
        <w:rPr>
          <w:rFonts w:ascii="Consolas" w:hAnsi="Consolas"/>
          <w:sz w:val="20"/>
        </w:rPr>
        <w:t>mock_mode</w:t>
      </w:r>
      <w:r>
        <w:t>.</w:t>
      </w:r>
    </w:p>
    <w:p w14:paraId="1F42A44F" w14:textId="77777777" w:rsidR="000F4ACD" w:rsidRDefault="00000000">
      <w:pPr>
        <w:pStyle w:val="ListBullet"/>
      </w:pPr>
      <w:r>
        <w:rPr>
          <w:b/>
        </w:rPr>
        <w:t>Digest scheduling</w:t>
      </w:r>
      <w:r>
        <w:t xml:space="preserve">: an </w:t>
      </w:r>
      <w:r>
        <w:rPr>
          <w:rFonts w:ascii="Consolas" w:hAnsi="Consolas"/>
          <w:sz w:val="20"/>
        </w:rPr>
        <w:t>asyncio</w:t>
      </w:r>
      <w:r>
        <w:t xml:space="preserve"> background task (started in FastAPI's </w:t>
      </w:r>
      <w:r>
        <w:rPr>
          <w:rFonts w:ascii="Consolas" w:hAnsi="Consolas"/>
          <w:sz w:val="20"/>
        </w:rPr>
        <w:t>startup</w:t>
      </w:r>
      <w:r>
        <w:t xml:space="preserve"> event)</w:t>
      </w:r>
    </w:p>
    <w:p w14:paraId="5AA63926" w14:textId="77777777" w:rsidR="000F4ACD" w:rsidRDefault="00000000">
      <w:r>
        <w:t>wakes on an interval (</w:t>
      </w:r>
      <w:r>
        <w:rPr>
          <w:rFonts w:ascii="Consolas" w:hAnsi="Consolas"/>
          <w:sz w:val="20"/>
        </w:rPr>
        <w:t>DIGEST_INTERVAL_SECONDS</w:t>
      </w:r>
      <w:r>
        <w:t>) to flush queued daily-digest subscriptions.</w:t>
      </w:r>
    </w:p>
    <w:p w14:paraId="35EB4777" w14:textId="77777777" w:rsidR="000F4ACD" w:rsidRDefault="00000000">
      <w:pPr>
        <w:pStyle w:val="Heading2"/>
      </w:pPr>
      <w:r>
        <w:t>6. Glossary (quick definitions for any term a judge might ask about)</w:t>
      </w:r>
    </w:p>
    <w:p w14:paraId="1E215FD9" w14:textId="77777777" w:rsidR="000F4ACD" w:rsidRDefault="00000000">
      <w:pPr>
        <w:pStyle w:val="ListBullet"/>
      </w:pPr>
      <w:r>
        <w:rPr>
          <w:b/>
        </w:rPr>
        <w:t>REST API</w:t>
      </w:r>
      <w:r>
        <w:t xml:space="preserve"> — an architecture style where resources are accessed via HTTP verbs</w:t>
      </w:r>
    </w:p>
    <w:p w14:paraId="0166C37B" w14:textId="77777777" w:rsidR="000F4ACD" w:rsidRDefault="00000000">
      <w:r>
        <w:t>(GET/POST/DELETE) and URLs; this app's frontend and backend communicate purely over</w:t>
      </w:r>
    </w:p>
    <w:p w14:paraId="5E65E946" w14:textId="77777777" w:rsidR="000F4ACD" w:rsidRDefault="00000000">
      <w:r>
        <w:lastRenderedPageBreak/>
        <w:t>REST with JSON payloads.</w:t>
      </w:r>
    </w:p>
    <w:p w14:paraId="06B306FD" w14:textId="77777777" w:rsidR="000F4ACD" w:rsidRDefault="00000000">
      <w:pPr>
        <w:pStyle w:val="ListBullet"/>
      </w:pPr>
      <w:r>
        <w:rPr>
          <w:b/>
        </w:rPr>
        <w:t>ASGI vs WSGI</w:t>
      </w:r>
      <w:r>
        <w:t xml:space="preserve"> — WSGI (older) is Python's synchronous web server interface; ASGI is</w:t>
      </w:r>
    </w:p>
    <w:p w14:paraId="1D1FCDB6" w14:textId="77777777" w:rsidR="000F4ACD" w:rsidRDefault="00000000">
      <w:r>
        <w:t>its async successor, letting a single worker handle many concurrent I/O-bound requests.</w:t>
      </w:r>
    </w:p>
    <w:p w14:paraId="682382A0" w14:textId="77777777" w:rsidR="000F4ACD" w:rsidRDefault="00000000">
      <w:r>
        <w:t>FastAPI/Uvicorn are ASGI-based.</w:t>
      </w:r>
    </w:p>
    <w:p w14:paraId="35572737" w14:textId="77777777" w:rsidR="000F4ACD" w:rsidRDefault="00000000">
      <w:pPr>
        <w:pStyle w:val="ListBullet"/>
      </w:pPr>
      <w:r>
        <w:rPr>
          <w:b/>
        </w:rPr>
        <w:t>CORS</w:t>
      </w:r>
      <w:r>
        <w:t xml:space="preserve"> — Cross-Origin Resource Sharing; a browser-enforced security policy that this</w:t>
      </w:r>
    </w:p>
    <w:p w14:paraId="6B8842D1" w14:textId="77777777" w:rsidR="000F4ACD" w:rsidRDefault="00000000">
      <w:r>
        <w:t>backend explicitly opts into allowing broadly (</w:t>
      </w:r>
      <w:r>
        <w:rPr>
          <w:rFonts w:ascii="Consolas" w:hAnsi="Consolas"/>
          <w:sz w:val="20"/>
        </w:rPr>
        <w:t>*</w:t>
      </w:r>
      <w:r>
        <w:t>) for local development convenience.</w:t>
      </w:r>
    </w:p>
    <w:p w14:paraId="657843F5" w14:textId="77777777" w:rsidR="000F4ACD" w:rsidRDefault="00000000">
      <w:pPr>
        <w:pStyle w:val="ListBullet"/>
      </w:pPr>
      <w:r>
        <w:rPr>
          <w:b/>
        </w:rPr>
        <w:t>JWT / Key-pair auth</w:t>
      </w:r>
      <w:r>
        <w:t xml:space="preserve"> — authenticating with a cryptographic key pair (private key held</w:t>
      </w:r>
    </w:p>
    <w:p w14:paraId="51D40DE8" w14:textId="77777777" w:rsidR="000F4ACD" w:rsidRDefault="00000000">
      <w:r>
        <w:t>by the client, public key registered with Snowflake) instead of a password; more secure</w:t>
      </w:r>
    </w:p>
    <w:p w14:paraId="4F265971" w14:textId="77777777" w:rsidR="000F4ACD" w:rsidRDefault="00000000">
      <w:r>
        <w:t>and rotate-able without shared-secret exposure.</w:t>
      </w:r>
    </w:p>
    <w:p w14:paraId="0D422DEE" w14:textId="77777777" w:rsidR="000F4ACD" w:rsidRDefault="00000000">
      <w:pPr>
        <w:pStyle w:val="ListBullet"/>
      </w:pPr>
      <w:r>
        <w:rPr>
          <w:b/>
        </w:rPr>
        <w:t>OAuth2 client-credentials flow</w:t>
      </w:r>
      <w:r>
        <w:t xml:space="preserve"> — a machine-to-machine auth pattern (no end user</w:t>
      </w:r>
    </w:p>
    <w:p w14:paraId="3EE8A9D3" w14:textId="77777777" w:rsidR="000F4ACD" w:rsidRDefault="00000000">
      <w:r>
        <w:t>involved) where an app authenticates with its own client ID/secret to get an access</w:t>
      </w:r>
    </w:p>
    <w:p w14:paraId="7EC7DD7D" w14:textId="77777777" w:rsidR="000F4ACD" w:rsidRDefault="00000000">
      <w:r>
        <w:t>token — used here for the backend-to-UAIS/Azure OpenAI call.</w:t>
      </w:r>
    </w:p>
    <w:p w14:paraId="5488FC72" w14:textId="77777777" w:rsidR="000F4ACD" w:rsidRDefault="00000000">
      <w:pPr>
        <w:pStyle w:val="ListBullet"/>
      </w:pPr>
      <w:r>
        <w:rPr>
          <w:b/>
        </w:rPr>
        <w:t>DAG (Directed Acyclic Graph)</w:t>
      </w:r>
      <w:r>
        <w:t xml:space="preserve"> — Airflow's pipeline definition unit; "DAG run" = one</w:t>
      </w:r>
    </w:p>
    <w:p w14:paraId="26497AF5" w14:textId="77777777" w:rsidR="000F4ACD" w:rsidRDefault="00000000">
      <w:r>
        <w:t>execution instance of that pipeline; "task" = one step within it.</w:t>
      </w:r>
    </w:p>
    <w:p w14:paraId="6BFEBECD" w14:textId="77777777" w:rsidR="000F4ACD" w:rsidRDefault="00000000">
      <w:pPr>
        <w:pStyle w:val="ListBullet"/>
      </w:pPr>
      <w:r>
        <w:rPr>
          <w:b/>
        </w:rPr>
        <w:t>Time Travel</w:t>
      </w:r>
      <w:r>
        <w:t xml:space="preserve"> — Snowflake's built-in ability to query historical table state as of a</w:t>
      </w:r>
    </w:p>
    <w:p w14:paraId="26EAA859" w14:textId="77777777" w:rsidR="000F4ACD" w:rsidRDefault="00000000">
      <w:r>
        <w:t>past timestamp without maintaining separate snapshot tables.</w:t>
      </w:r>
    </w:p>
    <w:p w14:paraId="13492B23" w14:textId="77777777" w:rsidR="000F4ACD" w:rsidRDefault="00000000">
      <w:pPr>
        <w:pStyle w:val="ListBullet"/>
      </w:pPr>
      <w:r>
        <w:rPr>
          <w:b/>
        </w:rPr>
        <w:t>Root-cause hypothesis vs. confirmed cause</w:t>
      </w:r>
      <w:r>
        <w:t xml:space="preserve"> — everything this app surfaces (rule-based</w:t>
      </w:r>
    </w:p>
    <w:p w14:paraId="79089828" w14:textId="77777777" w:rsidR="000F4ACD" w:rsidRDefault="00000000">
      <w:r>
        <w:t>or AI-generated) is explicitly an unverified hypothesis for a human to validate, never</w:t>
      </w:r>
    </w:p>
    <w:p w14:paraId="59C22A72" w14:textId="77777777" w:rsidR="000F4ACD" w:rsidRDefault="00000000">
      <w:r>
        <w:t xml:space="preserve">an asserted fact — reflected in the </w:t>
      </w:r>
      <w:r>
        <w:rPr>
          <w:rFonts w:ascii="Consolas" w:hAnsi="Consolas"/>
          <w:sz w:val="20"/>
        </w:rPr>
        <w:t>UNVALIDATED</w:t>
      </w:r>
      <w:r>
        <w:t>/</w:t>
      </w:r>
      <w:r>
        <w:rPr>
          <w:rFonts w:ascii="Consolas" w:hAnsi="Consolas"/>
          <w:sz w:val="20"/>
        </w:rPr>
        <w:t>AI_GENERATED</w:t>
      </w:r>
      <w:r>
        <w:t xml:space="preserve"> </w:t>
      </w:r>
      <w:r>
        <w:rPr>
          <w:rFonts w:ascii="Consolas" w:hAnsi="Consolas"/>
          <w:sz w:val="20"/>
        </w:rPr>
        <w:t>validation_status</w:t>
      </w:r>
      <w:r>
        <w:t xml:space="preserve"> field.</w:t>
      </w:r>
    </w:p>
    <w:p w14:paraId="08E33142" w14:textId="77777777" w:rsidR="000F4ACD" w:rsidRDefault="00000000">
      <w:pPr>
        <w:pStyle w:val="ListBullet"/>
      </w:pPr>
      <w:r>
        <w:rPr>
          <w:b/>
        </w:rPr>
        <w:t>Severity (CRITICAL/HIGH/MEDIUM/LOW)</w:t>
      </w:r>
      <w:r>
        <w:t xml:space="preserve"> — a relative ranking of how large/impactful a</w:t>
      </w:r>
    </w:p>
    <w:p w14:paraId="0EE55C4A" w14:textId="77777777" w:rsidR="000F4ACD" w:rsidRDefault="00000000">
      <w:r>
        <w:t>detected delta is, used to sort and color-code the events table.</w:t>
      </w:r>
    </w:p>
    <w:p w14:paraId="101235EA" w14:textId="77777777" w:rsidR="000F4ACD" w:rsidRDefault="00000000">
      <w:pPr>
        <w:pStyle w:val="ListBullet"/>
      </w:pPr>
      <w:r>
        <w:rPr>
          <w:b/>
        </w:rPr>
        <w:t>Mock mode</w:t>
      </w:r>
      <w:r>
        <w:t xml:space="preserve"> — a backend setting that serves canned/fixture data (</w:t>
      </w:r>
      <w:r>
        <w:rPr>
          <w:rFonts w:ascii="Consolas" w:hAnsi="Consolas"/>
          <w:sz w:val="20"/>
        </w:rPr>
        <w:t>mock_data.py</w:t>
      </w:r>
      <w:r>
        <w:t>)</w:t>
      </w:r>
    </w:p>
    <w:p w14:paraId="25AAF9DF" w14:textId="77777777" w:rsidR="000F4ACD" w:rsidRDefault="00000000">
      <w:r>
        <w:t>instead of hitting live Snowflake, used for offline development/demo fallback.</w:t>
      </w:r>
    </w:p>
    <w:p w14:paraId="2B40ABC4" w14:textId="77777777" w:rsidR="000F4ACD" w:rsidRDefault="00000000">
      <w:pPr>
        <w:pStyle w:val="ListBullet"/>
      </w:pPr>
      <w:r>
        <w:rPr>
          <w:b/>
        </w:rPr>
        <w:t>CDCM</w:t>
      </w:r>
      <w:r>
        <w:t xml:space="preserve"> — the Snowflake schema (Common Data &amp; Consumption Model / eligibility domain)</w:t>
      </w:r>
    </w:p>
    <w:p w14:paraId="6B0A4A2E" w14:textId="77777777" w:rsidR="000F4ACD" w:rsidRDefault="00000000">
      <w:r>
        <w:t xml:space="preserve">this app reads from; </w:t>
      </w:r>
      <w:r>
        <w:rPr>
          <w:rFonts w:ascii="Consolas" w:hAnsi="Consolas"/>
          <w:sz w:val="20"/>
        </w:rPr>
        <w:t>ELIGIBILITY</w:t>
      </w:r>
      <w:r>
        <w:t xml:space="preserve">, </w:t>
      </w:r>
      <w:r>
        <w:rPr>
          <w:rFonts w:ascii="Consolas" w:hAnsi="Consolas"/>
          <w:sz w:val="20"/>
        </w:rPr>
        <w:t>PATIENT</w:t>
      </w:r>
      <w:r>
        <w:t xml:space="preserve">, </w:t>
      </w:r>
      <w:r>
        <w:rPr>
          <w:rFonts w:ascii="Consolas" w:hAnsi="Consolas"/>
          <w:sz w:val="20"/>
        </w:rPr>
        <w:t>TENANT</w:t>
      </w:r>
      <w:r>
        <w:t xml:space="preserve">, </w:t>
      </w:r>
      <w:r>
        <w:rPr>
          <w:rFonts w:ascii="Consolas" w:hAnsi="Consolas"/>
          <w:sz w:val="20"/>
        </w:rPr>
        <w:t>PROVIDER</w:t>
      </w:r>
      <w:r>
        <w:t xml:space="preserve"> are its core tables.</w:t>
      </w:r>
    </w:p>
    <w:p w14:paraId="04CCA799" w14:textId="77777777" w:rsidR="000F4ACD" w:rsidRDefault="00000000">
      <w:pPr>
        <w:pStyle w:val="ListBullet"/>
      </w:pPr>
      <w:r>
        <w:rPr>
          <w:b/>
        </w:rPr>
        <w:t>Downstream consumer / crosswalk</w:t>
      </w:r>
      <w:r>
        <w:t xml:space="preserve"> — a mapping of which (source system, tenant)</w:t>
      </w:r>
    </w:p>
    <w:p w14:paraId="3A4646D0" w14:textId="77777777" w:rsidR="000F4ACD" w:rsidRDefault="00000000">
      <w:r>
        <w:lastRenderedPageBreak/>
        <w:t>combinations a given consuming application (e.g. CURO) actually reads from CDCM, used</w:t>
      </w:r>
    </w:p>
    <w:p w14:paraId="3517762D" w14:textId="77777777" w:rsidR="000F4ACD" w:rsidRDefault="00000000">
      <w:r>
        <w:t>to answer "does this anomaly actually reach anyone downstream?"</w:t>
      </w:r>
    </w:p>
    <w:p w14:paraId="601D634E" w14:textId="77777777" w:rsidR="000F4ACD" w:rsidRDefault="00000000">
      <w:pPr>
        <w:pStyle w:val="Heading2"/>
      </w:pPr>
      <w:r>
        <w:t>7. Likely "Gotcha" Questions &amp; Honest Answers</w:t>
      </w:r>
    </w:p>
    <w:p w14:paraId="627781B3" w14:textId="77777777" w:rsidR="000F4ACD" w:rsidRDefault="00000000">
      <w:r>
        <w:rPr>
          <w:b/>
        </w:rPr>
        <w:t>Q: What happens if Snowflake, GitHub, Airflow, or UAIS is down/misconfigured?</w:t>
      </w:r>
    </w:p>
    <w:p w14:paraId="1DB78C1E" w14:textId="77777777" w:rsidR="000F4ACD" w:rsidRDefault="00000000">
      <w:r>
        <w:t>Each integration fails independently and gracefully: Snowflake failures surface as a</w:t>
      </w:r>
    </w:p>
    <w:p w14:paraId="25871771" w14:textId="77777777" w:rsidR="000F4ACD" w:rsidRDefault="00000000">
      <w:r>
        <w:t>friendly 400 (e.g. "Time Travel data not available") rather than a 500; GitHub/Airflow/UAIS</w:t>
      </w:r>
    </w:p>
    <w:p w14:paraId="4A9B1AE6" w14:textId="77777777" w:rsidR="000F4ACD" w:rsidRDefault="00000000">
      <w:r>
        <w:t>failures return a clear configuration/connectivity error in their own panel without</w:t>
      </w:r>
    </w:p>
    <w:p w14:paraId="3B63C305" w14:textId="77777777" w:rsidR="000F4ACD" w:rsidRDefault="00000000">
      <w:r>
        <w:t>breaking the rest of the page (the core forecast table doesn't depend on any of them).</w:t>
      </w:r>
    </w:p>
    <w:p w14:paraId="7D3D6C02" w14:textId="77777777" w:rsidR="000F4ACD" w:rsidRDefault="00000000">
      <w:r>
        <w:rPr>
          <w:b/>
        </w:rPr>
        <w:t>Q: Is there authentication/login for the app itself?</w:t>
      </w:r>
    </w:p>
    <w:p w14:paraId="386576B9" w14:textId="77777777" w:rsidR="000F4ACD" w:rsidRDefault="00000000">
      <w:r>
        <w:t>No — this is a hackathon-scope prototype with no per-user login; the Snowflake connection</w:t>
      </w:r>
    </w:p>
    <w:p w14:paraId="27886390" w14:textId="77777777" w:rsidR="000F4ACD" w:rsidRDefault="00000000">
      <w:r>
        <w:t>uses one shared service account, and subscriptions currently all notify one fixed backend</w:t>
      </w:r>
    </w:p>
    <w:p w14:paraId="36604250" w14:textId="77777777" w:rsidR="000F4ACD" w:rsidRDefault="00000000">
      <w:r>
        <w:t>recipient list. Real deployment would need this added.</w:t>
      </w:r>
    </w:p>
    <w:p w14:paraId="25DCB6FA" w14:textId="77777777" w:rsidR="000F4ACD" w:rsidRDefault="00000000">
      <w:r>
        <w:rPr>
          <w:b/>
        </w:rPr>
        <w:t>Q: Does this scale to more source systems / tenants automatically?</w:t>
      </w:r>
    </w:p>
    <w:p w14:paraId="1F646C57" w14:textId="77777777" w:rsidR="000F4ACD" w:rsidRDefault="00000000">
      <w:r>
        <w:t>Yes for the forecast/RCA path (tenant and source system are just query parameters, driven</w:t>
      </w:r>
    </w:p>
    <w:p w14:paraId="6A9CFF13" w14:textId="77777777" w:rsidR="000F4ACD" w:rsidRDefault="00000000">
      <w:r>
        <w:t xml:space="preserve">by dropdown data pulled from CDCM </w:t>
      </w:r>
      <w:r>
        <w:rPr>
          <w:rFonts w:ascii="Consolas" w:hAnsi="Consolas"/>
          <w:sz w:val="20"/>
        </w:rPr>
        <w:t>TENANT</w:t>
      </w:r>
      <w:r>
        <w:t>/</w:t>
      </w:r>
      <w:r>
        <w:rPr>
          <w:rFonts w:ascii="Consolas" w:hAnsi="Consolas"/>
          <w:sz w:val="20"/>
        </w:rPr>
        <w:t>SOURCE_SYSTEMS</w:t>
      </w:r>
      <w:r>
        <w:t xml:space="preserve"> reference tables) — no code</w:t>
      </w:r>
    </w:p>
    <w:p w14:paraId="23F261F5" w14:textId="77777777" w:rsidR="000F4ACD" w:rsidRDefault="00000000">
      <w:r>
        <w:t>change needed to point at a new tenant. The downstream-consumer *crosswalk* is</w:t>
      </w:r>
    </w:p>
    <w:p w14:paraId="24A4B69E" w14:textId="77777777" w:rsidR="000F4ACD" w:rsidRDefault="00000000">
      <w:r>
        <w:t>consumer-specific and currently only fully implemented for CURO.</w:t>
      </w:r>
    </w:p>
    <w:p w14:paraId="5DFE913B" w14:textId="77777777" w:rsidR="000F4ACD" w:rsidRDefault="00000000">
      <w:r>
        <w:rPr>
          <w:b/>
        </w:rPr>
        <w:t>Q: Why Python end-to-end instead of, say, a typed language for the backend?</w:t>
      </w:r>
    </w:p>
    <w:p w14:paraId="0A16695E" w14:textId="77777777" w:rsidR="000F4ACD" w:rsidRDefault="00000000">
      <w:r>
        <w:t>Fast to iterate for a hackathon, first-class Snowflake/GitHub/Azure SDK support, and</w:t>
      </w:r>
    </w:p>
    <w:p w14:paraId="18D4E1F7" w14:textId="77777777" w:rsidR="000F4ACD" w:rsidRDefault="00000000">
      <w:r>
        <w:t>matches the language already used across this org's sibling reference apps (playbook,</w:t>
      </w:r>
    </w:p>
    <w:p w14:paraId="39ED77A7" w14:textId="77777777" w:rsidR="000F4ACD" w:rsidRDefault="00000000">
      <w:r>
        <w:t>member-insights) that this app's config/auth patterns were deliberately modeled after.</w:t>
      </w:r>
    </w:p>
    <w:sectPr w:rsidR="000F4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285962">
    <w:abstractNumId w:val="8"/>
  </w:num>
  <w:num w:numId="2" w16cid:durableId="1873300573">
    <w:abstractNumId w:val="6"/>
  </w:num>
  <w:num w:numId="3" w16cid:durableId="2031908946">
    <w:abstractNumId w:val="5"/>
  </w:num>
  <w:num w:numId="4" w16cid:durableId="686761586">
    <w:abstractNumId w:val="4"/>
  </w:num>
  <w:num w:numId="5" w16cid:durableId="1324549927">
    <w:abstractNumId w:val="7"/>
  </w:num>
  <w:num w:numId="6" w16cid:durableId="843934410">
    <w:abstractNumId w:val="3"/>
  </w:num>
  <w:num w:numId="7" w16cid:durableId="1168137620">
    <w:abstractNumId w:val="2"/>
  </w:num>
  <w:num w:numId="8" w16cid:durableId="962924705">
    <w:abstractNumId w:val="1"/>
  </w:num>
  <w:num w:numId="9" w16cid:durableId="19577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ACD"/>
    <w:rsid w:val="0015074B"/>
    <w:rsid w:val="0029639D"/>
    <w:rsid w:val="00326F90"/>
    <w:rsid w:val="007476EA"/>
    <w:rsid w:val="009E3D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1F886"/>
  <w14:defaultImageDpi w14:val="300"/>
  <w15:docId w15:val="{1B78F432-906C-49F7-9E54-271E07C2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3081</Words>
  <Characters>17564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Viswakarma, Suraj</cp:lastModifiedBy>
  <cp:revision>2</cp:revision>
  <dcterms:created xsi:type="dcterms:W3CDTF">2013-12-23T23:15:00Z</dcterms:created>
  <dcterms:modified xsi:type="dcterms:W3CDTF">2026-09-24T07:31:00Z</dcterms:modified>
  <cp:category/>
</cp:coreProperties>
</file>