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DB71" w14:textId="418AA7EF" w:rsidR="00BB33E3" w:rsidRDefault="0061549F" w:rsidP="0061549F">
      <w:pPr>
        <w:pStyle w:val="2"/>
      </w:pPr>
      <w:r>
        <w:rPr>
          <w:rFonts w:hint="eastAsia"/>
        </w:rPr>
        <w:t>费用的明细报销比例</w:t>
      </w:r>
    </w:p>
    <w:p w14:paraId="7F596672" w14:textId="5501E8BE" w:rsidR="0061549F" w:rsidRDefault="00006852" w:rsidP="0061549F">
      <w:r>
        <w:rPr>
          <w:rFonts w:hint="eastAsia"/>
        </w:rPr>
        <w:t>kc</w:t>
      </w:r>
      <w:r>
        <w:t xml:space="preserve">24 </w:t>
      </w:r>
    </w:p>
    <w:p w14:paraId="454AB576" w14:textId="0B4AC8C4" w:rsidR="00006852" w:rsidRDefault="00006852" w:rsidP="0061549F">
      <w:r>
        <w:rPr>
          <w:rFonts w:hint="eastAsia"/>
        </w:rPr>
        <w:t>bkc</w:t>
      </w:r>
      <w:r>
        <w:t xml:space="preserve">030 </w:t>
      </w:r>
      <w:r>
        <w:rPr>
          <w:rFonts w:hint="eastAsia"/>
        </w:rPr>
        <w:t xml:space="preserve">基本医疗统筹支付比例 </w:t>
      </w:r>
      <w:r>
        <w:t xml:space="preserve">= ake039 </w:t>
      </w:r>
      <w:r>
        <w:rPr>
          <w:rFonts w:hint="eastAsia"/>
        </w:rPr>
        <w:t>基本医疗基金支出/</w:t>
      </w:r>
      <w:r>
        <w:t xml:space="preserve">bkc027 </w:t>
      </w:r>
      <w:r>
        <w:rPr>
          <w:rFonts w:hint="eastAsia"/>
        </w:rPr>
        <w:t>符合报销范围金额</w:t>
      </w:r>
    </w:p>
    <w:p w14:paraId="4F04CD8F" w14:textId="0D60B9BE" w:rsidR="00006852" w:rsidRPr="0061549F" w:rsidRDefault="00006852" w:rsidP="0061549F">
      <w:pPr>
        <w:rPr>
          <w:rFonts w:hint="eastAsia"/>
        </w:rPr>
      </w:pPr>
      <w:r>
        <w:rPr>
          <w:rFonts w:hint="eastAsia"/>
        </w:rPr>
        <w:t>=</w:t>
      </w:r>
      <w:r>
        <w:t>0.8</w:t>
      </w:r>
      <w:bookmarkStart w:id="0" w:name="_GoBack"/>
      <w:bookmarkEnd w:id="0"/>
    </w:p>
    <w:sectPr w:rsidR="00006852" w:rsidRPr="00615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BA3FB" w14:textId="77777777" w:rsidR="009B12A2" w:rsidRDefault="009B12A2" w:rsidP="0061549F">
      <w:r>
        <w:separator/>
      </w:r>
    </w:p>
  </w:endnote>
  <w:endnote w:type="continuationSeparator" w:id="0">
    <w:p w14:paraId="123D29FA" w14:textId="77777777" w:rsidR="009B12A2" w:rsidRDefault="009B12A2" w:rsidP="0061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0E474" w14:textId="77777777" w:rsidR="009B12A2" w:rsidRDefault="009B12A2" w:rsidP="0061549F">
      <w:r>
        <w:separator/>
      </w:r>
    </w:p>
  </w:footnote>
  <w:footnote w:type="continuationSeparator" w:id="0">
    <w:p w14:paraId="5F660A34" w14:textId="77777777" w:rsidR="009B12A2" w:rsidRDefault="009B12A2" w:rsidP="00615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E3"/>
    <w:rsid w:val="00006852"/>
    <w:rsid w:val="0021788E"/>
    <w:rsid w:val="0061549F"/>
    <w:rsid w:val="00943D6D"/>
    <w:rsid w:val="009B12A2"/>
    <w:rsid w:val="00BB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7062D"/>
  <w15:chartTrackingRefBased/>
  <w15:docId w15:val="{5218E1C0-F014-47E4-98F5-AA0BBCEC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54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4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4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154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常浩 张</dc:creator>
  <cp:keywords/>
  <dc:description/>
  <cp:lastModifiedBy>常浩 张</cp:lastModifiedBy>
  <cp:revision>3</cp:revision>
  <dcterms:created xsi:type="dcterms:W3CDTF">2019-04-19T06:25:00Z</dcterms:created>
  <dcterms:modified xsi:type="dcterms:W3CDTF">2019-04-19T06:30:00Z</dcterms:modified>
</cp:coreProperties>
</file>