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H Sarabun New" w:eastAsiaTheme="minorEastAsia" w:hAnsi="TH Sarabun New" w:cs="TH Sarabun New"/>
          <w:color w:val="auto"/>
          <w:sz w:val="32"/>
          <w:szCs w:val="32"/>
          <w:lang w:val="th-TH"/>
        </w:rPr>
        <w:id w:val="2047473621"/>
        <w:docPartObj>
          <w:docPartGallery w:val="Table of Contents"/>
          <w:docPartUnique/>
        </w:docPartObj>
      </w:sdtPr>
      <w:sdtEndPr>
        <w:rPr>
          <w:cs w:val="0"/>
        </w:rPr>
      </w:sdtEndPr>
      <w:sdtContent>
        <w:p w:rsidR="00BD0EF0" w:rsidRPr="0005745E" w:rsidRDefault="00BD0EF0" w:rsidP="00BD0EF0">
          <w:pPr>
            <w:pStyle w:val="a3"/>
            <w:jc w:val="center"/>
            <w:rPr>
              <w:rFonts w:ascii="TH Sarabun New" w:hAnsi="TH Sarabun New" w:cs="TH Sarabun New"/>
              <w:color w:val="auto"/>
              <w:sz w:val="32"/>
              <w:szCs w:val="32"/>
              <w:cs w:val="0"/>
            </w:rPr>
          </w:pPr>
          <w:r w:rsidRPr="0005745E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  <w:lang w:val="th-TH"/>
            </w:rPr>
            <w:t>สารบัญ</w:t>
          </w:r>
          <w:r w:rsidR="00AA334E">
            <w:rPr>
              <w:rFonts w:ascii="TH Sarabun New" w:hAnsi="TH Sarabun New" w:cs="TH Sarabun New" w:hint="cs"/>
              <w:b/>
              <w:bCs/>
              <w:color w:val="auto"/>
              <w:sz w:val="32"/>
              <w:szCs w:val="32"/>
              <w:lang w:val="th-TH"/>
            </w:rPr>
            <w:t>ภาพ</w:t>
          </w:r>
        </w:p>
        <w:p w:rsidR="00BD0EF0" w:rsidRPr="008D4663" w:rsidRDefault="00BD0EF0" w:rsidP="00BD0EF0">
          <w:pPr>
            <w:rPr>
              <w:rFonts w:ascii="TH Sarabun New" w:hAnsi="TH Sarabun New" w:cs="TH Sarabun New" w:hint="cs"/>
              <w:sz w:val="32"/>
              <w:szCs w:val="32"/>
              <w:cs/>
            </w:rPr>
          </w:pP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05745E">
            <w:rPr>
              <w:rFonts w:ascii="TH Sarabun New" w:hAnsi="TH Sarabun New" w:cs="TH Sarabun New"/>
              <w:sz w:val="32"/>
              <w:szCs w:val="32"/>
              <w:cs/>
            </w:rPr>
            <w:tab/>
          </w:r>
          <w:r w:rsidRPr="008D4663">
            <w:rPr>
              <w:rFonts w:ascii="TH Sarabun New" w:hAnsi="TH Sarabun New" w:cs="TH Sarabun New"/>
              <w:sz w:val="32"/>
              <w:szCs w:val="32"/>
              <w:cs/>
            </w:rPr>
            <w:t xml:space="preserve">          </w:t>
          </w:r>
          <w:r w:rsidRPr="008D4663">
            <w:rPr>
              <w:rFonts w:ascii="TH Sarabun New" w:hAnsi="TH Sarabun New" w:cs="TH Sarabun New" w:hint="cs"/>
              <w:sz w:val="32"/>
              <w:szCs w:val="32"/>
              <w:cs/>
            </w:rPr>
            <w:t>หน้า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 สัญลักษณ์โปรแกรมไฟล์ซิลลาไคลเอนต์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2 แสดงหน้าต่างโปรแกรมไฟล์ซิลลาไคลเอนต์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3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ก-3 องค์ประกอบหน้าจอโปรแกรมไฟล์ซิลลา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4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 กรอกข้อมูลเพื่อติดต่อกับเครื่องให้บริการ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4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 หน้าต่างโปรแกรมไฟล์ซิลลาหลังจากเชื่อมต่อกับเครื่องผู้ให้บริการ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5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 ดับเบิ้ลคลิกโฟลเดอร์ที่ใช้ในการติดตั้งโปรแกรมบนฝั่งเครื่องผู้ให้บริการ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5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 xml:space="preserve">7 พื้นที่สำหรับการติดตั้งโปรแกรมภายในโฟลเดอร์ </w:t>
          </w:r>
          <w:r>
            <w:rPr>
              <w:rFonts w:ascii="TH Sarabun New" w:hAnsi="TH Sarabun New" w:cs="TH Sarabun New"/>
              <w:sz w:val="32"/>
              <w:szCs w:val="32"/>
              <w:cs w:val="0"/>
            </w:rPr>
            <w:t>public_html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6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 คัดลอกไฟล์โปรแกรมไปยังเครื่งอผู้ให้บริการ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6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 ผลการคัดลอกไฟล์โปรแกรมไปยังเครื่องผู้ให้บริการ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7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 การตัดการเชื่อมต่อจากเครื่องผู้ให้บริการ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7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 สัญลักษณ์โปรแกรมมอซิลลาไฟร์ฟอกซ์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8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 หน้าต่างโปรแกรมมอซิลลาไฟร์ฟอกซ์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8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13 พิมพ์ที่อยู่เว็บไซต์ของโปรแกรมพีเอชพีมายแอดมิน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8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14 หน้าต่างโปรแกรมพีเอชพีมายแอดมิน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9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15 กรอกข้อมูลเพื่อเข้าสู่ระบบจัดการฐานข้อมูล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9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16 หน้าแรกของโปรแกรมพีเอชพีมายแอดมินเมื่อเข้าสู่ระบบ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10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17 เลือกชื่อฐานข้อมูลที่ใช้ในการติดตั้งฐานข้อมูลระบบงาน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10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18 แสดงการติดตั้งฐานข้อมูลระบบงาน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11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19 แสดงผลลัพธ์การติดตั้งฐานข้อมูลระบบงาน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11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20 หน้าจอเว็บไซต์ระบบจัดการการจองห้องผ่านระบบเครือข่ายอินเทอร์เน็ต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12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21 ขั้นตอนการเข้าสู่หน้าเข้าสู่ระบบ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13</w:t>
          </w:r>
        </w:p>
        <w:p w:rsidR="00AA334E" w:rsidRPr="00AA334E" w:rsidRDefault="00AA334E" w:rsidP="00AA334E">
          <w:pPr>
            <w:pStyle w:val="11"/>
            <w:jc w:val="center"/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b/>
              <w:bCs/>
              <w:sz w:val="32"/>
              <w:szCs w:val="32"/>
            </w:rPr>
            <w:lastRenderedPageBreak/>
            <w:t>สารบัญภาพ (ต่อ)</w:t>
          </w:r>
        </w:p>
        <w:p w:rsidR="00AA334E" w:rsidRPr="00AA334E" w:rsidRDefault="00AA334E" w:rsidP="00AA334E">
          <w:pPr>
            <w:ind w:left="7200" w:firstLine="720"/>
            <w:rPr>
              <w:rFonts w:ascii="TH Sarabun New" w:hAnsi="TH Sarabun New" w:cs="TH Sarabun New"/>
              <w:sz w:val="32"/>
              <w:szCs w:val="32"/>
              <w:cs/>
            </w:rPr>
          </w:pPr>
          <w:r w:rsidRPr="00AA334E">
            <w:rPr>
              <w:rFonts w:ascii="TH Sarabun New" w:hAnsi="TH Sarabun New" w:cs="TH Sarabun New"/>
              <w:sz w:val="32"/>
              <w:szCs w:val="32"/>
              <w:cs/>
            </w:rPr>
            <w:t>หน้า</w:t>
          </w:r>
        </w:p>
        <w:p w:rsidR="00BD0EF0" w:rsidRPr="00AA334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 w:rsidRPr="00AA334E">
            <w:rPr>
              <w:rFonts w:ascii="TH Sarabun New" w:hAnsi="TH Sarabun New" w:cs="TH Sarabun New"/>
              <w:sz w:val="32"/>
              <w:szCs w:val="32"/>
            </w:rPr>
            <w:t>ภาพที่ ก-</w:t>
          </w:r>
          <w:r w:rsidRPr="00AA334E">
            <w:rPr>
              <w:rFonts w:ascii="TH Sarabun New" w:hAnsi="TH Sarabun New" w:cs="TH Sarabun New"/>
              <w:sz w:val="32"/>
              <w:szCs w:val="32"/>
            </w:rPr>
            <w:t>22 หน้าเข้าสู่ระบบผู้ใช้งาน</w:t>
          </w:r>
          <w:r w:rsidRPr="00AA334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A334E">
            <w:rPr>
              <w:rFonts w:ascii="TH Sarabun New" w:hAnsi="TH Sarabun New" w:cs="TH Sarabun New"/>
              <w:sz w:val="32"/>
              <w:szCs w:val="32"/>
              <w:lang w:val="th-TH"/>
            </w:rPr>
            <w:t>13</w:t>
          </w:r>
        </w:p>
        <w:p w:rsidR="00BD0EF0" w:rsidRPr="00AA334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 w:rsidRPr="00AA334E">
            <w:rPr>
              <w:rFonts w:ascii="TH Sarabun New" w:hAnsi="TH Sarabun New" w:cs="TH Sarabun New"/>
              <w:sz w:val="32"/>
              <w:szCs w:val="32"/>
            </w:rPr>
            <w:t>ภาพที่ ก-</w:t>
          </w:r>
          <w:r w:rsidRPr="00AA334E">
            <w:rPr>
              <w:rFonts w:ascii="TH Sarabun New" w:hAnsi="TH Sarabun New" w:cs="TH Sarabun New"/>
              <w:sz w:val="32"/>
              <w:szCs w:val="32"/>
            </w:rPr>
            <w:t>23 องค์ประกอบของหน้าจอการเข้าสู่ระบบผู้ใช้งาน</w:t>
          </w:r>
          <w:r w:rsidRPr="00AA334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A334E">
            <w:rPr>
              <w:rFonts w:ascii="TH Sarabun New" w:hAnsi="TH Sarabun New" w:cs="TH Sarabun New"/>
              <w:sz w:val="32"/>
              <w:szCs w:val="32"/>
            </w:rPr>
            <w:t>14</w:t>
          </w:r>
        </w:p>
        <w:p w:rsidR="00BD0EF0" w:rsidRPr="00AA334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 w:rsidRPr="00AA334E">
            <w:rPr>
              <w:rFonts w:ascii="TH Sarabun New" w:hAnsi="TH Sarabun New" w:cs="TH Sarabun New"/>
              <w:sz w:val="32"/>
              <w:szCs w:val="32"/>
            </w:rPr>
            <w:t>ภาพที่ ก-</w:t>
          </w:r>
          <w:r w:rsidRPr="00AA334E">
            <w:rPr>
              <w:rFonts w:ascii="TH Sarabun New" w:hAnsi="TH Sarabun New" w:cs="TH Sarabun New"/>
              <w:sz w:val="32"/>
              <w:szCs w:val="32"/>
            </w:rPr>
            <w:t>24 หน้าผู้ใช้งานระบบเมื่อมีการเข้าสู่ระบบที่ถูกต้อง</w:t>
          </w:r>
          <w:r w:rsidRPr="00AA334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A334E">
            <w:rPr>
              <w:rFonts w:ascii="TH Sarabun New" w:hAnsi="TH Sarabun New" w:cs="TH Sarabun New"/>
              <w:sz w:val="32"/>
              <w:szCs w:val="32"/>
              <w:lang w:val="th-TH"/>
            </w:rPr>
            <w:t>15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 w:rsidRPr="00AA334E">
            <w:rPr>
              <w:rFonts w:ascii="TH Sarabun New" w:hAnsi="TH Sarabun New" w:cs="TH Sarabun New"/>
              <w:sz w:val="32"/>
              <w:szCs w:val="32"/>
            </w:rPr>
            <w:t>ภาพที่ ก-</w:t>
          </w:r>
          <w:r w:rsidRPr="00AA334E">
            <w:rPr>
              <w:rFonts w:ascii="TH Sarabun New" w:hAnsi="TH Sarabun New" w:cs="TH Sarabun New"/>
              <w:sz w:val="32"/>
              <w:szCs w:val="32"/>
            </w:rPr>
            <w:t>25 การแจ้งเตือนเมื่อผู้ใช้งานมีการเข้า</w:t>
          </w:r>
          <w:r>
            <w:rPr>
              <w:rFonts w:ascii="TH Sarabun New" w:hAnsi="TH Sarabun New" w:cs="TH Sarabun New" w:hint="cs"/>
              <w:sz w:val="32"/>
              <w:szCs w:val="32"/>
            </w:rPr>
            <w:t>สู่ระบบไม่ถูกต้อง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15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26 หน้าการกู้คืนรหัสผ่าน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16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27 ลิงค์การกำหนดรหัสผ่านใหม่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17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28 หน้าเว็บสำหรับกำหนดรหัสผ่านใหม่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17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29 ผลลัพธ์เมื่อกำหนดรหัสผ่านสำเร็จ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18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30 ผลลัพธ์เมื่อกำหนดรหัสผ่านไม่สำเร็จ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18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31 ขั้นตอนการออกจากระบบ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</w:rPr>
            <w:t>19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32 การเข้าใช้งานหน้าลงทะเบียน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20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33 หน้าลงทะเบียน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/>
              <w:sz w:val="32"/>
              <w:szCs w:val="32"/>
              <w:lang w:val="th-TH"/>
            </w:rPr>
            <w:t>20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34 การเข้าสู่หน้าแก้ไขข้อมูลส่วนตัว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>
            <w:rPr>
              <w:rFonts w:ascii="TH Sarabun New" w:hAnsi="TH Sarabun New" w:cs="TH Sarabun New" w:hint="cs"/>
              <w:sz w:val="32"/>
              <w:szCs w:val="32"/>
              <w:lang w:val="th-TH"/>
            </w:rPr>
            <w:t>21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 xml:space="preserve">35 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หน้าการแก้ไขข้อมูลส่วนตัว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22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36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หน้าการแก้ไขข้อมูลการเข้าใช้ระบบ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23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37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การกำหนดรหัสผ่านใหม่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23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38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หน้าการแก้ไขข้อมูลส่วนตัว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24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39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หน้าการแก้ไขข้อมูลที่อยู่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25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40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รายการเลือกของผู้ดูแลระบบ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26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41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ขั้นตอนการเข้าสู่หน้าจัดการข้อมูลผู้ใช้งาน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26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42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หน้าการจัดการข้อมูลผู้ใช้งาน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27</w:t>
          </w:r>
        </w:p>
        <w:p w:rsidR="00AA334E" w:rsidRPr="00AA334E" w:rsidRDefault="00AA334E" w:rsidP="00AA334E">
          <w:pPr>
            <w:pStyle w:val="11"/>
            <w:jc w:val="center"/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b/>
              <w:bCs/>
              <w:sz w:val="32"/>
              <w:szCs w:val="32"/>
            </w:rPr>
            <w:lastRenderedPageBreak/>
            <w:t>สารบัญภาพ (ต่อ)</w:t>
          </w:r>
        </w:p>
        <w:p w:rsidR="00AA334E" w:rsidRDefault="00AA334E" w:rsidP="00AA334E">
          <w:pPr>
            <w:pStyle w:val="11"/>
            <w:ind w:left="7200" w:firstLine="720"/>
            <w:rPr>
              <w:rFonts w:ascii="TH Sarabun New" w:hAnsi="TH Sarabun New" w:cs="TH Sarabun New"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sz w:val="32"/>
              <w:szCs w:val="32"/>
              <w:cs w:val="0"/>
            </w:rPr>
            <w:t>หน้า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43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การเข้าสู่หน้าเพิ่มสิทธิ์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28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44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การเข้าสู่หน้าลบสิทธิ์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29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45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ส่วนรายการสิทธิ์ของผู้ใช้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29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46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หน้าบันทึกการเข้าสู่ระบบ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30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47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การเข้าสู่หน้าจัดการการจอง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30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48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หน้าการจัดการการจอง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31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49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กล่องโต้ตอบอนุมัติการจองสำหรับผู้บริหาร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31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50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กล่องโต้ตอบสำหรับอนุมัติส่วนลด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32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51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ขั้นตอนการเข้าสู่หน้าจัดการข้อมูลประเภทครุภัณฑ์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33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52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ขั้นตอนการเพิ่มข้อมูลประเภทครุภัณฑ์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33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53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ขั้นตอนการแก้ไขข้อมูลประเภทครุภัณฑ์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34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54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ขั้นตอนการลบข้อมูลประเภทครุภัณฑ์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34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55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กล่องโต้ตอบยืนยันการลบข้อมูลประเภทครุภัณฑ์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35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56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35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57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36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58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36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59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37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60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อุปกรณ์สำหรับห้อง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37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61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อุปกรณ์สำหรับห้อง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38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62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อุปกรณ์สำหรับห้อง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39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63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กล่องโต้ตอบยืนยันการลบข้อมูลครุภัณฑ์</w:t>
          </w:r>
          <w:r w:rsidR="008A3C90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อุปกรณ์สำหรับห้อง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39</w:t>
          </w:r>
        </w:p>
        <w:p w:rsidR="00AA334E" w:rsidRPr="00AA334E" w:rsidRDefault="00AA334E" w:rsidP="00AA334E">
          <w:pPr>
            <w:pStyle w:val="11"/>
            <w:jc w:val="center"/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b/>
              <w:bCs/>
              <w:sz w:val="32"/>
              <w:szCs w:val="32"/>
            </w:rPr>
            <w:lastRenderedPageBreak/>
            <w:t>สารบัญภาพ (ต่อ)</w:t>
          </w:r>
        </w:p>
        <w:p w:rsidR="00AA334E" w:rsidRDefault="00AA334E" w:rsidP="00AA334E">
          <w:pPr>
            <w:pStyle w:val="11"/>
            <w:ind w:left="7200" w:firstLine="720"/>
            <w:rPr>
              <w:rFonts w:ascii="TH Sarabun New" w:hAnsi="TH Sarabun New" w:cs="TH Sarabun New" w:hint="cs"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sz w:val="32"/>
              <w:szCs w:val="32"/>
              <w:cs w:val="0"/>
            </w:rPr>
            <w:t>หน้า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64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ขั้นตอนการเพิ่มข้อมูลประเภทห้อง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40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65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ขั้นตอนการแก้ไขข้อมูลประเภทห้อง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40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66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ขั้นตอนการลบข้อมูลประเภทห้อง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41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67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กล่องโต้ตอบยืนยันการลบข้อมูลประเภทห้อง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41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68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ขั้นตอนการเพิ่มข้อมูลห้อง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>42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69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ขั้นตอนการแก้ไขข้อมูลห้องขั้นตอนที่ 1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42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70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ขั้นตอนการแก้ไขข้อมูลห้องขั้นตอนที่ 2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43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71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43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72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44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73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การเลือกห้องเพื่อบรรจุแฟ้มข้อมูลภาพห้อง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44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74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การบรรจุแฟ้มข้อมูลภาพห้อง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 w:hint="cs"/>
              <w:sz w:val="32"/>
              <w:szCs w:val="32"/>
              <w:lang w:val="th-TH"/>
            </w:rPr>
            <w:t>45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75</w:t>
          </w:r>
          <w:r w:rsidR="008A3C90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ผลลัพธ์การบรรจุภาพ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8A3C90">
            <w:rPr>
              <w:rFonts w:ascii="TH Sarabun New" w:hAnsi="TH Sarabun New" w:cs="TH Sarabun New"/>
              <w:sz w:val="32"/>
              <w:szCs w:val="32"/>
              <w:lang w:val="th-TH"/>
            </w:rPr>
            <w:t>45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76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ขั้นตอนการเพิ่มคำอธิบายภาพ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46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77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ขั้นตอนการลบข้อมูลภาพห้อง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46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78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กล่องโต้ตอบยืนยันการลบข้อมูลภาพห้อง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47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79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ขั้นตอนการเพิ่มข้อมูลคำนำหน้าชื่อ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47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80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ขั้นตอนการแก้ไขข้อมูลคำนำหน้าชื่อ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48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81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ขั้นตอนการลบข้อมูลคำนำหน้าชื่อ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48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82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กล่องโต้ตอบยืนยันการลบข้อมูลคำนำหน้าชื่อ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49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83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ขั้นตอนการแก้ไขระเบียบการใช้งานระบบ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49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84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ขั้นตอนการเพิ่มข้อมูลคณะ</w:t>
          </w:r>
          <w:r w:rsidR="00951AED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กอง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50</w:t>
          </w:r>
        </w:p>
        <w:p w:rsidR="00AA334E" w:rsidRPr="00AA334E" w:rsidRDefault="00AA334E" w:rsidP="00AA334E">
          <w:pPr>
            <w:pStyle w:val="11"/>
            <w:jc w:val="center"/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b/>
              <w:bCs/>
              <w:sz w:val="32"/>
              <w:szCs w:val="32"/>
            </w:rPr>
            <w:lastRenderedPageBreak/>
            <w:t>สารบัญภาพ (ต่อ)</w:t>
          </w:r>
        </w:p>
        <w:p w:rsidR="00AA334E" w:rsidRDefault="00AA334E" w:rsidP="00AA334E">
          <w:pPr>
            <w:pStyle w:val="11"/>
            <w:ind w:left="7200" w:firstLine="720"/>
            <w:rPr>
              <w:rFonts w:ascii="TH Sarabun New" w:hAnsi="TH Sarabun New" w:cs="TH Sarabun New" w:hint="cs"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sz w:val="32"/>
              <w:szCs w:val="32"/>
              <w:cs w:val="0"/>
            </w:rPr>
            <w:t>หน้า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85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ขั้นตอนการแก้ไขข้อมูลคณะ</w:t>
          </w:r>
          <w:r w:rsidR="00951AED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กอง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50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86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ขั้นตอนการลบข้อมูลคณะ</w:t>
          </w:r>
          <w:r w:rsidR="00951AED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กอง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51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87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กล่องโต้ตอบยืนยันการลบข้อมูลคณะ</w:t>
          </w:r>
          <w:r w:rsidR="00951AED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กอง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51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88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951AED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เพิ่มข้อมูลตำแหน่งงาน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52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89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951AED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แก้ไขข้อมูลตำแหน่งงาน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52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90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951AED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ลบข้อมูลตำแหน่งงาน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53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91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กล่องโต้ตอบยืนยันการลบข้อมูลตำแหน่งงาน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53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92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ขั้นตอนการ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เพิ่มข้อมูลสาขาวิชา</w:t>
          </w:r>
          <w:r w:rsidR="00951AED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951AED">
            <w:rPr>
              <w:rFonts w:ascii="TH Sarabun New" w:hAnsi="TH Sarabun New" w:cs="TH Sarabun New" w:hint="cs"/>
              <w:sz w:val="32"/>
              <w:szCs w:val="32"/>
            </w:rPr>
            <w:t>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 w:hint="cs"/>
              <w:sz w:val="32"/>
              <w:szCs w:val="32"/>
              <w:lang w:val="th-TH"/>
            </w:rPr>
            <w:t>54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93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ขั้นตอนการแก้ไข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ข้อมูลสาขาวิชา</w:t>
          </w:r>
          <w:r w:rsidR="007D1FC6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51AED">
            <w:rPr>
              <w:rFonts w:ascii="TH Sarabun New" w:hAnsi="TH Sarabun New" w:cs="TH Sarabun New"/>
              <w:sz w:val="32"/>
              <w:szCs w:val="32"/>
              <w:lang w:val="th-TH"/>
            </w:rPr>
            <w:t>54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94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ข้อมูลสาขาวิชา</w:t>
          </w:r>
          <w:r w:rsidR="007D1FC6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55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95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ข้อมูลสาขาวิชา</w:t>
          </w:r>
          <w:r w:rsidR="007D1FC6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7D1FC6">
            <w:rPr>
              <w:rFonts w:ascii="TH Sarabun New" w:hAnsi="TH Sarabun New" w:cs="TH Sarabun New" w:hint="cs"/>
              <w:sz w:val="32"/>
              <w:szCs w:val="32"/>
            </w:rPr>
            <w:t>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7D1FC6">
            <w:rPr>
              <w:rFonts w:ascii="TH Sarabun New" w:hAnsi="TH Sarabun New" w:cs="TH Sarabun New"/>
              <w:sz w:val="32"/>
              <w:szCs w:val="32"/>
              <w:lang w:val="th-TH"/>
            </w:rPr>
            <w:t>55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96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เพิ่มข้อมูลหน่วยงาน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56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97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แก้ไขข้อมูลหน่วยงาน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56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98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ลบข้อมูลหน่วยงาน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57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99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กล่องโต้ตอบยืนยันการลบข้อมูลหน่วยงาน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57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100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เพิ่มข้อมูลอาชีพ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58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101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แก้ไขข้อมูลอาชีพ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58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102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ลบข้อมูลอาชีพ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59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103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กล่องโต้ตอบยืนยันการลบข้อมูลอาชีพ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59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104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แสดงการอนุมัติผลการจอง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60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105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กล่องโต้ตอบการอนุมัติผลการจอง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61</w:t>
          </w:r>
        </w:p>
        <w:p w:rsidR="00AA334E" w:rsidRPr="00AA334E" w:rsidRDefault="00AA334E" w:rsidP="00AA334E">
          <w:pPr>
            <w:pStyle w:val="11"/>
            <w:jc w:val="center"/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b/>
              <w:bCs/>
              <w:sz w:val="32"/>
              <w:szCs w:val="32"/>
            </w:rPr>
            <w:lastRenderedPageBreak/>
            <w:t>สารบัญภาพ (ต่อ)</w:t>
          </w:r>
        </w:p>
        <w:p w:rsidR="00AA334E" w:rsidRDefault="00AA334E" w:rsidP="00AA334E">
          <w:pPr>
            <w:pStyle w:val="11"/>
            <w:ind w:left="7200" w:firstLine="720"/>
            <w:rPr>
              <w:rFonts w:ascii="TH Sarabun New" w:hAnsi="TH Sarabun New" w:cs="TH Sarabun New" w:hint="cs"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sz w:val="32"/>
              <w:szCs w:val="32"/>
              <w:cs w:val="0"/>
            </w:rPr>
            <w:t>หน้า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106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ขั้นตอนการลบรายการจอง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61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107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กล่องโต้ตอบยืนยันการลบรายการจอง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  <w:lang w:val="th-TH"/>
            </w:rPr>
            <w:t>62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108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จัดการผลการจองสำหรับการจองที่อนุมัติแล้ว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109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กล่องโต้ตอบการเปลี่ยนแปลงผลการจอง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  <w:lang w:val="th-TH"/>
            </w:rPr>
            <w:t>63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110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ส่วนรายการจองทั้งหมด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63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111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ส่วนข้อมูลผู้จองกรณีบุคคลทั่วไป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  <w:lang w:val="th-TH"/>
            </w:rPr>
            <w:t>64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112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ส่วนข้อมูลผู้จองกรณีนักศึกษา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5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113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ส่วนข้อมูลผู้จองกรณีอาจารย์</w:t>
          </w:r>
          <w:r w:rsidR="00570208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เจ้าหน้าที่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65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114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ส่วนข้อมูลมีความประสงค์ขอใช้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66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115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ส่วนข้อมูลครุภัณฑ์</w:t>
          </w:r>
          <w:r w:rsidR="00570208">
            <w:rPr>
              <w:rFonts w:ascii="TH Sarabun New" w:hAnsi="TH Sarabun New" w:cs="TH Sarabun New"/>
              <w:sz w:val="32"/>
              <w:szCs w:val="32"/>
              <w:cs w:val="0"/>
            </w:rPr>
            <w:t>/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อุปกรณ์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66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116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ส่วนข้อมูลโครงการกรณีบุคคลภายนอกมหาวิทยาลัยราชภัฏอุตรดิตถ์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  <w:lang w:val="th-TH"/>
            </w:rPr>
            <w:t>67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117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ส่วนข้อมูลโครงการกรณีบุคคลภายในมหาวิทยาลัยราชภัฏอุตรดิถต์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67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118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ส่วนข้อมูลกำหนดเวลากรณีบุคคลภายนอกมหาวิทยาลัยราชภัฏอุตรดิตถ์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67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119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ส่วนข้อมูลกำหนดเวลากรณีบุคคลภายในมหาวิทยาลัยราชภัฏอุตรดิตถ์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68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120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70208">
            <w:rPr>
              <w:rFonts w:ascii="TH Sarabun New" w:hAnsi="TH Sarabun New" w:cs="TH Sarabun New" w:hint="cs"/>
              <w:sz w:val="32"/>
              <w:szCs w:val="32"/>
              <w:cs w:val="0"/>
            </w:rPr>
            <w:t>ขั้นตอนการ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เข้าสู่หน้าการโอนสิทธิ์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68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121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หน้าการโอนสิทธิ์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>69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122</w:t>
          </w:r>
          <w:r w:rsidR="00570208">
            <w:rPr>
              <w:rFonts w:ascii="TH Sarabun New" w:hAnsi="TH Sarabun New" w:cs="TH Sarabun New" w:hint="cs"/>
              <w:sz w:val="32"/>
              <w:szCs w:val="32"/>
            </w:rPr>
            <w:t xml:space="preserve"> เลือกสิทธิ์ที่ต้องการโอน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70208">
            <w:rPr>
              <w:rFonts w:ascii="TH Sarabun New" w:hAnsi="TH Sarabun New" w:cs="TH Sarabun New"/>
              <w:sz w:val="32"/>
              <w:szCs w:val="32"/>
              <w:lang w:val="th-TH"/>
            </w:rPr>
            <w:t>69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123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เลือกผู้รับสิทธิ์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70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124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กล่องโต้ตอบการโอนสิทธิ์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/>
              <w:sz w:val="32"/>
              <w:szCs w:val="32"/>
              <w:lang w:val="th-TH"/>
            </w:rPr>
            <w:t>70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125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ขั้นตอนการเข้าสู่หน้าจัดการการโอนสิทธิ์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71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126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การยกเลิกการโอนสิทธิ์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/>
              <w:sz w:val="32"/>
              <w:szCs w:val="32"/>
              <w:lang w:val="th-TH"/>
            </w:rPr>
            <w:t>71</w:t>
          </w:r>
        </w:p>
        <w:p w:rsidR="00D96AED" w:rsidRPr="00AA334E" w:rsidRDefault="00D96AED" w:rsidP="00D96AED">
          <w:pPr>
            <w:pStyle w:val="11"/>
            <w:jc w:val="center"/>
            <w:rPr>
              <w:rFonts w:ascii="TH Sarabun New" w:hAnsi="TH Sarabun New" w:cs="TH Sarabun New"/>
              <w:b/>
              <w:bCs/>
              <w:sz w:val="32"/>
              <w:szCs w:val="32"/>
              <w:cs w:val="0"/>
            </w:rPr>
          </w:pPr>
          <w:r w:rsidRPr="00AA334E">
            <w:rPr>
              <w:rFonts w:ascii="TH Sarabun New" w:hAnsi="TH Sarabun New" w:cs="TH Sarabun New"/>
              <w:b/>
              <w:bCs/>
              <w:sz w:val="32"/>
              <w:szCs w:val="32"/>
            </w:rPr>
            <w:lastRenderedPageBreak/>
            <w:t>สารบัญภาพ (ต่อ)</w:t>
          </w:r>
        </w:p>
        <w:p w:rsidR="00D96AED" w:rsidRDefault="00D96AED" w:rsidP="00D96AED">
          <w:pPr>
            <w:pStyle w:val="11"/>
            <w:ind w:left="7200" w:firstLine="720"/>
            <w:rPr>
              <w:rFonts w:ascii="TH Sarabun New" w:hAnsi="TH Sarabun New" w:cs="TH Sarabun New" w:hint="cs"/>
              <w:sz w:val="32"/>
              <w:szCs w:val="32"/>
              <w:cs w:val="0"/>
            </w:rPr>
          </w:pPr>
          <w:bookmarkStart w:id="0" w:name="_GoBack"/>
          <w:bookmarkEnd w:id="0"/>
          <w:r w:rsidRPr="00AA334E">
            <w:rPr>
              <w:rFonts w:ascii="TH Sarabun New" w:hAnsi="TH Sarabun New" w:cs="TH Sarabun New"/>
              <w:sz w:val="32"/>
              <w:szCs w:val="32"/>
              <w:cs w:val="0"/>
            </w:rPr>
            <w:t>หน้า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127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กล่องโต้ตอบแสดงผลลัพธ์การยกเลิกการโอนสิทธิ์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72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128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ประเภทรายงาน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/>
              <w:sz w:val="32"/>
              <w:szCs w:val="32"/>
              <w:lang w:val="th-TH"/>
            </w:rPr>
            <w:t>72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129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ระยะเวลาการออกรายงาน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73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130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แสดงหน้าจอการออกรายงานรายเดือน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/>
              <w:sz w:val="32"/>
              <w:szCs w:val="32"/>
              <w:lang w:val="th-TH"/>
            </w:rPr>
            <w:t>73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131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แสดงหน้าจอการออกรายงานรายไตรมาส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74</w:t>
          </w:r>
        </w:p>
        <w:p w:rsidR="00BD0EF0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  <w:cs w:val="0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132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แสดงหน้าจอการออกรายงานราย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เทอม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/>
              <w:sz w:val="32"/>
              <w:szCs w:val="32"/>
              <w:lang w:val="th-TH"/>
            </w:rPr>
            <w:t>74</w:t>
          </w:r>
        </w:p>
        <w:p w:rsidR="00BD0EF0" w:rsidRPr="0005745E" w:rsidRDefault="00BD0EF0" w:rsidP="00BD0EF0">
          <w:pPr>
            <w:pStyle w:val="11"/>
            <w:rPr>
              <w:rFonts w:ascii="TH Sarabun New" w:hAnsi="TH Sarabun New" w:cs="TH Sarabun New" w:hint="cs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133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แสดงหน้าจอการออกรายงานราย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>ปี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/>
              <w:sz w:val="32"/>
              <w:szCs w:val="32"/>
              <w:lang w:val="th-TH"/>
            </w:rPr>
            <w:t>75</w:t>
          </w:r>
        </w:p>
        <w:p w:rsidR="00BD0EF0" w:rsidRPr="00C838E0" w:rsidRDefault="00BD0EF0" w:rsidP="00C838E0">
          <w:pPr>
            <w:pStyle w:val="11"/>
            <w:rPr>
              <w:rFonts w:ascii="TH Sarabun New" w:hAnsi="TH Sarabun New" w:cs="TH Sarabun New"/>
              <w:sz w:val="32"/>
              <w:szCs w:val="32"/>
              <w:lang w:val="th-TH"/>
            </w:rPr>
          </w:pPr>
          <w:r>
            <w:rPr>
              <w:rFonts w:ascii="TH Sarabun New" w:hAnsi="TH Sarabun New" w:cs="TH Sarabun New" w:hint="cs"/>
              <w:sz w:val="32"/>
              <w:szCs w:val="32"/>
            </w:rPr>
            <w:t>ภาพที่ ก-</w:t>
          </w:r>
          <w:r>
            <w:rPr>
              <w:rFonts w:ascii="TH Sarabun New" w:hAnsi="TH Sarabun New" w:cs="TH Sarabun New" w:hint="cs"/>
              <w:sz w:val="32"/>
              <w:szCs w:val="32"/>
            </w:rPr>
            <w:t>134</w:t>
          </w:r>
          <w:r w:rsidR="00533AE9">
            <w:rPr>
              <w:rFonts w:ascii="TH Sarabun New" w:hAnsi="TH Sarabun New" w:cs="TH Sarabun New" w:hint="cs"/>
              <w:sz w:val="32"/>
              <w:szCs w:val="32"/>
            </w:rPr>
            <w:t xml:space="preserve"> แสดงหน้าจอการออกรายงานแบบกำหนดระยะเวลาด้วยตนเอง</w:t>
          </w:r>
          <w:r w:rsidRPr="0005745E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533AE9">
            <w:rPr>
              <w:rFonts w:ascii="TH Sarabun New" w:hAnsi="TH Sarabun New" w:cs="TH Sarabun New"/>
              <w:sz w:val="32"/>
              <w:szCs w:val="32"/>
              <w:lang w:val="th-TH"/>
            </w:rPr>
            <w:t>75</w:t>
          </w:r>
        </w:p>
      </w:sdtContent>
    </w:sdt>
    <w:p w:rsidR="00BD0EF0" w:rsidRPr="00BD0EF0" w:rsidRDefault="00BD0EF0" w:rsidP="00BD0EF0">
      <w:pPr>
        <w:rPr>
          <w:rFonts w:hint="cs"/>
        </w:rPr>
      </w:pPr>
    </w:p>
    <w:sectPr w:rsidR="00BD0EF0" w:rsidRPr="00BD0EF0" w:rsidSect="00BD0EF0">
      <w:footerReference w:type="default" r:id="rId6"/>
      <w:pgSz w:w="11906" w:h="16838"/>
      <w:pgMar w:top="2160" w:right="1440" w:bottom="1440" w:left="2160" w:header="0" w:footer="709" w:gutter="0"/>
      <w:pgNumType w:fmt="thaiLetters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4B" w:rsidRDefault="00D2744B" w:rsidP="00DB609F">
      <w:pPr>
        <w:spacing w:after="0" w:line="240" w:lineRule="auto"/>
      </w:pPr>
      <w:r>
        <w:separator/>
      </w:r>
    </w:p>
  </w:endnote>
  <w:endnote w:type="continuationSeparator" w:id="0">
    <w:p w:rsidR="00D2744B" w:rsidRDefault="00D2744B" w:rsidP="00DB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207647986"/>
      <w:docPartObj>
        <w:docPartGallery w:val="Page Numbers (Bottom of Page)"/>
        <w:docPartUnique/>
      </w:docPartObj>
    </w:sdtPr>
    <w:sdtContent>
      <w:p w:rsidR="00951AED" w:rsidRPr="0005745E" w:rsidRDefault="00951AED">
        <w:pPr>
          <w:pStyle w:val="a4"/>
          <w:jc w:val="center"/>
          <w:rPr>
            <w:rFonts w:ascii="TH Sarabun New" w:hAnsi="TH Sarabun New" w:cs="TH Sarabun New"/>
            <w:sz w:val="32"/>
            <w:szCs w:val="32"/>
          </w:rPr>
        </w:pPr>
        <w:r w:rsidRPr="0005745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5745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05745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96AED" w:rsidRPr="00D96AED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ซ</w:t>
        </w:r>
        <w:r w:rsidRPr="0005745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4B" w:rsidRDefault="00D2744B" w:rsidP="00DB609F">
      <w:pPr>
        <w:spacing w:after="0" w:line="240" w:lineRule="auto"/>
      </w:pPr>
      <w:r>
        <w:separator/>
      </w:r>
    </w:p>
  </w:footnote>
  <w:footnote w:type="continuationSeparator" w:id="0">
    <w:p w:rsidR="00D2744B" w:rsidRDefault="00D2744B" w:rsidP="00DB6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52"/>
    <w:rsid w:val="002E7D52"/>
    <w:rsid w:val="00533AE9"/>
    <w:rsid w:val="00570208"/>
    <w:rsid w:val="007D1FC6"/>
    <w:rsid w:val="008A3C90"/>
    <w:rsid w:val="00951AED"/>
    <w:rsid w:val="00984B58"/>
    <w:rsid w:val="00AA334E"/>
    <w:rsid w:val="00BD0EF0"/>
    <w:rsid w:val="00C838E0"/>
    <w:rsid w:val="00D2744B"/>
    <w:rsid w:val="00D96AED"/>
    <w:rsid w:val="00DB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5E91A-FAF2-4CEB-B045-38034051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F0"/>
  </w:style>
  <w:style w:type="paragraph" w:styleId="1">
    <w:name w:val="heading 1"/>
    <w:basedOn w:val="a"/>
    <w:next w:val="a"/>
    <w:link w:val="10"/>
    <w:uiPriority w:val="9"/>
    <w:qFormat/>
    <w:rsid w:val="00BD0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D0EF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BD0EF0"/>
    <w:pPr>
      <w:outlineLvl w:val="9"/>
    </w:pPr>
    <w:rPr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BD0EF0"/>
    <w:pPr>
      <w:spacing w:after="100"/>
      <w:ind w:left="216"/>
    </w:pPr>
    <w:rPr>
      <w:rFonts w:ascii="TH Sarabun New" w:eastAsiaTheme="minorEastAsia" w:hAnsi="TH Sarabun New" w:cs="TH Sarabun New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0EF0"/>
    <w:pPr>
      <w:spacing w:after="10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BD0EF0"/>
    <w:pPr>
      <w:spacing w:after="100"/>
      <w:ind w:left="440"/>
    </w:pPr>
    <w:rPr>
      <w:rFonts w:eastAsiaTheme="minorEastAsia" w:cs="Times New Roman"/>
      <w:sz w:val="28"/>
      <w:cs/>
    </w:rPr>
  </w:style>
  <w:style w:type="paragraph" w:styleId="a4">
    <w:name w:val="footer"/>
    <w:basedOn w:val="a"/>
    <w:link w:val="a5"/>
    <w:uiPriority w:val="99"/>
    <w:unhideWhenUsed/>
    <w:rsid w:val="00BD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BD0EF0"/>
  </w:style>
  <w:style w:type="paragraph" w:styleId="a6">
    <w:name w:val="header"/>
    <w:basedOn w:val="a"/>
    <w:link w:val="a7"/>
    <w:uiPriority w:val="99"/>
    <w:unhideWhenUsed/>
    <w:rsid w:val="00DB6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B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Tuchapol Rit</dc:creator>
  <cp:keywords/>
  <dc:description/>
  <cp:lastModifiedBy>Tuchapol Rit</cp:lastModifiedBy>
  <cp:revision>7</cp:revision>
  <dcterms:created xsi:type="dcterms:W3CDTF">2014-05-20T07:21:00Z</dcterms:created>
  <dcterms:modified xsi:type="dcterms:W3CDTF">2014-05-20T09:20:00Z</dcterms:modified>
</cp:coreProperties>
</file>