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k0a90clbqvgm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100 平方公尺重型設備區域地坪墊高補強與複合式減重工法技術指南</w:t>
      </w:r>
    </w:p>
    <w:p w:rsidR="00000000" w:rsidDel="00000000" w:rsidP="00000000" w:rsidRDefault="00000000" w:rsidRPr="00000000" w14:paraId="00000002">
      <w:pPr>
        <w:pStyle w:val="Heading5"/>
        <w:rPr/>
      </w:pPr>
      <w:bookmarkStart w:colFirst="0" w:colLast="0" w:name="_7wqgy7rt0671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工程概觀與策略規劃邏輯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在現代商用空間（特別是高樓層商用廚房）的建置過程中，地坪墊高是一項常見但極具挑戰性的工程。當墊高高度達到 25 公分，且需支撐 1 噸以上的重型設備時，工程規劃的核心矛盾在於：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如何平衡「結構承重安全性」與「設備載重穩定性」。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傳統工法往往傾向於使用實心鋼筋混凝土（RC）填滿以求穩固，但在現代建築法規與結構安全的審視下，這種做法產生的巨大恆載重極易超越樓板設計極限，導致建築結構損害甚至塌陷。作為專業工程顧問，本指南旨在提供一套「複合式減重」與「局部強化」的整合方案，從結構工程師的視角解決高載重地坪的施工難題，確保建物的長期資產價值與運作安全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核心目標設定：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確保樓板結構安全：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透過精密計算，將總載重控制在結構設計活荷重容許範圍內。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滿足局部極端承重：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針對 1 噸以上重型設備，設計專屬應力傳導路徑，解決點荷重沉陷風險。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輕量化實踐：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在 25 公分墊高高度下，利用複合材料達成極致輕量化，降低建築恆載重負荷。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適用場景：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尤其適用於二樓以上之懸空樓板、老舊建物翻新、或需配置大型冷凍庫與洗碗機之商用廚房。在釐清策略邏輯後，我們必須進入量化的物理數據分析，以科學數據作為材料選用的判斷基礎。</w:t>
      </w:r>
    </w:p>
    <w:p w:rsidR="00000000" w:rsidDel="00000000" w:rsidP="00000000" w:rsidRDefault="00000000" w:rsidRPr="00000000" w14:paraId="00000007">
      <w:pPr>
        <w:pStyle w:val="Heading5"/>
        <w:rPr/>
      </w:pPr>
      <w:bookmarkStart w:colFirst="0" w:colLast="0" w:name="_gke1zwuyvq0r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地坪墊高工法之結構載重深度分析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在施工前，精確的物理計算是預防建築損害的第一道防線。增加的「恆載重」若未經評估，將對建築壽命產生不可逆的影響，甚至引發公安疑慮。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材料性能對比分析（以 100 m²、墊高 25cm 為例）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工法材料種類 | 密度 (kg/m³) | 100 m² 總重量增加 | 平均每 m² 荷重增加 || ------ | ------ | ------ | ------ ||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鋼筋混凝土 (RC)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2,400 | 60,000 kg (60 噸) | 600 kg/m² ||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傳統水泥砂漿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2,300 | 57,500 kg (57.5 噸) | 575 kg/m² ||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輕質發泡混凝土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600 | 15,000 kg (15 噸) | 150 kg/m² ||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EPS 複合工法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約 30-40 (填料) |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25,000 kg (25 噸)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約 250 kg/m²</w:t>
      </w: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「So What?」結構風險評估：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根據台灣現行法規標準，一般住宅的活荷重設計僅約  </w:t>
      </w:r>
      <w:r w:rsidDel="00000000" w:rsidR="00000000" w:rsidRPr="00000000">
        <w:rPr>
          <w:b w:val="1"/>
          <w:bCs w:val="1"/>
          <w:rtl w:val="0"/>
        </w:rPr>
        <w:t xml:space="preserve">200 kg/m²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，辦公室則約為  </w:t>
      </w:r>
      <w:r w:rsidDel="00000000" w:rsidR="00000000" w:rsidRPr="00000000">
        <w:rPr>
          <w:b w:val="1"/>
          <w:bCs w:val="1"/>
          <w:rtl w:val="0"/>
        </w:rPr>
        <w:t xml:space="preserve">300 kg/m²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嚴重超載：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使用傳統 RC 或砂漿填滿，產生的重量（575~600 kg/m²）已達到法規設計上限的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 至 3 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位置差異性：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一樓地坪：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若直接貼地，重量傳導至地盤風險較低，但仍需注意周邊擋土牆或水溝是否會被推擠變形。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二樓以上：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在懸空樓板施作傳統實心填滿極度危險，必須改用「複合式減重工法」以兼顧安全與效能。在釐清載重風險後，EPS 複合工法展現了其作為平衡安全與機能的最佳解方之優勢。</w:t>
      </w:r>
    </w:p>
    <w:p w:rsidR="00000000" w:rsidDel="00000000" w:rsidP="00000000" w:rsidRDefault="00000000" w:rsidRPr="00000000" w14:paraId="0000000E">
      <w:pPr>
        <w:pStyle w:val="Heading5"/>
        <w:rPr/>
      </w:pPr>
      <w:bookmarkStart w:colFirst="0" w:colLast="0" w:name="_fd6tt8kvh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核心技術細節：EPS 高密度保麗龍複合工法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EPS（Geofoam，工程用保麗龍）並非一般包裝材料，其在土木工程中作為減重基石已有多年的技術應用。其閉孔結構不僅能有效減重，更具備優異的斷熱性，這在廚房潮濕且充滿溫差的環境中至關重要。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材料規格與技術指標：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必須採用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EPS 30 級至 40 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的工程規格。工程用 EPS 與一般保麗龍的主要差異在於：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抗壓強度：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可達 100~150 kPa，每平方公尺可穩定承載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 至 15 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的垂直壓力，確保長期運轉不塌陷。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化學穩定性：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長時間浸泡吸水率小於 1%，不腐爛、不發霉，且具備斷熱效果，能防止冷凍庫低溫導致樓下天花板結露。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標準化施工程序：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基底防水：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原始地面清潔後，施作第一道基礎防水（彈泥配不織布或玻璃纖維網）。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EPS 排鋪與管槽切割：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依設計圖排鋪 15cm EPS 塊。針對排水與給水管線，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現場使用熱刀或手鋸進行精密割槽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，確保管線穩固嵌入。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防潮布鋪設：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防止澆置混凝土時水泥漿滲入 EPS 縫隙，影響減重效能。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鋼筋網綁紮：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配置 #3 鋼筋或雙層點焊鋼絲網，提供抗裂與分散應力的剛性支撐。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10cm RC 面層灌漿：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澆置 3000~4000psi 混凝土，形成「剛性面板」來保護下方的減重材並提供設備基座。在整體輕量化的基礎上，針對極端重量設備（1 噸以上）仍需進一步導入局部強化機制，以應對集中荷重。</w:t>
      </w:r>
    </w:p>
    <w:p w:rsidR="00000000" w:rsidDel="00000000" w:rsidP="00000000" w:rsidRDefault="00000000" w:rsidRPr="00000000" w14:paraId="00000017">
      <w:pPr>
        <w:pStyle w:val="Heading5"/>
        <w:rPr/>
      </w:pPr>
      <w:bookmarkStart w:colFirst="0" w:colLast="0" w:name="_i6wczm5q9x2k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局部強化機制：一噸級重型設備之「暗樑」設計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對於大型冷凍庫、大型洗碗機等「集中荷重」設備，平均荷重計算已不足以確保地坪穩定。為防止局部應力過大導致地坪龜裂或下陷，必須採用「暗樑」技術邏輯。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「暗樑」設計核心概念：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暗樑的邏輯在於「局部實心化」與「應力直接傳導」。其目的在於將重型設備的集中壓力，跳過輕質 EPS 材，直接導引至原始建築的結構樓板上。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施工技術細節：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區域留空：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在重型設備支腳預定位置，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精確「挖空」該處的 EPS 填料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，使之形成見到底層樓板的坑位。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全高度實心灌注：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該區域 25cm 全高度均採用實心 RC 灌注，不包含減重材。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剪力鋼筋加強：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在該局部坑位加綁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#3 或 #4 剪力鋼筋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，並與面層鋼筋網連動咬合。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混凝土品質：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確保該區強度達  </w:t>
      </w:r>
      <w:r w:rsidDel="00000000" w:rsidR="00000000" w:rsidRPr="00000000">
        <w:rPr>
          <w:b w:val="1"/>
          <w:bCs w:val="1"/>
          <w:rtl w:val="0"/>
        </w:rPr>
        <w:t xml:space="preserve">210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~~280 kg/cm² (3000</w:t>
      </w:r>
      <w:r w:rsidDel="00000000" w:rsidR="00000000" w:rsidRPr="00000000">
        <w:rPr>
          <w:rtl w:val="0"/>
        </w:rPr>
        <w:t xml:space="preserve">~~  </w:t>
      </w:r>
      <w:r w:rsidDel="00000000" w:rsidR="00000000" w:rsidRPr="00000000">
        <w:rPr>
          <w:b w:val="1"/>
          <w:bCs w:val="1"/>
          <w:rtl w:val="0"/>
        </w:rPr>
        <w:t xml:space="preserve">4000psi)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，確保承壓能力。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功能效益評估：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此設計能有效防止面層因應力集中產生的微幅沉陷，進而保護下方的雙層防水層不被擠壓破裂，同時確保上方瓷磚地坪的平整度。一旦完成技術規格的制定，我們必須轉化為經濟決策指標，進入 100 平方公尺規模的預算評估。</w:t>
      </w:r>
    </w:p>
    <w:p w:rsidR="00000000" w:rsidDel="00000000" w:rsidP="00000000" w:rsidRDefault="00000000" w:rsidRPr="00000000" w14:paraId="0000001D">
      <w:pPr>
        <w:pStyle w:val="Heading5"/>
        <w:rPr/>
      </w:pPr>
      <w:bookmarkStart w:colFirst="0" w:colLast="0" w:name="_mcgl1wahv3bm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100 平方公尺規模工程之成本分析與配置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針對 100 m²（約 30.25 坪）墊高 25cm 的專案，透過結構化預算進行成本控制是經理人的首要任務。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預算明細表（以 100 m² 計算）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工項細節 | 預估單價範圍 (TWD) | 總額範圍 (TWD) | 備註 || ------ | ------ | ------ | ------ || 基底處理與第一道防水 | $1,350 ~ $2,050 / 坪 | $40,800 ~ $61,900 | 含垃圾清運、彈泥施作 || EPS 30-40級材料 (15cm) | $2,500 ~ $3,500 / m³ | $62,500 ~ $87,500 | 25 m³ 工程專用規格 || 鋼筋網與 #3 鋼筋補強 | $600 ~ $900 / 坪 | $18,150 ~ $27,200 | 含點焊鋼絲網 || RC 10cm 灌漿 (3000psi) | $2,800 ~ $3,500 / m³ | $28,000 ~ $35,000 | 面層 10 m³ 混凝土 || 泥作粉光與第二道防水 | 一式 | $70,300 ~ $106,550 | 洩水坡度調整與面層防水 ||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重型設備暗樑增設費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每處一式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$10,000 ~ $20,000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局部挖空與剪力筋補強 ||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合計總預算 (未稅)</w:t>
      </w:r>
      <w:r w:rsidDel="00000000" w:rsidR="00000000" w:rsidRPr="00000000">
        <w:rPr>
          <w:rtl w:val="0"/>
        </w:rPr>
        <w:t xml:space="preserve"> |  |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約 $220,000 ~ $318,000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平均每坪約 $7,200-10,500</w:t>
      </w: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隱藏成本與變數警示：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物流與搬運條件：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若現場位於高樓層，需外加壓送車出車費（約  $12,000~$ 18,000）。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專案經理務必提前核實泵送車的迴車空間與現場動線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，避免因車輛無法進入導致改用人工搬運，導致成本翻倍。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費用範圍限制：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本預算不含地磚、Epoxy 等表面建材，亦不含截油槽設備本身與管線遷移費用。在財務規劃完備後，最後的成功關鍵在於現場執行的風險管理與檢核。</w:t>
      </w:r>
    </w:p>
    <w:p w:rsidR="00000000" w:rsidDel="00000000" w:rsidP="00000000" w:rsidRDefault="00000000" w:rsidRPr="00000000" w14:paraId="00000022">
      <w:pPr>
        <w:pStyle w:val="Heading5"/>
        <w:rPr/>
      </w:pPr>
      <w:bookmarkStart w:colFirst="0" w:colLast="0" w:name="_upiep6i1lhw7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施工管理關鍵檢核點與風險防範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卓越的品質不僅取決於材料，更取決於關鍵節點的工序銜接，特別是水電與防水的整合管理。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五大施工魔鬼細節清單：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設備位置預留：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施工前需對齊設備商圖面，鎖定重型設備支腳位置，確保「暗樑」精確對準，防止應力偏移導致地坪開裂。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雙層防水策略：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嚴格執行基底與面層兩道防水。特別是牆腳、排水管周邊必須加強施作，並進行 24 小時試水測試。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管線坡度與固定：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25cm 高度足以提供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1/100 洩水坡度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。管線在灌漿前需使用釘掛牢固固定，嚴防灌漿時因混凝土浮力導致管線浮起或位移。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截油槽預埋：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善用 25cm 高度採用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崁入式截油槽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，使其與完工面平齊，優化廚房作業動線，減少員工絆倒風險。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斷熱預防結露：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透過 EPS 的隔熱特性，阻斷冷凍庫溫差導致的「樓下天花板結露」現象。施工時需確保 EPS 板塊拼貼嚴密，避免混凝土漿產生熱橋效應。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最終結語：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本指南透過「EPS 複合減重」與「局部實心暗樑」的雙重策略，成功達成商用廚房結構安全與效能的最佳平衡。對於工程管理者而言，嚴謹的載重計算與細膩的現場節點管控，是確保高品質工程交付的不二法門。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