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LYM-008 | 原发纵隔大B细胞淋巴瘤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SYN-LYM-008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42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原发纵隔大B细胞淋巴瘤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CAR-T后局部复发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CD19阴性，CD30阳性</w:t>
      </w:r>
    </w:p>
    <w:p>
      <w:pPr>
        <w:pStyle w:val="Heading1"/>
      </w:pPr>
      <w:r>
        <w:t>既往治疗</w:t>
      </w:r>
    </w:p>
    <w:p>
      <w:r>
        <w:t>DA-EPOCH-R；放疗；CD19 CAR-T</w:t>
      </w:r>
    </w:p>
    <w:p>
      <w:pPr>
        <w:pStyle w:val="Heading1"/>
      </w:pPr>
      <w:r>
        <w:t>临床经过</w:t>
      </w:r>
    </w:p>
    <w:p>
      <w:r>
        <w:t>CAR-T后14个月单一纵隔病灶复发。</w:t>
      </w:r>
    </w:p>
    <w:p>
      <w:pPr>
        <w:pStyle w:val="Heading1"/>
      </w:pPr>
      <w:r>
        <w:t>肿瘤委员会问题</w:t>
      </w:r>
    </w:p>
    <w:p>
      <w:r>
        <w:t>局部治疗与全身治疗如何组合？</w:t>
      </w:r>
    </w:p>
    <w:p>
      <w:pPr>
        <w:pStyle w:val="Heading1"/>
      </w:pPr>
      <w:r>
        <w:t>历史会议决定</w:t>
      </w:r>
    </w:p>
    <w:p>
      <w:r>
        <w:t>经活检和全身分期后考虑局部控制，并根据CD30和PD-1通路选择全身治疗。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