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strict_zh_leukemia_case_12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SIM-ZH-AML-012</w:t>
      </w:r>
    </w:p>
    <w:p>
      <w:pPr>
        <w:pStyle w:val="Heading2"/>
      </w:pPr>
      <w:r>
        <w:t>tumorboard_type</w:t>
      </w:r>
    </w:p>
    <w:p>
      <w:r>
        <w:t>血液肿瘤委员会 - 移植后复发</w:t>
      </w:r>
    </w:p>
    <w:p>
      <w:pPr>
        <w:pStyle w:val="Heading2"/>
      </w:pPr>
      <w:r>
        <w:t>age</w:t>
      </w:r>
    </w:p>
    <w:p>
      <w:r>
        <w:t>44 岁</w:t>
      </w:r>
    </w:p>
    <w:p>
      <w:pPr>
        <w:pStyle w:val="Heading2"/>
      </w:pPr>
      <w:r>
        <w:t>sex</w:t>
      </w:r>
    </w:p>
    <w:p>
      <w:r>
        <w:t>男</w:t>
      </w:r>
    </w:p>
    <w:p>
      <w:pPr>
        <w:pStyle w:val="Heading2"/>
      </w:pPr>
      <w:r>
        <w:t>ECOG</w:t>
      </w:r>
    </w:p>
    <w:p>
      <w:r>
        <w:t>1</w:t>
      </w:r>
    </w:p>
    <w:p>
      <w:pPr>
        <w:pStyle w:val="Heading2"/>
      </w:pPr>
      <w:r>
        <w:t>main_diagnosis</w:t>
      </w:r>
    </w:p>
    <w:p>
      <w:r>
        <w:t>AML 异基因造血干细胞移植后分子和形态学复发</w:t>
      </w:r>
    </w:p>
    <w:p>
      <w:pPr>
        <w:pStyle w:val="Heading2"/>
      </w:pPr>
      <w:r>
        <w:t>secondary_diagnoses</w:t>
      </w:r>
    </w:p>
    <w:p>
      <w:r>
        <w:t>移植后慢性 GVHD 轻度皮肤型</w:t>
      </w:r>
    </w:p>
    <w:p>
      <w:pPr>
        <w:pStyle w:val="Heading2"/>
      </w:pPr>
      <w:r>
        <w:t>predictive_factors</w:t>
      </w:r>
    </w:p>
    <w:p>
      <w:r>
        <w:t>移植后复发，高危</w:t>
        <w:br/>
        <w:t>NPM1 再次阳性；供者嵌合度下降</w:t>
        <w:br/>
        <w:t>核型/FISH: 正常核型</w:t>
        <w:br/>
        <w:t>NGS/分子结果: NPM1 mutation 再阳性；FLT3-ITD 阴性</w:t>
        <w:br/>
        <w:t>MRD: NPM1 MRD 明显阳性，供者嵌合度下降至 82%</w:t>
      </w:r>
    </w:p>
    <w:p>
      <w:pPr>
        <w:pStyle w:val="Heading2"/>
      </w:pPr>
      <w:r>
        <w:t>history</w:t>
      </w:r>
    </w:p>
    <w:p>
      <w:r>
        <w:t>患者因 NPM1 突变 AML 接受诱导、巩固后行同胞供者异基因移植。</w:t>
        <w:br/>
        <w:t>移植后 14 个月出现 NPM1 MRD 转阳，随后骨髓原始细胞升至 12%。免疫抑制已逐步减量。</w:t>
        <w:br/>
        <w:t>既往治疗: 7+3 诱导。; 高剂量阿糖胞苷巩固。; 同胞供者异基因移植。</w:t>
        <w:br/>
        <w:t>血常规: WBC 2.8 x10^9/L，Hb 9.6 g/dL，PLT 58 x10^9/L</w:t>
        <w:br/>
        <w:t>骨髓情况: 原始细胞 12%，提示移植后复发</w:t>
        <w:br/>
        <w:t>可测量疾病: NPM1 MRD 和供者嵌合度</w:t>
        <w:br/>
        <w:t>合并症和治疗限制: 轻度慢性 GVHD；需平衡免疫治疗和 GVHD 风险</w:t>
        <w:br/>
        <w:t>核型/FISH: 正常核型</w:t>
        <w:br/>
        <w:t>NGS/分子结果: NPM1 mutation 再阳性；FLT3-ITD 阴性</w:t>
        <w:br/>
        <w:t>MRD: NPM1 MRD 明显阳性，供者嵌合度下降至 82%</w:t>
      </w:r>
    </w:p>
    <w:p>
      <w:pPr>
        <w:pStyle w:val="Heading2"/>
      </w:pPr>
      <w:r>
        <w:t>prior_treatments</w:t>
      </w:r>
    </w:p>
    <w:p>
      <w:r>
        <w:t>7+3 诱导。; 高剂量阿糖胞苷巩固。; 同胞供者异基因移植。</w:t>
      </w:r>
    </w:p>
    <w:p>
      <w:pPr>
        <w:pStyle w:val="Heading2"/>
      </w:pPr>
      <w:r>
        <w:t>question</w:t>
      </w:r>
    </w:p>
    <w:p>
      <w:r>
        <w:t>移植后复发 AML 应如何处理？是否考虑 DLI、低强度治疗或二次移植？</w:t>
      </w:r>
    </w:p>
    <w:p>
      <w:pPr>
        <w:pStyle w:val="Heading2"/>
      </w:pPr>
      <w:r>
        <w:t>decision</w:t>
      </w:r>
    </w:p>
    <w:p>
      <w:r>
        <w:t>建议减停免疫抑制后评估低强度治疗联合供者淋巴细胞输注 DLI 的可行性，并同步评估临床试验和二次移植可能。</w:t>
      </w:r>
    </w:p>
    <w:p>
      <w:pPr>
        <w:pStyle w:val="Heading2"/>
      </w:pPr>
      <w:r>
        <w:t>rationale</w:t>
      </w:r>
    </w:p>
    <w:p>
      <w:r>
        <w:t>移植后复发治疗需结合疾病负荷、GVHD 风险和供者嵌合度。低疾病负荷时免疫干预更有机会获益。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