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strict_zh_leukemia_case_19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SIM-ZH-BALL-019</w:t>
      </w:r>
    </w:p>
    <w:p>
      <w:pPr>
        <w:pStyle w:val="Heading2"/>
      </w:pPr>
      <w:r>
        <w:t>tumorboard_type</w:t>
      </w:r>
    </w:p>
    <w:p>
      <w:r>
        <w:t>血液肿瘤委员会 - 高危 ALL</w:t>
      </w:r>
    </w:p>
    <w:p>
      <w:pPr>
        <w:pStyle w:val="Heading2"/>
      </w:pPr>
      <w:r>
        <w:t>age</w:t>
      </w:r>
    </w:p>
    <w:p>
      <w:r>
        <w:t>28 岁</w:t>
      </w:r>
    </w:p>
    <w:p>
      <w:pPr>
        <w:pStyle w:val="Heading2"/>
      </w:pPr>
      <w:r>
        <w:t>sex</w:t>
      </w:r>
    </w:p>
    <w:p>
      <w:r>
        <w:t>女</w:t>
      </w:r>
    </w:p>
    <w:p>
      <w:pPr>
        <w:pStyle w:val="Heading2"/>
      </w:pPr>
      <w:r>
        <w:t>ECOG</w:t>
      </w:r>
    </w:p>
    <w:p>
      <w:r>
        <w:t>1</w:t>
      </w:r>
    </w:p>
    <w:p>
      <w:pPr>
        <w:pStyle w:val="Heading2"/>
      </w:pPr>
      <w:r>
        <w:t>main_diagnosis</w:t>
      </w:r>
    </w:p>
    <w:p>
      <w:r>
        <w:t>B 细胞急性淋巴细胞白血病 B-ALL，KMT2A 重排</w:t>
      </w:r>
    </w:p>
    <w:p>
      <w:pPr>
        <w:pStyle w:val="Heading2"/>
      </w:pPr>
      <w:r>
        <w:t>secondary_diagnoses</w:t>
      </w:r>
    </w:p>
    <w:p>
      <w:r>
        <w:t>无重要合并症</w:t>
      </w:r>
    </w:p>
    <w:p>
      <w:pPr>
        <w:pStyle w:val="Heading2"/>
      </w:pPr>
      <w:r>
        <w:t>predictive_factors</w:t>
      </w:r>
    </w:p>
    <w:p>
      <w:r>
        <w:t>高危 ALL：KMT2A::AFF1 阳性</w:t>
        <w:br/>
        <w:t>CD19 阳性；KMT2A 重排；Ph 阴性</w:t>
        <w:br/>
        <w:t>核型/FISH: t(4;11)(q21;q23) 阳性</w:t>
        <w:br/>
        <w:t>NGS/分子结果: KMT2A::AFF1 fusion 阳性</w:t>
        <w:br/>
        <w:t>MRD: 治疗前不适用</w:t>
      </w:r>
    </w:p>
    <w:p>
      <w:pPr>
        <w:pStyle w:val="Heading2"/>
      </w:pPr>
      <w:r>
        <w:t>history</w:t>
      </w:r>
    </w:p>
    <w:p>
      <w:r>
        <w:t>患者因发热和贫血就诊。骨髓 88% B 淋巴母细胞，分子证实 KMT2A::AFF1。</w:t>
        <w:br/>
        <w:t>患者希望尽可能采用根治性策略。供者搜索已启动。</w:t>
        <w:br/>
        <w:t>既往治疗: 激素预处理。; 鞘内治疗计划中。</w:t>
        <w:br/>
        <w:t>血常规: WBC 72 x10^9/L，Hb 7.5 g/dL，PLT 26 x10^9/L</w:t>
        <w:br/>
        <w:t>骨髓情况: B 淋巴母细胞 88%</w:t>
        <w:br/>
        <w:t>可测量疾病: KMT2A::AFF1 和流式 MRD</w:t>
        <w:br/>
        <w:t>合并症和治疗限制: 高白细胞，需预防肿瘤溶解和 CNS 受累</w:t>
        <w:br/>
        <w:t>核型/FISH: t(4;11)(q21;q23) 阳性</w:t>
        <w:br/>
        <w:t>NGS/分子结果: KMT2A::AFF1 fusion 阳性</w:t>
        <w:br/>
        <w:t>MRD: 治疗前不适用</w:t>
      </w:r>
    </w:p>
    <w:p>
      <w:pPr>
        <w:pStyle w:val="Heading2"/>
      </w:pPr>
      <w:r>
        <w:t>prior_treatments</w:t>
      </w:r>
    </w:p>
    <w:p>
      <w:r>
        <w:t>激素预处理。; 鞘内治疗计划中。</w:t>
      </w:r>
    </w:p>
    <w:p>
      <w:pPr>
        <w:pStyle w:val="Heading2"/>
      </w:pPr>
      <w:r>
        <w:t>question</w:t>
      </w:r>
    </w:p>
    <w:p>
      <w:r>
        <w:t>KMT2A 重排成人 B-ALL 是否应在首次缓解期移植？</w:t>
      </w:r>
    </w:p>
    <w:p>
      <w:pPr>
        <w:pStyle w:val="Heading2"/>
      </w:pPr>
      <w:r>
        <w:t>decision</w:t>
      </w:r>
    </w:p>
    <w:p>
      <w:r>
        <w:t>建议采用强化 ALL 诱导和 CNS 预防，并尽早启动供者搜索。若达到缓解，结合 MRD 结果强烈讨论首次缓解期异基因移植。</w:t>
      </w:r>
    </w:p>
    <w:p>
      <w:pPr>
        <w:pStyle w:val="Heading2"/>
      </w:pPr>
      <w:r>
        <w:t>rationale</w:t>
      </w:r>
    </w:p>
    <w:p>
      <w:r>
        <w:t>KMT2A 重排成人 ALL 属高危亚型，复发风险高，缓解后移植评估应前置。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