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14E" w:rsidRDefault="002643C7" w14:paraId="586A33C4" w14:textId="77777777">
      <w:pPr>
        <w:spacing w:after="80"/>
      </w:pPr>
      <w:r>
        <w:rPr>
          <w:b/>
          <w:bCs/>
          <w:color w:val="1B2A4A"/>
          <w:sz w:val="36"/>
          <w:szCs w:val="36"/>
        </w:rPr>
        <w:t>Lesson 3: Climate Change and Common Resources</w:t>
      </w:r>
    </w:p>
    <w:p w:rsidR="006D514E" w:rsidRDefault="002643C7" w14:paraId="7D50B8B2" w14:textId="77777777">
      <w:pPr>
        <w:spacing w:after="200"/>
      </w:pPr>
      <w:r>
        <w:rPr>
          <w:i/>
          <w:iCs/>
          <w:color w:val="555555"/>
          <w:sz w:val="24"/>
          <w:szCs w:val="24"/>
        </w:rPr>
        <w:t>Economics of the Environment: Externalities, Common Resources, and Policy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D514E" w14:paraId="68A3DFF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1CCA8458" w14:textId="77777777">
            <w:pPr>
              <w:spacing w:after="12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2043EB3A" w14:textId="77777777">
            <w:pPr>
              <w:spacing w:after="120"/>
            </w:pPr>
            <w:r>
              <w:rPr>
                <w:b/>
                <w:bCs/>
                <w:color w:val="FFFFFF"/>
              </w:rPr>
              <w:t>Climate Change and Common Resources</w:t>
            </w:r>
          </w:p>
        </w:tc>
      </w:tr>
      <w:tr w:rsidR="006D514E" w14:paraId="70842A2E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71D31284" w14:textId="77777777">
            <w:pPr>
              <w:spacing w:after="120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497A365B" w14:textId="77777777">
            <w:pPr>
              <w:spacing w:after="120"/>
            </w:pPr>
            <w:r>
              <w:t>90 minutes</w:t>
            </w:r>
          </w:p>
        </w:tc>
      </w:tr>
      <w:tr w:rsidR="006D514E" w14:paraId="52275B75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195320D9" w14:textId="77777777">
            <w:pPr>
              <w:spacing w:after="120"/>
            </w:pPr>
            <w:r>
              <w:rPr>
                <w:b/>
                <w:bCs/>
              </w:rPr>
              <w:t>Class Size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251FDB28" w14:textId="77777777">
            <w:pPr>
              <w:spacing w:after="120"/>
            </w:pPr>
            <w:r>
              <w:t>12–15 students (ages 14–17)</w:t>
            </w:r>
          </w:p>
        </w:tc>
      </w:tr>
      <w:tr w:rsidR="006D514E" w14:paraId="549BA83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4AEC6DBF" w14:textId="77777777">
            <w:pPr>
              <w:spacing w:after="120"/>
            </w:pPr>
            <w:r>
              <w:rPr>
                <w:b/>
                <w:bCs/>
              </w:rPr>
              <w:t>Group Setup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6B3B14D9" w14:textId="77777777">
            <w:pPr>
              <w:spacing w:after="120"/>
            </w:pPr>
            <w:r>
              <w:t>3–4 students per group (3 groups for policy debate)</w:t>
            </w:r>
          </w:p>
        </w:tc>
      </w:tr>
    </w:tbl>
    <w:p w:rsidR="006D514E" w:rsidRDefault="006D514E" w14:paraId="729128A9" w14:textId="77777777">
      <w:pPr>
        <w:spacing w:after="200"/>
      </w:pPr>
    </w:p>
    <w:p w:rsidR="006D514E" w:rsidRDefault="002643C7" w14:paraId="45D1BDB3" w14:textId="77777777">
      <w:pPr>
        <w:pStyle w:val="2"/>
      </w:pPr>
      <w:r>
        <w:t>Learning Objectives</w:t>
      </w:r>
    </w:p>
    <w:p w:rsidR="006D514E" w:rsidRDefault="002643C7" w14:paraId="1A6761DC" w14:textId="77777777">
      <w:pPr>
        <w:spacing w:after="120"/>
      </w:pPr>
      <w:r>
        <w:t>By the end of this lesson, students can:</w:t>
      </w:r>
    </w:p>
    <w:p w:rsidR="006D514E" w:rsidRDefault="002643C7" w14:paraId="0B21E2A2" w14:textId="77777777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Explain </w:t>
      </w:r>
      <w:r>
        <w:t>what a common resource is and why common resources tend to be overused (the tragedy of the commons)</w:t>
      </w:r>
    </w:p>
    <w:p w:rsidR="006D514E" w:rsidRDefault="002643C7" w14:paraId="2E000CB0" w14:textId="77777777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Analyze </w:t>
      </w:r>
      <w:r>
        <w:t>how negative externalities lead to market failures, using pollution and carbon emissions as examples</w:t>
      </w:r>
    </w:p>
    <w:p w:rsidR="006D514E" w:rsidRDefault="002643C7" w14:paraId="52F37961" w14:textId="7C2C3D93">
      <w:pPr>
        <w:pStyle w:val="a4"/>
        <w:numPr>
          <w:ilvl w:val="0"/>
          <w:numId w:val="2"/>
        </w:numPr>
        <w:spacing w:after="80"/>
        <w:rPr/>
      </w:pPr>
      <w:r w:rsidRPr="4BF9D867" w:rsidR="73406E2F">
        <w:rPr>
          <w:b w:val="1"/>
          <w:bCs w:val="1"/>
        </w:rPr>
        <w:t xml:space="preserve">Apply </w:t>
      </w:r>
      <w:r w:rsidR="73406E2F">
        <w:rPr/>
        <w:t xml:space="preserve">the concepts of externalities and </w:t>
      </w:r>
      <w:r w:rsidR="13CB185D">
        <w:rPr/>
        <w:t>common resources</w:t>
      </w:r>
      <w:r w:rsidR="73406E2F">
        <w:rPr/>
        <w:t xml:space="preserve"> to evaluate real-world climate policy (carbon taxes)</w:t>
      </w:r>
    </w:p>
    <w:p w:rsidR="006D514E" w:rsidRDefault="002643C7" w14:paraId="618455FA" w14:textId="77777777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Evaluate </w:t>
      </w:r>
      <w:r>
        <w:t>the costs, benefits, and trade-offs of a carbon tax from the perspective of different stakeholders</w:t>
      </w:r>
    </w:p>
    <w:p w:rsidR="006D514E" w:rsidRDefault="006D514E" w14:paraId="2CE34C8F" w14:textId="77777777">
      <w:pPr>
        <w:spacing w:after="100"/>
      </w:pPr>
    </w:p>
    <w:p w:rsidR="006D514E" w:rsidRDefault="002643C7" w14:paraId="26FCE3A4" w14:textId="77777777">
      <w:pPr>
        <w:pStyle w:val="2"/>
      </w:pPr>
      <w:r>
        <w:t>Materials</w:t>
      </w:r>
    </w:p>
    <w:p w:rsidR="006D514E" w:rsidRDefault="002643C7" w14:paraId="4EB5CE50" w14:textId="56432D94">
      <w:pPr>
        <w:pStyle w:val="a4"/>
        <w:numPr>
          <w:ilvl w:val="0"/>
          <w:numId w:val="2"/>
        </w:numPr>
        <w:spacing w:after="80"/>
        <w:rPr/>
      </w:pPr>
      <w:r w:rsidR="5E37E5BF">
        <w:rPr/>
        <w:t>1 large bowl of individually wrapped candy (</w:t>
      </w:r>
      <w:r w:rsidR="231CDD37">
        <w:rPr/>
        <w:t>2</w:t>
      </w:r>
      <w:r w:rsidR="5E37E5BF">
        <w:rPr/>
        <w:t>0–</w:t>
      </w:r>
      <w:r w:rsidR="64CC277E">
        <w:rPr/>
        <w:t>4</w:t>
      </w:r>
      <w:r w:rsidR="5E37E5BF">
        <w:rPr/>
        <w:t xml:space="preserve">0 pieces, </w:t>
      </w:r>
      <w:r w:rsidR="5E37E5BF">
        <w:rPr/>
        <w:t>e.g.</w:t>
      </w:r>
      <w:r w:rsidR="5E37E5BF">
        <w:rPr/>
        <w:t xml:space="preserve"> Starbursts</w:t>
      </w:r>
      <w:r w:rsidR="130B898D">
        <w:rPr/>
        <w:t>)</w:t>
      </w:r>
    </w:p>
    <w:p w:rsidR="006D514E" w:rsidRDefault="002643C7" w14:paraId="5BF8DE23" w14:textId="77777777">
      <w:pPr>
        <w:pStyle w:val="a4"/>
        <w:numPr>
          <w:ilvl w:val="0"/>
          <w:numId w:val="2"/>
        </w:numPr>
        <w:spacing w:after="80"/>
      </w:pPr>
      <w:r>
        <w:t>Sign that reads: "FREE — Take as much as you want!"</w:t>
      </w:r>
    </w:p>
    <w:p w:rsidR="006D514E" w:rsidRDefault="002643C7" w14:paraId="756EDDDF" w14:textId="485212BB">
      <w:pPr>
        <w:pStyle w:val="a4"/>
        <w:numPr>
          <w:ilvl w:val="0"/>
          <w:numId w:val="2"/>
        </w:numPr>
        <w:spacing w:after="80"/>
      </w:pPr>
      <w:r>
        <w:t xml:space="preserve">Second sign: "Each piece beyond 1 </w:t>
      </w:r>
      <w:proofErr w:type="gramStart"/>
      <w:r>
        <w:t>costs</w:t>
      </w:r>
      <w:proofErr w:type="gramEnd"/>
      <w:r>
        <w:t xml:space="preserve"> $5"</w:t>
      </w:r>
    </w:p>
    <w:p w:rsidR="006D514E" w:rsidRDefault="002643C7" w14:paraId="3942A933" w14:textId="77777777">
      <w:pPr>
        <w:pStyle w:val="a4"/>
        <w:numPr>
          <w:ilvl w:val="0"/>
          <w:numId w:val="2"/>
        </w:numPr>
        <w:spacing w:after="80"/>
      </w:pPr>
      <w:r>
        <w:t>Optional: opaque bag + clear/transparent bag (for Ostrom extension)</w:t>
      </w:r>
    </w:p>
    <w:p w:rsidR="006D514E" w:rsidRDefault="002643C7" w14:paraId="4D61E6AA" w14:textId="77777777">
      <w:pPr>
        <w:pStyle w:val="a4"/>
        <w:numPr>
          <w:ilvl w:val="0"/>
          <w:numId w:val="2"/>
        </w:numPr>
        <w:spacing w:after="80"/>
      </w:pPr>
      <w:r>
        <w:t>Slides (projector)</w:t>
      </w:r>
    </w:p>
    <w:p w:rsidR="006D514E" w:rsidRDefault="006D514E" w14:paraId="324FE55C" w14:textId="77777777">
      <w:pPr>
        <w:spacing w:after="100"/>
      </w:pPr>
    </w:p>
    <w:p w:rsidR="006D514E" w:rsidRDefault="002643C7" w14:paraId="3E1EC4AD" w14:textId="77777777">
      <w:pPr>
        <w:pStyle w:val="2"/>
      </w:pPr>
      <w:r>
        <w:t>Timed Agenda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6D514E" w14:paraId="4E1791A5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3D6BFAE9" w14:textId="777777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7285A338" w14:textId="777777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4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0BD38EBD" w14:textId="77777777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514E" w14:paraId="1F59F490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793B4E7D" w14:textId="39CF9355">
            <w:pPr>
              <w:spacing w:after="120"/>
            </w:pPr>
            <w:r>
              <w:rPr>
                <w:sz w:val="20"/>
                <w:szCs w:val="20"/>
              </w:rPr>
              <w:t>0–</w:t>
            </w:r>
            <w:r w:rsidR="001604A1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min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1604A1" w14:paraId="733F12A9" w14:textId="7F10D865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Opening Game – The Candy Commons </w:t>
            </w:r>
          </w:p>
        </w:tc>
        <w:tc>
          <w:tcPr>
            <w:tcW w:w="4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6D514E" w14:paraId="55BBC3F8" w14:textId="444A85B0">
            <w:pPr>
              <w:spacing w:after="120"/>
            </w:pPr>
          </w:p>
        </w:tc>
      </w:tr>
      <w:tr w:rsidR="006D514E" w14:paraId="7805ED03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1604A1" w14:paraId="5907E844" w14:textId="0578CD1A">
            <w:pPr>
              <w:spacing w:after="120"/>
            </w:pPr>
            <w:r>
              <w:rPr>
                <w:sz w:val="20"/>
                <w:szCs w:val="20"/>
              </w:rPr>
              <w:t>15–25 min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1F665C23" w14:textId="59FECCE5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Debrief</w:t>
            </w:r>
            <w:r w:rsidR="001604A1">
              <w:rPr>
                <w:b/>
                <w:bCs/>
                <w:sz w:val="20"/>
                <w:szCs w:val="20"/>
              </w:rPr>
              <w:t xml:space="preserve"> Game</w:t>
            </w:r>
          </w:p>
        </w:tc>
        <w:tc>
          <w:tcPr>
            <w:tcW w:w="4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6D514E" w14:paraId="34E95F9D" w14:textId="1F0763F5">
            <w:pPr>
              <w:spacing w:after="120"/>
            </w:pPr>
          </w:p>
        </w:tc>
      </w:tr>
      <w:tr w:rsidR="006D514E" w14:paraId="10791B98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1604A1" w14:paraId="16628A46" w14:textId="528219A2">
            <w:pPr>
              <w:spacing w:after="120"/>
            </w:pPr>
            <w:r>
              <w:rPr>
                <w:sz w:val="20"/>
                <w:szCs w:val="20"/>
              </w:rPr>
              <w:t>25–45 min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5D5F4E69" w14:textId="0661209C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Lecture</w:t>
            </w:r>
          </w:p>
        </w:tc>
        <w:tc>
          <w:tcPr>
            <w:tcW w:w="4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2C4FE7B7" w14:textId="77777777">
            <w:pPr>
              <w:spacing w:after="120"/>
            </w:pPr>
            <w:r>
              <w:rPr>
                <w:sz w:val="20"/>
                <w:szCs w:val="20"/>
              </w:rPr>
              <w:t>Formal concepts: externalities, common resources, public goods, market failure, gov interventions.</w:t>
            </w:r>
          </w:p>
        </w:tc>
      </w:tr>
      <w:tr w:rsidR="006D514E" w14:paraId="572997A2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1604A1" w14:paraId="11244DF8" w14:textId="3D7E8898">
            <w:pPr>
              <w:spacing w:after="120"/>
            </w:pPr>
            <w:r>
              <w:rPr>
                <w:sz w:val="20"/>
                <w:szCs w:val="20"/>
              </w:rPr>
              <w:t>45–50 min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38CFDBF7" w14:textId="77777777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Break</w:t>
            </w:r>
          </w:p>
        </w:tc>
        <w:tc>
          <w:tcPr>
            <w:tcW w:w="4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19366767" w14:textId="77777777">
            <w:pPr>
              <w:spacing w:after="120"/>
            </w:pPr>
            <w:r>
              <w:rPr>
                <w:sz w:val="20"/>
                <w:szCs w:val="20"/>
              </w:rPr>
              <w:t>5-minute break</w:t>
            </w:r>
          </w:p>
        </w:tc>
      </w:tr>
      <w:tr w:rsidR="006D514E" w14:paraId="06288780" w14:textId="77777777"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71AB0B0C" w14:textId="69237316">
            <w:pPr>
              <w:spacing w:after="120"/>
            </w:pPr>
            <w:r>
              <w:rPr>
                <w:sz w:val="20"/>
                <w:szCs w:val="20"/>
              </w:rPr>
              <w:t>5</w:t>
            </w:r>
            <w:r w:rsidR="001604A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–90 min</w:t>
            </w:r>
          </w:p>
        </w:tc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2643C7" w14:paraId="49D3CC76" w14:textId="6C4F9A3D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Carbon Tax Policy </w:t>
            </w:r>
            <w:r w:rsidR="001604A1">
              <w:rPr>
                <w:b/>
                <w:bCs/>
                <w:sz w:val="20"/>
                <w:szCs w:val="20"/>
              </w:rPr>
              <w:t>Discussion</w:t>
            </w:r>
          </w:p>
        </w:tc>
        <w:tc>
          <w:tcPr>
            <w:tcW w:w="4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514E" w:rsidRDefault="006D514E" w14:paraId="5D57A382" w14:textId="10031525">
            <w:pPr>
              <w:spacing w:after="120"/>
            </w:pPr>
          </w:p>
        </w:tc>
      </w:tr>
    </w:tbl>
    <w:p w:rsidR="006D514E" w:rsidRDefault="002643C7" w14:paraId="5BE2E1BC" w14:textId="77777777">
      <w:pPr>
        <w:spacing w:after="120"/>
      </w:pPr>
      <w:r>
        <w:br w:type="page"/>
      </w:r>
    </w:p>
    <w:p w:rsidR="006D514E" w:rsidRDefault="002643C7" w14:paraId="29FAD7E5" w14:textId="13234606">
      <w:pPr>
        <w:pStyle w:val="1"/>
      </w:pPr>
      <w:r w:rsidR="5E37E5BF">
        <w:rPr/>
        <w:t>The Commons Game (</w:t>
      </w:r>
      <w:r w:rsidR="02B138D0">
        <w:rPr/>
        <w:t>15</w:t>
      </w:r>
      <w:r w:rsidR="5E37E5BF">
        <w:rPr/>
        <w:t xml:space="preserve"> minutes)</w:t>
      </w:r>
    </w:p>
    <w:p w:rsidR="006D514E" w:rsidRDefault="002643C7" w14:paraId="17392391" w14:textId="4C8588AA">
      <w:pPr>
        <w:spacing w:after="120"/>
      </w:pPr>
      <w:r w:rsidRPr="268F6156" w:rsidR="38F63D88">
        <w:rPr>
          <w:b w:val="1"/>
          <w:bCs w:val="1"/>
        </w:rPr>
        <w:t xml:space="preserve">Purpose: </w:t>
      </w:r>
      <w:r w:rsidR="38F63D88">
        <w:rPr/>
        <w:t xml:space="preserve">Students experience the tragedy of the commons firsthand, before learning the term. </w:t>
      </w:r>
    </w:p>
    <w:p w:rsidR="7F5076CA" w:rsidP="268F6156" w:rsidRDefault="7F5076CA" w14:paraId="402E937F" w14:textId="54DBF5DF">
      <w:pPr>
        <w:pStyle w:val="a"/>
        <w:spacing w:after="120"/>
      </w:pPr>
      <w:r w:rsidRPr="268F6156" w:rsidR="7F5076CA">
        <w:rPr>
          <w:b w:val="1"/>
          <w:bCs w:val="1"/>
        </w:rPr>
        <w:t xml:space="preserve">Note: </w:t>
      </w:r>
      <w:r w:rsidR="7F5076CA">
        <w:rPr/>
        <w:t xml:space="preserve">This game is based </w:t>
      </w:r>
    </w:p>
    <w:p w:rsidR="006D514E" w:rsidRDefault="002643C7" w14:paraId="06162E12" w14:textId="77777777">
      <w:pPr>
        <w:pStyle w:val="3"/>
      </w:pPr>
      <w:r>
        <w:t>Setup (before class)</w:t>
      </w:r>
    </w:p>
    <w:p w:rsidR="006D514E" w:rsidRDefault="002643C7" w14:paraId="1BF22B74" w14:textId="77777777">
      <w:pPr>
        <w:pStyle w:val="a4"/>
        <w:numPr>
          <w:ilvl w:val="0"/>
          <w:numId w:val="2"/>
        </w:numPr>
        <w:spacing w:after="80"/>
      </w:pPr>
      <w:r>
        <w:t>Place 40–60 pieces of candy in a large bowl at the front of the room</w:t>
      </w:r>
    </w:p>
    <w:p w:rsidR="006D514E" w:rsidRDefault="002643C7" w14:paraId="3479BC7C" w14:textId="77777777">
      <w:pPr>
        <w:pStyle w:val="a4"/>
        <w:numPr>
          <w:ilvl w:val="0"/>
          <w:numId w:val="2"/>
        </w:numPr>
        <w:spacing w:after="80"/>
      </w:pPr>
      <w:r>
        <w:t>Place the sign next to it: "FREE — Take as much as you want!"</w:t>
      </w:r>
    </w:p>
    <w:p w:rsidR="006D514E" w:rsidRDefault="002643C7" w14:paraId="3D40B57E" w14:textId="5A2B6A38">
      <w:pPr>
        <w:pStyle w:val="a4"/>
        <w:numPr>
          <w:ilvl w:val="0"/>
          <w:numId w:val="2"/>
        </w:numPr>
        <w:spacing w:after="80"/>
      </w:pPr>
      <w:r>
        <w:t xml:space="preserve">Have the fine sign money ready </w:t>
      </w:r>
      <w:r w:rsidR="00352A01">
        <w:t xml:space="preserve">for next round, </w:t>
      </w:r>
      <w:r>
        <w:t>but hidden</w:t>
      </w:r>
    </w:p>
    <w:p w:rsidR="006D514E" w:rsidRDefault="002643C7" w14:paraId="767F7172" w14:textId="77777777">
      <w:pPr>
        <w:pStyle w:val="a4"/>
        <w:numPr>
          <w:ilvl w:val="0"/>
          <w:numId w:val="2"/>
        </w:numPr>
        <w:spacing w:after="80"/>
      </w:pPr>
      <w:r>
        <w:t>Optional: have an opaque bag and a clear bag each filled with ~15 candies for Round 3</w:t>
      </w:r>
    </w:p>
    <w:p w:rsidR="006D514E" w:rsidRDefault="002643C7" w14:paraId="123017FB" w14:textId="77777777">
      <w:pPr>
        <w:pStyle w:val="3"/>
      </w:pPr>
      <w:r>
        <w:t>Round 1: Open Access (5 min)</w:t>
      </w:r>
    </w:p>
    <w:p w:rsidR="006D514E" w:rsidRDefault="002643C7" w14:paraId="5A14AB82" w14:textId="77777777">
      <w:pPr>
        <w:spacing w:after="120"/>
      </w:pPr>
      <w:r>
        <w:rPr>
          <w:b/>
          <w:bCs/>
        </w:rPr>
        <w:t xml:space="preserve">Teacher says: </w:t>
      </w:r>
      <w:r>
        <w:t>"Welcome! Before we get started today, I brought a treat. There’s candy up front — the sign says free, so go ahead and take as much as you want. Seriously, no rules."</w:t>
      </w:r>
    </w:p>
    <w:p w:rsidR="006D514E" w:rsidRDefault="002643C7" w14:paraId="66048453" w14:textId="77777777">
      <w:pPr>
        <w:pStyle w:val="a4"/>
        <w:numPr>
          <w:ilvl w:val="0"/>
          <w:numId w:val="2"/>
        </w:numPr>
        <w:spacing w:after="80"/>
      </w:pPr>
      <w:r>
        <w:t>Let students come up and take candy freely</w:t>
      </w:r>
    </w:p>
    <w:p w:rsidR="006D514E" w:rsidRDefault="002643C7" w14:paraId="565545C8" w14:textId="77777777">
      <w:pPr>
        <w:pStyle w:val="a4"/>
        <w:numPr>
          <w:ilvl w:val="0"/>
          <w:numId w:val="2"/>
        </w:numPr>
        <w:spacing w:after="80"/>
      </w:pPr>
      <w:r>
        <w:t>Do NOT intervene, even if some students take huge handfuls</w:t>
      </w:r>
    </w:p>
    <w:p w:rsidR="006D514E" w:rsidRDefault="002643C7" w14:paraId="2062FD7F" w14:textId="77777777">
      <w:pPr>
        <w:pStyle w:val="a4"/>
        <w:numPr>
          <w:ilvl w:val="0"/>
          <w:numId w:val="2"/>
        </w:numPr>
        <w:spacing w:after="80"/>
      </w:pPr>
      <w:r>
        <w:t>Observe: How fast does the bowl empty? Do some students get nothing?</w:t>
      </w:r>
    </w:p>
    <w:p w:rsidR="006D514E" w:rsidRDefault="002643C7" w14:paraId="10A3C3F0" w14:textId="77777777">
      <w:pPr>
        <w:spacing w:after="120"/>
      </w:pPr>
      <w:r>
        <w:rPr>
          <w:b/>
          <w:bCs/>
        </w:rPr>
        <w:t>After the bowl is empty (or nearly):</w:t>
      </w:r>
      <w:r>
        <w:t xml:space="preserve"> "Okay, freeze. Let’s look at what happened."</w:t>
      </w:r>
    </w:p>
    <w:p w:rsidR="006D514E" w:rsidRDefault="002643C7" w14:paraId="75A076A5" w14:textId="77777777">
      <w:pPr>
        <w:pStyle w:val="a4"/>
        <w:numPr>
          <w:ilvl w:val="0"/>
          <w:numId w:val="2"/>
        </w:numPr>
        <w:spacing w:after="80"/>
      </w:pPr>
      <w:r>
        <w:t>"How much did everyone get? Raise your hand if you got 5 or more. Raise if you got zero."</w:t>
      </w:r>
    </w:p>
    <w:p w:rsidR="006D514E" w:rsidRDefault="002643C7" w14:paraId="27F49B71" w14:textId="77777777">
      <w:pPr>
        <w:pStyle w:val="a4"/>
        <w:numPr>
          <w:ilvl w:val="0"/>
          <w:numId w:val="2"/>
        </w:numPr>
        <w:spacing w:after="80"/>
      </w:pPr>
      <w:r>
        <w:t>"Was that fair? Did everyone get some?"</w:t>
      </w:r>
    </w:p>
    <w:p w:rsidR="006D514E" w:rsidRDefault="002643C7" w14:paraId="6DFC0F7F" w14:textId="77777777">
      <w:pPr>
        <w:pStyle w:val="a4"/>
        <w:numPr>
          <w:ilvl w:val="0"/>
          <w:numId w:val="2"/>
        </w:numPr>
        <w:spacing w:after="80"/>
      </w:pPr>
      <w:r>
        <w:t>"Why did some people grab a lot? What were you thinking?"</w:t>
      </w:r>
    </w:p>
    <w:p w:rsidRPr="0012026C" w:rsidR="0012026C" w:rsidP="0012026C" w:rsidRDefault="0012026C" w14:paraId="71FF7397" w14:textId="162CAE1F">
      <w:pPr>
        <w:spacing w:after="80"/>
      </w:pPr>
      <w:r w:rsidRPr="0012026C">
        <w:rPr>
          <w:b/>
          <w:bCs/>
        </w:rPr>
        <w:t>Back-up plan:</w:t>
      </w:r>
      <w:r>
        <w:rPr>
          <w:b/>
          <w:bCs/>
        </w:rPr>
        <w:t xml:space="preserve"> if students are all polite and don’t take much then you can step in and, in front of everyone, grab 10 pieces. </w:t>
      </w:r>
      <w:r w:rsidRPr="0012026C">
        <w:t xml:space="preserve">Say something like “This is my favorite candy” </w:t>
      </w:r>
      <w:r>
        <w:t>and take a bunch so that there isn’t enough left for the remaining students</w:t>
      </w:r>
    </w:p>
    <w:p w:rsidR="006D514E" w:rsidRDefault="002643C7" w14:paraId="79EB65FB" w14:textId="5A529FF0">
      <w:pPr>
        <w:pStyle w:val="3"/>
      </w:pPr>
      <w:r>
        <w:t xml:space="preserve">Round 2: </w:t>
      </w:r>
      <w:r w:rsidR="00352A01">
        <w:t xml:space="preserve">Putting a price on the common resource </w:t>
      </w:r>
      <w:r>
        <w:t>(5 min)</w:t>
      </w:r>
    </w:p>
    <w:p w:rsidR="006D514E" w:rsidRDefault="002643C7" w14:paraId="56B44F22" w14:textId="3861717D">
      <w:pPr>
        <w:spacing w:after="120"/>
      </w:pPr>
      <w:r>
        <w:t xml:space="preserve">Refill the </w:t>
      </w:r>
      <w:proofErr w:type="gramStart"/>
      <w:r>
        <w:t>bowl</w:t>
      </w:r>
      <w:r w:rsidR="0012026C">
        <w:t>.</w:t>
      </w:r>
      <w:r>
        <w:t>.</w:t>
      </w:r>
      <w:proofErr w:type="gramEnd"/>
    </w:p>
    <w:p w:rsidR="006D514E" w:rsidRDefault="002643C7" w14:paraId="5E4CBC6B" w14:textId="47CC4E4C">
      <w:pPr>
        <w:spacing w:after="120"/>
      </w:pPr>
      <w:r>
        <w:rPr>
          <w:b/>
          <w:bCs/>
        </w:rPr>
        <w:t xml:space="preserve">Teacher says: </w:t>
      </w:r>
      <w:r>
        <w:t>"Okay, new rules. You can still take candy, but now there’s a cost. Every piece beyond your first one costs you $5. You pay me. Let’s see what happens."</w:t>
      </w:r>
    </w:p>
    <w:p w:rsidR="006D514E" w:rsidRDefault="002643C7" w14:paraId="40E53262" w14:textId="03E4A489">
      <w:pPr>
        <w:spacing w:after="120"/>
      </w:pPr>
      <w:r>
        <w:t xml:space="preserve">Display the second sign: "Each piece beyond 1 </w:t>
      </w:r>
      <w:proofErr w:type="gramStart"/>
      <w:r>
        <w:t>costs</w:t>
      </w:r>
      <w:proofErr w:type="gramEnd"/>
      <w:r>
        <w:t xml:space="preserve"> $5 </w:t>
      </w:r>
    </w:p>
    <w:p w:rsidR="006D514E" w:rsidRDefault="002643C7" w14:paraId="33CAA774" w14:textId="77777777">
      <w:pPr>
        <w:pStyle w:val="a4"/>
        <w:numPr>
          <w:ilvl w:val="0"/>
          <w:numId w:val="2"/>
        </w:numPr>
        <w:spacing w:after="80"/>
      </w:pPr>
      <w:r>
        <w:t>Let students take candy again, collecting fines as they do</w:t>
      </w:r>
    </w:p>
    <w:p w:rsidR="006D514E" w:rsidRDefault="002643C7" w14:paraId="0086DC6B" w14:textId="77777777">
      <w:pPr>
        <w:pStyle w:val="a4"/>
        <w:numPr>
          <w:ilvl w:val="0"/>
          <w:numId w:val="2"/>
        </w:numPr>
        <w:spacing w:after="80"/>
      </w:pPr>
      <w:r>
        <w:t>Observe: Do students take less? Is there candy left over?</w:t>
      </w:r>
    </w:p>
    <w:p w:rsidR="006D514E" w:rsidRDefault="002643C7" w14:paraId="50C2AF17" w14:textId="77777777">
      <w:pPr>
        <w:pStyle w:val="3"/>
      </w:pPr>
      <w:r>
        <w:t>Round 3 (Optional — Ostrom Extension): Monitoring (5 min)</w:t>
      </w:r>
    </w:p>
    <w:p w:rsidR="006D514E" w:rsidRDefault="002643C7" w14:paraId="57C3E45D" w14:textId="77777777">
      <w:pPr>
        <w:spacing w:after="120"/>
      </w:pPr>
      <w:r>
        <w:t>Split the class in half. Give one group candy in an opaque bag (they reach in privately). Give the other group candy in a clear/transparent bag (everyone can see how much each person takes).</w:t>
      </w:r>
    </w:p>
    <w:p w:rsidR="006D514E" w:rsidRDefault="002643C7" w14:paraId="111CB561" w14:textId="77777777">
      <w:pPr>
        <w:spacing w:after="120"/>
      </w:pPr>
      <w:r>
        <w:rPr>
          <w:b/>
          <w:bCs/>
        </w:rPr>
        <w:t xml:space="preserve">Teacher says: </w:t>
      </w:r>
      <w:r>
        <w:t>"Same rules as Round 2 — fines apply. But this time, one group can see what everyone takes, and the other can’t. Let’s see if that matters."</w:t>
      </w:r>
    </w:p>
    <w:p w:rsidR="006D514E" w:rsidRDefault="002643C7" w14:paraId="15670BCE" w14:textId="77777777">
      <w:pPr>
        <w:pStyle w:val="a4"/>
        <w:numPr>
          <w:ilvl w:val="0"/>
          <w:numId w:val="2"/>
        </w:numPr>
        <w:spacing w:after="80"/>
      </w:pPr>
      <w:r>
        <w:t>Compare outcomes: does transparency change behavior?</w:t>
      </w:r>
    </w:p>
    <w:p w:rsidR="006D514E" w:rsidRDefault="002643C7" w14:paraId="2D3C8ED7" w14:textId="77777777">
      <w:pPr>
        <w:pStyle w:val="a4"/>
        <w:numPr>
          <w:ilvl w:val="0"/>
          <w:numId w:val="2"/>
        </w:numPr>
        <w:spacing w:after="80"/>
      </w:pPr>
      <w:r>
        <w:t>Connection: This is the insight behind Elinor Ostrom’s Nobel Prize-winning research — communities can self-govern shared resources when there’s monitoring and social accountability</w:t>
      </w:r>
    </w:p>
    <w:p w:rsidR="006D514E" w:rsidP="0012026C" w:rsidRDefault="002643C7" w14:paraId="0BBA7E82" w14:textId="3B5BA25C">
      <w:pPr>
        <w:pStyle w:val="3"/>
      </w:pPr>
      <w:r>
        <w:br w:type="page"/>
      </w:r>
    </w:p>
    <w:p w:rsidR="006D514E" w:rsidRDefault="00352A01" w14:paraId="0C940869" w14:textId="3385EA9B">
      <w:pPr>
        <w:pStyle w:val="1"/>
      </w:pPr>
      <w:r>
        <w:t>Game Debrief (10 minutes)</w:t>
      </w:r>
    </w:p>
    <w:p w:rsidR="006D514E" w:rsidRDefault="002643C7" w14:paraId="26136D0D" w14:textId="77777777">
      <w:pPr>
        <w:spacing w:after="120"/>
      </w:pPr>
      <w:r>
        <w:rPr>
          <w:b/>
          <w:bCs/>
        </w:rPr>
        <w:t xml:space="preserve">Purpose: </w:t>
      </w:r>
      <w:r>
        <w:t>Bridge from the game to the real world. Show students that the candy game is a model for real problems. Build curiosity for the lecture.</w:t>
      </w:r>
    </w:p>
    <w:p w:rsidR="00352A01" w:rsidRDefault="00352A01" w14:paraId="3E96F9FC" w14:textId="77777777">
      <w:pPr>
        <w:spacing w:after="120"/>
      </w:pPr>
    </w:p>
    <w:p w:rsidR="00352A01" w:rsidP="00352A01" w:rsidRDefault="00352A01" w14:paraId="6A905713" w14:textId="77777777">
      <w:pPr>
        <w:spacing w:after="120"/>
      </w:pPr>
      <w:r>
        <w:rPr>
          <w:b/>
          <w:bCs/>
        </w:rPr>
        <w:t>Ask the class:</w:t>
      </w:r>
    </w:p>
    <w:p w:rsidR="00352A01" w:rsidP="00352A01" w:rsidRDefault="00352A01" w14:paraId="3E695F5A" w14:textId="77777777">
      <w:pPr>
        <w:pStyle w:val="a4"/>
        <w:numPr>
          <w:ilvl w:val="0"/>
          <w:numId w:val="3"/>
        </w:numPr>
        <w:spacing w:after="80"/>
      </w:pPr>
      <w:r>
        <w:t>"What happened to the candy when there were no rules? Why?"</w:t>
      </w:r>
    </w:p>
    <w:p w:rsidR="00352A01" w:rsidP="00352A01" w:rsidRDefault="00352A01" w14:paraId="6B7BC54D" w14:textId="77777777">
      <w:pPr>
        <w:pStyle w:val="a4"/>
        <w:numPr>
          <w:ilvl w:val="0"/>
          <w:numId w:val="3"/>
        </w:numPr>
        <w:spacing w:after="80"/>
      </w:pPr>
      <w:r>
        <w:t>"Did the fines change how much people took? Why or why not?"</w:t>
      </w:r>
    </w:p>
    <w:p w:rsidR="00352A01" w:rsidP="00352A01" w:rsidRDefault="00352A01" w14:paraId="064D115D" w14:textId="77777777">
      <w:pPr>
        <w:pStyle w:val="a4"/>
        <w:numPr>
          <w:ilvl w:val="0"/>
          <w:numId w:val="3"/>
        </w:numPr>
        <w:spacing w:after="80"/>
      </w:pPr>
      <w:r>
        <w:t>"For the monitoring round: did it matter that people could see what you were taking?"</w:t>
      </w:r>
    </w:p>
    <w:p w:rsidR="00352A01" w:rsidP="00352A01" w:rsidRDefault="00352A01" w14:paraId="559FCFF6" w14:textId="77777777">
      <w:pPr>
        <w:spacing w:after="120"/>
      </w:pPr>
      <w:r>
        <w:rPr>
          <w:b/>
          <w:bCs/>
        </w:rPr>
        <w:t xml:space="preserve">Transition: </w:t>
      </w:r>
      <w:r>
        <w:t xml:space="preserve">"What you just experienced has a name in economics. </w:t>
      </w:r>
      <w:proofErr w:type="gramStart"/>
      <w:r>
        <w:t>Actually, it</w:t>
      </w:r>
      <w:proofErr w:type="gramEnd"/>
      <w:r>
        <w:t xml:space="preserve"> has several names. Let me show you what I mean..."</w:t>
      </w:r>
    </w:p>
    <w:p w:rsidR="00352A01" w:rsidRDefault="00352A01" w14:paraId="620B678C" w14:textId="77777777">
      <w:pPr>
        <w:spacing w:after="120"/>
      </w:pPr>
    </w:p>
    <w:p w:rsidR="006D514E" w:rsidRDefault="002643C7" w14:paraId="524B5B72" w14:textId="1CCFAE5B">
      <w:pPr>
        <w:pStyle w:val="3"/>
      </w:pPr>
      <w:r>
        <w:t>Frame the Connection</w:t>
      </w:r>
      <w:r w:rsidR="00352A01">
        <w:t xml:space="preserve"> to Economics</w:t>
      </w:r>
    </w:p>
    <w:p w:rsidR="006D514E" w:rsidRDefault="002643C7" w14:paraId="30000872" w14:textId="77777777">
      <w:pPr>
        <w:spacing w:after="120"/>
      </w:pPr>
      <w:r>
        <w:rPr>
          <w:b/>
          <w:bCs/>
        </w:rPr>
        <w:t xml:space="preserve">Teacher says: </w:t>
      </w:r>
      <w:r>
        <w:t>"That candy bowl? It’s a model for something that happens all over the world — with fish in the ocean, clean air, water, even parking spots. Whenever a resource is shared and nobody owns it, people tend to use too much of it. Today we’re going to talk about the biggest shared resource problem on the planet: the atmosphere and climate change."</w:t>
      </w:r>
    </w:p>
    <w:p w:rsidR="006D514E" w:rsidRDefault="002643C7" w14:paraId="0C50C3B3" w14:textId="77777777">
      <w:pPr>
        <w:pStyle w:val="3"/>
      </w:pPr>
      <w:r>
        <w:t>Provocative Question</w:t>
      </w:r>
    </w:p>
    <w:p w:rsidR="006D514E" w:rsidRDefault="002643C7" w14:paraId="11706C0B" w14:textId="77777777">
      <w:pPr>
        <w:spacing w:after="120"/>
      </w:pPr>
      <w:r>
        <w:rPr>
          <w:b/>
          <w:bCs/>
        </w:rPr>
        <w:t xml:space="preserve">Display on screen: </w:t>
      </w:r>
      <w:r>
        <w:t>"Every time you ask ChatGPT a question, it uses electricity. That electricity produces carbon emissions. Should there be a price for polluting the air?"</w:t>
      </w:r>
    </w:p>
    <w:p w:rsidR="006D514E" w:rsidRDefault="002643C7" w14:paraId="20ED9673" w14:textId="77777777">
      <w:pPr>
        <w:spacing w:after="120"/>
      </w:pPr>
      <w:r>
        <w:t>Let that sit for a moment. Then:</w:t>
      </w:r>
    </w:p>
    <w:p w:rsidR="006D514E" w:rsidRDefault="002643C7" w14:paraId="55B172F2" w14:textId="77777777">
      <w:pPr>
        <w:pStyle w:val="3"/>
      </w:pPr>
      <w:r>
        <w:t>Quick Polls (hand raise / thumbs up-down)</w:t>
      </w:r>
    </w:p>
    <w:p w:rsidR="006D514E" w:rsidRDefault="002643C7" w14:paraId="13939E76" w14:textId="77777777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"How many of you have heard the term ‘carbon tax’ before?" </w:t>
      </w:r>
      <w:r>
        <w:t>(Hand raise — gauge baseline knowledge)</w:t>
      </w:r>
    </w:p>
    <w:p w:rsidR="006D514E" w:rsidRDefault="002643C7" w14:paraId="2132C19A" w14:textId="77777777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"Thumbs up or down: Do you think companies should have to pay when they pollute?" </w:t>
      </w:r>
      <w:r>
        <w:t>(Quick gut-check, no explanation needed yet)</w:t>
      </w:r>
    </w:p>
    <w:p w:rsidR="00352A01" w:rsidRDefault="00352A01" w14:paraId="22B401A8" w14:textId="77777777">
      <w:pPr>
        <w:pStyle w:val="3"/>
      </w:pPr>
    </w:p>
    <w:p w:rsidR="006D514E" w:rsidRDefault="002643C7" w14:paraId="518397CF" w14:textId="666097FF">
      <w:pPr>
        <w:pStyle w:val="3"/>
      </w:pPr>
      <w:r>
        <w:t>Common Misconception to Preempt</w:t>
      </w:r>
    </w:p>
    <w:p w:rsidR="006D514E" w:rsidRDefault="002643C7" w14:paraId="4063B312" w14:textId="77777777">
      <w:pPr>
        <w:spacing w:after="120"/>
      </w:pPr>
      <w:r>
        <w:t>Students often think pollution is just a “moral” problem (people being greedy/evil). Emphasize: "Economists don’t start by asking who’s good or bad. They ask: what are the incentives? What does the system reward? That’s what we’re going to do today."</w:t>
      </w:r>
    </w:p>
    <w:p w:rsidR="006D514E" w:rsidRDefault="002643C7" w14:paraId="4BD98F55" w14:textId="77777777">
      <w:pPr>
        <w:spacing w:after="120"/>
      </w:pPr>
      <w:r>
        <w:br w:type="page"/>
      </w:r>
    </w:p>
    <w:p w:rsidR="006D514E" w:rsidRDefault="002643C7" w14:paraId="745C88E4" w14:textId="3D22CC33">
      <w:pPr>
        <w:pStyle w:val="1"/>
      </w:pPr>
      <w:r>
        <w:t>Lecture / Concept Explanation (</w:t>
      </w:r>
      <w:r w:rsidR="00BD21D8">
        <w:t>20</w:t>
      </w:r>
      <w:r>
        <w:t xml:space="preserve"> minutes)</w:t>
      </w:r>
    </w:p>
    <w:p w:rsidR="006D514E" w:rsidRDefault="002643C7" w14:paraId="1CFC8AF1" w14:textId="77777777">
      <w:pPr>
        <w:spacing w:after="120"/>
      </w:pPr>
      <w:r>
        <w:rPr>
          <w:b/>
          <w:bCs/>
        </w:rPr>
        <w:t xml:space="preserve">Purpose: </w:t>
      </w:r>
      <w:r>
        <w:t>Introduce formal economics vocabulary. Every concept ties back to the candy game.</w:t>
      </w:r>
    </w:p>
    <w:p w:rsidR="006D514E" w:rsidRDefault="002643C7" w14:paraId="1F6AF99F" w14:textId="77777777">
      <w:pPr>
        <w:spacing w:after="120"/>
      </w:pPr>
      <w:r>
        <w:rPr>
          <w:b/>
          <w:bCs/>
        </w:rPr>
        <w:t xml:space="preserve">See slides for on-screen content. </w:t>
      </w:r>
      <w:r>
        <w:t>Below are the teacher talking points per concept.</w:t>
      </w:r>
    </w:p>
    <w:p w:rsidR="006D514E" w:rsidRDefault="002643C7" w14:paraId="65F719D5" w14:textId="77777777">
      <w:pPr>
        <w:pStyle w:val="3"/>
      </w:pPr>
      <w:r>
        <w:t>Concept 1: Common Resources</w:t>
      </w:r>
    </w:p>
    <w:p w:rsidR="006D514E" w:rsidRDefault="002643C7" w14:paraId="53A6EEBF" w14:textId="77777777">
      <w:pPr>
        <w:spacing w:after="120"/>
      </w:pPr>
      <w:r>
        <w:rPr>
          <w:b/>
          <w:bCs/>
        </w:rPr>
        <w:t xml:space="preserve">Definition: </w:t>
      </w:r>
      <w:r>
        <w:t>A good that is rivalrous (one person’s use reduces what’s available for others) but non-excludable (you can’t easily prevent people from using it).</w:t>
      </w:r>
    </w:p>
    <w:p w:rsidR="006D514E" w:rsidRDefault="002643C7" w14:paraId="46220495" w14:textId="77777777">
      <w:pPr>
        <w:spacing w:after="120"/>
      </w:pPr>
      <w:r>
        <w:rPr>
          <w:b/>
          <w:bCs/>
        </w:rPr>
        <w:t xml:space="preserve">Callback: </w:t>
      </w:r>
      <w:r>
        <w:t>"Remember the candy bowl with no rules? That was a common resource. It was rivalrous — every piece someone took was one less for everyone else. And it was non-excludable — anyone could walk up and take it."</w:t>
      </w:r>
    </w:p>
    <w:p w:rsidR="006D514E" w:rsidRDefault="002643C7" w14:paraId="221690E3" w14:textId="77777777">
      <w:pPr>
        <w:spacing w:after="120"/>
      </w:pPr>
      <w:r>
        <w:rPr>
          <w:b/>
          <w:bCs/>
        </w:rPr>
        <w:t xml:space="preserve">Real-world examples: </w:t>
      </w:r>
      <w:r>
        <w:t>ocean fish, clean air, public grazing land, groundwater</w:t>
      </w:r>
    </w:p>
    <w:p w:rsidR="005E7AE1" w:rsidRDefault="005E7AE1" w14:paraId="70B33E42" w14:textId="77777777">
      <w:pPr>
        <w:pStyle w:val="3"/>
      </w:pPr>
    </w:p>
    <w:p w:rsidR="006D514E" w:rsidRDefault="002643C7" w14:paraId="1EBE70EF" w14:textId="423B1C23">
      <w:pPr>
        <w:pStyle w:val="3"/>
      </w:pPr>
      <w:r>
        <w:t xml:space="preserve">Concept </w:t>
      </w:r>
      <w:r w:rsidR="00BD21D8">
        <w:t>2</w:t>
      </w:r>
      <w:r>
        <w:t>: Externalities</w:t>
      </w:r>
    </w:p>
    <w:p w:rsidR="006D514E" w:rsidRDefault="002643C7" w14:paraId="0AFF3640" w14:textId="77777777">
      <w:pPr>
        <w:spacing w:after="120"/>
      </w:pPr>
      <w:r>
        <w:rPr>
          <w:b/>
          <w:bCs/>
        </w:rPr>
        <w:t xml:space="preserve">Definition: </w:t>
      </w:r>
      <w:r>
        <w:t>A cost or benefit that affects someone who did not choose to incur that cost or benefit. Negative externality = cost imposed on others (e.g., pollution). Positive externality = benefit to others (e.g., education, vaccines).</w:t>
      </w:r>
    </w:p>
    <w:p w:rsidR="00CC20CD" w:rsidRDefault="002643C7" w14:paraId="47DDBD54" w14:textId="7EA1DB7B">
      <w:pPr>
        <w:spacing w:after="120"/>
      </w:pPr>
      <w:r>
        <w:rPr>
          <w:b/>
          <w:bCs/>
        </w:rPr>
        <w:t xml:space="preserve">Callback: </w:t>
      </w:r>
      <w:r>
        <w:t>"When one person grabbed 10 candies, the cost wasn’t just to them — it was to everyone else who got none. That’s a negative externality: your action imposed a cost on others."</w:t>
      </w:r>
    </w:p>
    <w:p w:rsidR="00373EA8" w:rsidRDefault="00373EA8" w14:paraId="5323DB21" w14:textId="5FFD830B">
      <w:pPr>
        <w:spacing w:after="120"/>
      </w:pPr>
      <w:r>
        <w:rPr>
          <w:b/>
          <w:bCs/>
        </w:rPr>
        <w:t xml:space="preserve">Negative externalities: </w:t>
      </w:r>
      <w:r>
        <w:t xml:space="preserve">Blasting music may be enjoyable for you, but it may disturb your neighborhood who has a sleeping baby. When you get in a car and go somewhere, </w:t>
      </w:r>
      <w:r w:rsidR="00D14E7F">
        <w:t xml:space="preserve">you don’t think about the fact that your presence on the road increases </w:t>
      </w:r>
      <w:proofErr w:type="gramStart"/>
      <w:r w:rsidR="00D14E7F">
        <w:t>traffic, and</w:t>
      </w:r>
      <w:proofErr w:type="gramEnd"/>
      <w:r w:rsidR="00D14E7F">
        <w:t xml:space="preserve"> slows down everyone else.</w:t>
      </w:r>
    </w:p>
    <w:p w:rsidRPr="00CC20CD" w:rsidR="00CC20CD" w:rsidRDefault="00CC20CD" w14:paraId="5F77DFC5" w14:textId="0B1FCFA3">
      <w:pPr>
        <w:spacing w:after="120"/>
      </w:pPr>
      <w:r>
        <w:rPr>
          <w:b/>
          <w:bCs/>
        </w:rPr>
        <w:t xml:space="preserve">Positive externalities: </w:t>
      </w:r>
      <w:r>
        <w:t xml:space="preserve">Vaccines not only protect yourself from diseases, </w:t>
      </w:r>
      <w:proofErr w:type="gramStart"/>
      <w:r>
        <w:t>they</w:t>
      </w:r>
      <w:proofErr w:type="gramEnd"/>
      <w:r>
        <w:t xml:space="preserve"> also reduce the change of you spreading the diseases to others. Education not only helps you make better decisions for your own life, </w:t>
      </w:r>
      <w:proofErr w:type="gramStart"/>
      <w:r>
        <w:t>it</w:t>
      </w:r>
      <w:proofErr w:type="gramEnd"/>
      <w:r>
        <w:t xml:space="preserve"> also helps you make informed decisions about voting and participating in democracy</w:t>
      </w:r>
      <w:r w:rsidR="00D84172">
        <w:t>, which can help those around you too</w:t>
      </w:r>
      <w:r>
        <w:t xml:space="preserve">. (This is </w:t>
      </w:r>
      <w:proofErr w:type="gramStart"/>
      <w:r>
        <w:t>actually one</w:t>
      </w:r>
      <w:proofErr w:type="gramEnd"/>
      <w:r>
        <w:t xml:space="preserve"> of the original arguments for public education in the U.S. — the founders argued that democracy simply can't function without an educated citizenry.) </w:t>
      </w:r>
    </w:p>
    <w:p w:rsidR="005E7AE1" w:rsidP="00BD21D8" w:rsidRDefault="005E7AE1" w14:paraId="46659612" w14:textId="77777777">
      <w:pPr>
        <w:pStyle w:val="3"/>
      </w:pPr>
    </w:p>
    <w:p w:rsidR="00BD21D8" w:rsidP="00BD21D8" w:rsidRDefault="00BD21D8" w14:paraId="2C71DF86" w14:textId="2DF5B676">
      <w:pPr>
        <w:pStyle w:val="3"/>
      </w:pPr>
      <w:r>
        <w:t>Concept 3: Tragedy of the Commons</w:t>
      </w:r>
    </w:p>
    <w:p w:rsidR="00BD21D8" w:rsidP="00BD21D8" w:rsidRDefault="00BD21D8" w14:paraId="2798F1D2" w14:textId="4A0DC32D">
      <w:pPr>
        <w:spacing w:after="120"/>
      </w:pPr>
      <w:r>
        <w:rPr>
          <w:b/>
          <w:bCs/>
        </w:rPr>
        <w:t xml:space="preserve">Definition: </w:t>
      </w:r>
      <w:r>
        <w:t xml:space="preserve">When individuals acting in their own self-interest deplete or destroy a shared resource, even though </w:t>
      </w:r>
      <w:r w:rsidR="00B67078">
        <w:t xml:space="preserve">it makes everyone worse off in the long-term. This happens because individuals act without considering the </w:t>
      </w:r>
      <w:r w:rsidRPr="00B67078" w:rsidR="00B67078">
        <w:rPr>
          <w:i/>
          <w:iCs/>
        </w:rPr>
        <w:t>negative externalities</w:t>
      </w:r>
      <w:r w:rsidR="00B67078">
        <w:t xml:space="preserve"> that their actions have on others.</w:t>
      </w:r>
    </w:p>
    <w:p w:rsidR="00BD21D8" w:rsidP="00BD21D8" w:rsidRDefault="00BD21D8" w14:paraId="3181CC79" w14:textId="77777777">
      <w:pPr>
        <w:spacing w:after="120"/>
      </w:pPr>
      <w:r>
        <w:rPr>
          <w:b/>
          <w:bCs/>
        </w:rPr>
        <w:t xml:space="preserve">Callback: </w:t>
      </w:r>
      <w:r>
        <w:t>"This is exactly what happened in Round 1. Each of you was acting rationally — why leave candy for someone else? — but the result was that the bowl was wiped out in seconds."</w:t>
      </w:r>
    </w:p>
    <w:p w:rsidR="00BD21D8" w:rsidP="00BD21D8" w:rsidRDefault="00BD21D8" w14:paraId="5B8E06DC" w14:textId="77777777">
      <w:pPr>
        <w:spacing w:after="120"/>
      </w:pPr>
      <w:r>
        <w:rPr>
          <w:b/>
          <w:bCs/>
        </w:rPr>
        <w:t xml:space="preserve">Key point: </w:t>
      </w:r>
      <w:r>
        <w:t>Nobody is being “bad.” The problem is the system, not the people. The incentive structure leads to overuse.</w:t>
      </w:r>
    </w:p>
    <w:p w:rsidR="00CD4041" w:rsidP="00BD21D8" w:rsidRDefault="00CD4041" w14:paraId="182306D2" w14:textId="77777777">
      <w:pPr>
        <w:spacing w:after="120"/>
      </w:pPr>
    </w:p>
    <w:p w:rsidR="00CD4041" w:rsidP="00BD21D8" w:rsidRDefault="00CD4041" w14:paraId="52883A3C" w14:textId="7F6D99B2">
      <w:pPr>
        <w:spacing w:after="120"/>
      </w:pPr>
      <w:r>
        <w:t>Amazon Rainforest example</w:t>
      </w:r>
    </w:p>
    <w:p w:rsidRPr="00CD4041" w:rsidR="00CD4041" w:rsidP="00CD4041" w:rsidRDefault="00CD4041" w14:paraId="12FEB43F" w14:textId="41937937">
      <w:pPr>
        <w:pStyle w:val="a4"/>
        <w:numPr>
          <w:ilvl w:val="0"/>
          <w:numId w:val="5"/>
        </w:numPr>
        <w:spacing w:after="120"/>
        <w:rPr>
          <w:i/>
          <w:iCs/>
        </w:rPr>
      </w:pPr>
      <w:r>
        <w:t xml:space="preserve">Brazil’s Amazon lost very large areas of forest in the 2000s, peaking at more than 27,000 square kilometers per year </w:t>
      </w:r>
      <w:r w:rsidR="00BA655F">
        <w:t>--</w:t>
      </w:r>
      <w:r>
        <w:t xml:space="preserve"> </w:t>
      </w:r>
      <w:r w:rsidRPr="00CD4041">
        <w:rPr>
          <w:i/>
          <w:iCs/>
        </w:rPr>
        <w:t>This is more than double the size of Connecticut!</w:t>
      </w:r>
    </w:p>
    <w:p w:rsidR="00CD4041" w:rsidP="00CD4041" w:rsidRDefault="00CD4041" w14:paraId="7FE0E0F9" w14:textId="77777777">
      <w:pPr>
        <w:pStyle w:val="a4"/>
        <w:numPr>
          <w:ilvl w:val="0"/>
          <w:numId w:val="5"/>
        </w:numPr>
        <w:spacing w:after="120"/>
      </w:pPr>
      <w:r>
        <w:t xml:space="preserve">Since the 1970s, roughly 17–18% of the Amazon’s forest cover has been lost. Much of the clearing has been driven by cattle pasture expansion, with soy and other commercial pressures also contributing. </w:t>
      </w:r>
    </w:p>
    <w:p w:rsidR="00CD4041" w:rsidP="00CD4041" w:rsidRDefault="00CD4041" w14:paraId="7BEABEC1" w14:textId="50559FD0">
      <w:pPr>
        <w:pStyle w:val="a4"/>
        <w:numPr>
          <w:ilvl w:val="0"/>
          <w:numId w:val="5"/>
        </w:numPr>
        <w:spacing w:after="120"/>
      </w:pPr>
      <w:r>
        <w:t>The private gains from clearing land are concentrated, while the costs — biodiversity loss, disrupted rainfall, and carbon emissions — are spread widely across Brazil and the world</w:t>
      </w:r>
    </w:p>
    <w:p w:rsidR="00CD4041" w:rsidP="00BD21D8" w:rsidRDefault="00CD4041" w14:paraId="3B8D0BB8" w14:textId="77777777">
      <w:pPr>
        <w:spacing w:after="120"/>
      </w:pPr>
    </w:p>
    <w:p w:rsidR="006D514E" w:rsidRDefault="00BD21D8" w14:paraId="24A687FC" w14:textId="4127CCD8">
      <w:pPr>
        <w:pStyle w:val="3"/>
      </w:pPr>
      <w:r>
        <w:t>Addressing the tragedy of the commons with government policy</w:t>
      </w:r>
    </w:p>
    <w:p w:rsidR="006D514E" w:rsidRDefault="00BD21D8" w14:paraId="23BBA218" w14:textId="096F9F79">
      <w:pPr>
        <w:spacing w:after="120"/>
      </w:pPr>
      <w:r>
        <w:rPr>
          <w:b/>
          <w:bCs/>
        </w:rPr>
        <w:t xml:space="preserve">Introduce: </w:t>
      </w:r>
      <w:r>
        <w:t>Actions government can take to correct market failures: taxes (Pigouvian taxes), regulations (quotas, bans), cap-and-trade systems, subsidies for alternatives.</w:t>
      </w:r>
    </w:p>
    <w:p w:rsidR="006D514E" w:rsidRDefault="002643C7" w14:paraId="70463A7F" w14:textId="3D60B7AC">
      <w:pPr>
        <w:spacing w:after="120"/>
      </w:pPr>
      <w:r>
        <w:rPr>
          <w:b/>
          <w:bCs/>
        </w:rPr>
        <w:t xml:space="preserve">Callback: </w:t>
      </w:r>
      <w:r>
        <w:t xml:space="preserve">"Round 2 </w:t>
      </w:r>
      <w:r w:rsidR="0012026C">
        <w:t xml:space="preserve">with the candy bowl </w:t>
      </w:r>
      <w:r>
        <w:t xml:space="preserve">was a government intervention. I imposed a </w:t>
      </w:r>
      <w:r w:rsidR="0012026C">
        <w:t>price of $5 on candy beyond 1 piece</w:t>
      </w:r>
      <w:r>
        <w:t xml:space="preserve"> — that’s basically a tax on overuse. Did it work? It changed behavior, right? That’s the idea behind a carbon tax."</w:t>
      </w:r>
    </w:p>
    <w:p w:rsidR="006D514E" w:rsidRDefault="002643C7" w14:paraId="513F1ACA" w14:textId="77777777">
      <w:pPr>
        <w:spacing w:after="120"/>
      </w:pPr>
      <w:r>
        <w:rPr>
          <w:b/>
          <w:bCs/>
        </w:rPr>
        <w:t xml:space="preserve">Mention: </w:t>
      </w:r>
      <w:r>
        <w:t>Elinor Ostrom showed a third option — communities governing themselves through monitoring and social norms (Round 3).</w:t>
      </w:r>
    </w:p>
    <w:p w:rsidR="006D514E" w:rsidRDefault="002643C7" w14:paraId="2347A45B" w14:textId="77777777">
      <w:pPr>
        <w:pStyle w:val="3"/>
      </w:pPr>
      <w:r>
        <w:t>Transition to Break</w:t>
      </w:r>
    </w:p>
    <w:p w:rsidR="006D514E" w:rsidRDefault="002643C7" w14:paraId="5530FD3C" w14:textId="2A4F55F8">
      <w:pPr>
        <w:spacing w:after="120"/>
      </w:pPr>
      <w:r w:rsidRPr="4BF9D867" w:rsidR="73406E2F">
        <w:rPr>
          <w:b w:val="1"/>
          <w:bCs w:val="1"/>
        </w:rPr>
        <w:t>Teacher</w:t>
      </w:r>
      <w:r w:rsidRPr="4BF9D867" w:rsidR="73406E2F">
        <w:rPr>
          <w:b w:val="1"/>
          <w:bCs w:val="1"/>
        </w:rPr>
        <w:t xml:space="preserve"> says: </w:t>
      </w:r>
      <w:r w:rsidR="73406E2F">
        <w:rPr/>
        <w:t xml:space="preserve">"Okay, we’ve got our toolkit: common resources, tragedy of the commons, externalities, market failure, government intervention. After the break, </w:t>
      </w:r>
      <w:r w:rsidR="73406E2F">
        <w:rPr/>
        <w:t>we’re</w:t>
      </w:r>
      <w:r w:rsidR="73406E2F">
        <w:rPr/>
        <w:t xml:space="preserve"> going to use every one of these concepts to debate a real policy question: Should the U.S. impose a carbon tax?"</w:t>
      </w:r>
      <w:r>
        <w:br w:type="page"/>
      </w:r>
    </w:p>
    <w:p w:rsidR="46F571C5" w:rsidP="4BF9D867" w:rsidRDefault="46F571C5" w14:paraId="3DD11026" w14:textId="6A198BC3">
      <w:pPr>
        <w:pStyle w:val="a"/>
        <w:spacing w:after="80"/>
        <w:ind w:left="0"/>
      </w:pPr>
      <w:r w:rsidRPr="5E754ED7" w:rsidR="7B464405">
        <w:rPr>
          <w:rFonts w:ascii="Calibri" w:hAnsi="Calibri" w:eastAsia="Calibri" w:cs="Calibri"/>
          <w:b w:val="1"/>
          <w:bCs w:val="1"/>
          <w:noProof w:val="0"/>
          <w:color w:val="071B4A"/>
          <w:sz w:val="36"/>
          <w:szCs w:val="36"/>
          <w:lang w:val="en-US"/>
        </w:rPr>
        <w:t>2)  Carbon-Tax Policy Discussion (45 minutes)</w:t>
      </w:r>
    </w:p>
    <w:p w:rsidR="46F571C5" w:rsidP="4BF9D867" w:rsidRDefault="46F571C5" w14:paraId="15B63E8E" w14:textId="53E169DE">
      <w:pPr>
        <w:pStyle w:val="2"/>
        <w:numPr>
          <w:ilvl w:val="0"/>
          <w:numId w:val="2"/>
        </w:numPr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The four-question decision framework</w:t>
      </w:r>
    </w:p>
    <w:tbl>
      <w:tblPr>
        <w:tblStyle w:val="a1"/>
        <w:bidiVisual w:val="0"/>
        <w:tblW w:w="0" w:type="auto"/>
        <w:tblLook w:val="04A0" w:firstRow="1" w:lastRow="0" w:firstColumn="1" w:lastColumn="0" w:noHBand="0" w:noVBand="1"/>
      </w:tblPr>
      <w:tblGrid>
        <w:gridCol w:w="1008"/>
        <w:gridCol w:w="3744"/>
        <w:gridCol w:w="6048"/>
      </w:tblGrid>
      <w:tr w:rsidR="4BF9D867" w:rsidTr="4BF9D867" w14:paraId="355934BC">
        <w:trPr>
          <w:trHeight w:val="300"/>
        </w:trPr>
        <w:tc>
          <w:tcPr>
            <w:tcW w:w="1008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5DAB4CFC" w14:textId="39E221E6">
            <w:pPr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#</w:t>
            </w:r>
          </w:p>
        </w:tc>
        <w:tc>
          <w:tcPr>
            <w:tcW w:w="3744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03A3D45A" w14:textId="0B7A5DA3">
            <w:pPr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Question</w:t>
            </w:r>
          </w:p>
        </w:tc>
        <w:tc>
          <w:tcPr>
            <w:tcW w:w="6048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68F59C1A" w14:textId="25B94336">
            <w:pPr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What students should produce</w:t>
            </w:r>
          </w:p>
        </w:tc>
      </w:tr>
      <w:tr w:rsidR="4BF9D867" w:rsidTr="4BF9D867" w14:paraId="46448EB6">
        <w:trPr>
          <w:trHeight w:val="300"/>
        </w:trPr>
        <w:tc>
          <w:tcPr>
            <w:tcW w:w="100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2A39D792" w14:textId="4640656D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1</w:t>
            </w:r>
          </w:p>
        </w:tc>
        <w:tc>
          <w:tcPr>
            <w:tcW w:w="3744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061AD023" w14:textId="666D3403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What problem is the policy trying to fix?</w:t>
            </w:r>
          </w:p>
        </w:tc>
        <w:tc>
          <w:tcPr>
            <w:tcW w:w="604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7DD0E33C" w14:textId="06016FD6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A one-sentence statement that carbon emissions create costs for others that are not fully included in market prices.</w:t>
            </w:r>
          </w:p>
        </w:tc>
      </w:tr>
      <w:tr w:rsidR="4BF9D867" w:rsidTr="4BF9D867" w14:paraId="5733248C">
        <w:trPr>
          <w:trHeight w:val="300"/>
        </w:trPr>
        <w:tc>
          <w:tcPr>
            <w:tcW w:w="100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531F6176" w14:textId="426DCF1B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2</w:t>
            </w:r>
          </w:p>
        </w:tc>
        <w:tc>
          <w:tcPr>
            <w:tcW w:w="3744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0155C1A2" w14:textId="6644A44E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How would a carbon tax change incentives?</w:t>
            </w:r>
          </w:p>
        </w:tc>
        <w:tc>
          <w:tcPr>
            <w:tcW w:w="604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DE2D610" w14:textId="3896B486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A simple mechanism story: emitting becomes more expensive, so cleaner options become relatively more attractive.</w:t>
            </w:r>
          </w:p>
        </w:tc>
      </w:tr>
      <w:tr w:rsidR="4BF9D867" w:rsidTr="4BF9D867" w14:paraId="58F39290">
        <w:trPr>
          <w:trHeight w:val="300"/>
        </w:trPr>
        <w:tc>
          <w:tcPr>
            <w:tcW w:w="100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43C23D26" w14:textId="0B63D41C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3</w:t>
            </w:r>
          </w:p>
        </w:tc>
        <w:tc>
          <w:tcPr>
            <w:tcW w:w="3744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764EF0D" w14:textId="199FCE20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What trade-offs matter most?</w:t>
            </w:r>
          </w:p>
        </w:tc>
        <w:tc>
          <w:tcPr>
            <w:tcW w:w="604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05038681" w14:textId="127D44D0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At least one benefit and one real concern, especially fairness and competitiveness.</w:t>
            </w:r>
          </w:p>
        </w:tc>
      </w:tr>
      <w:tr w:rsidR="4BF9D867" w:rsidTr="4BF9D867" w14:paraId="2B86A945">
        <w:trPr>
          <w:trHeight w:val="300"/>
        </w:trPr>
        <w:tc>
          <w:tcPr>
            <w:tcW w:w="100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163209C0" w14:textId="65F9E8A3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4</w:t>
            </w:r>
          </w:p>
        </w:tc>
        <w:tc>
          <w:tcPr>
            <w:tcW w:w="3744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96E627D" w14:textId="10A3D7BC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What should the government do with the revenue?</w:t>
            </w:r>
          </w:p>
        </w:tc>
        <w:tc>
          <w:tcPr>
            <w:tcW w:w="604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9CB7D63" w14:textId="6D040B0F">
            <w:pPr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A policy design choice: rebate to households, invest in clean energy / transit, cut another tax, or combine approaches.</w:t>
            </w:r>
          </w:p>
        </w:tc>
      </w:tr>
    </w:tbl>
    <w:p w:rsidR="46F571C5" w:rsidP="4BF9D867" w:rsidRDefault="46F571C5" w14:paraId="19B06045" w14:textId="752614F5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5E754ED7" w:rsidR="7B46440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 xml:space="preserve">Suggested teacher </w:t>
      </w:r>
      <w:r w:rsidRPr="5E754ED7" w:rsidR="1F4E705A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notes</w:t>
      </w:r>
    </w:p>
    <w:p w:rsidR="46F571C5" w:rsidP="4BF9D867" w:rsidRDefault="46F571C5" w14:paraId="772D39A5" w14:textId="343981A6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Tell students that a strong answer must include both incentives and trade-offs.</w:t>
      </w:r>
    </w:p>
    <w:p w:rsidR="46F571C5" w:rsidP="4BF9D867" w:rsidRDefault="46F571C5" w14:paraId="404FC90A" w14:textId="6106687C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Remind them that there may be multiple defensible policy designs.</w:t>
      </w:r>
    </w:p>
    <w:p w:rsidR="46F571C5" w:rsidP="4BF9D867" w:rsidRDefault="46F571C5" w14:paraId="0708B13A" w14:textId="4FCBF522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Background: What is a carbon tax?</w:t>
      </w:r>
    </w:p>
    <w:p w:rsidR="46F571C5" w:rsidP="4BF9D867" w:rsidRDefault="46F571C5" w14:paraId="24AC2D03" w14:textId="3A004D78">
      <w:pPr>
        <w:pStyle w:val="a4"/>
        <w:numPr>
          <w:ilvl w:val="0"/>
          <w:numId w:val="2"/>
        </w:num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A carbon tax places a price on the carbon content of fossil fuels or on measured greenhouse-gas emissions. The economic idea is simple: if emitting carbon creates social costs, then the private price should better reflect those costs.</w:t>
      </w:r>
    </w:p>
    <w:p w:rsidR="46F571C5" w:rsidP="4BF9D867" w:rsidRDefault="46F571C5" w14:paraId="21CACF55" w14:textId="73EE9D8A">
      <w:pPr>
        <w:pStyle w:val="a4"/>
        <w:numPr>
          <w:ilvl w:val="0"/>
          <w:numId w:val="2"/>
        </w:numPr>
        <w:bidi w:val="0"/>
        <w:spacing w:before="0" w:beforeAutospacing="off" w:after="4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12B8A5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1"/>
          <w:szCs w:val="21"/>
          <w:lang w:val="en-US"/>
        </w:rPr>
        <w:t>A simple classroom definition:</w:t>
      </w:r>
    </w:p>
    <w:p w:rsidR="46F571C5" w:rsidP="4BF9D867" w:rsidRDefault="46F571C5" w14:paraId="647A19B2" w14:textId="241FC7E9">
      <w:pPr>
        <w:pStyle w:val="a4"/>
        <w:numPr>
          <w:ilvl w:val="0"/>
          <w:numId w:val="2"/>
        </w:num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1"/>
          <w:szCs w:val="21"/>
          <w:lang w:val="en-US"/>
        </w:rPr>
        <w:t>“A carbon tax makes it more expensive to emit greenhouse gases, so people and firms have a stronger reason to use cleaner technologies and fuels.”</w:t>
      </w:r>
    </w:p>
    <w:p w:rsidR="46F571C5" w:rsidP="4BF9D867" w:rsidRDefault="46F571C5" w14:paraId="15D1B25E" w14:textId="52DE5FDB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Background: Carbon pricing around the world (8–10 minutes)</w:t>
      </w:r>
    </w:p>
    <w:p w:rsidR="46F571C5" w:rsidP="4BF9D867" w:rsidRDefault="46F571C5" w14:paraId="76DD44E4" w14:textId="004BD8EF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About 28% of global greenhouse-gas emissions are now covered by a direct carbon price, according to the World Bank.</w:t>
      </w:r>
    </w:p>
    <w:p w:rsidR="46F571C5" w:rsidP="4BF9D867" w:rsidRDefault="46F571C5" w14:paraId="451027EB" w14:textId="77FE711D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The OECD reports that carbon taxes or emissions trading systems are now in place in more than 50 countries.</w:t>
      </w:r>
    </w:p>
    <w:p w:rsidR="46F571C5" w:rsidP="4BF9D867" w:rsidRDefault="46F571C5" w14:paraId="3C46DB34" w14:textId="582E5D4E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The EU mainly prices carbon through an emissions-trading system (a market for permits), while countries such as Singapore, Sweden, and South Africa use carbon taxes.</w:t>
      </w:r>
    </w:p>
    <w:p w:rsidR="46F571C5" w:rsidP="4BF9D867" w:rsidRDefault="46F571C5" w14:paraId="4C60E284" w14:textId="734BBBD1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Designs differ because countries care about different trade-offs: emissions reduction, public revenue, energy affordability, and industrial competitiveness.</w:t>
      </w:r>
    </w:p>
    <w:p w:rsidR="46F571C5" w:rsidP="4BF9D867" w:rsidRDefault="46F571C5" w14:paraId="73D6F4AD" w14:textId="1883CB5C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Revenue choices differ too. Some governments return money to households, some fund clean-energy investment, and some use revenue as part of the general budget.</w:t>
      </w:r>
    </w:p>
    <w:p w:rsidR="46F571C5" w:rsidP="4BF9D867" w:rsidRDefault="46F571C5" w14:paraId="1DE55BBE" w14:textId="176540BC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Useful country examples to mention</w:t>
      </w:r>
    </w:p>
    <w:tbl>
      <w:tblPr>
        <w:tblStyle w:val="a1"/>
        <w:bidiVisual w:val="0"/>
        <w:tblW w:w="0" w:type="auto"/>
        <w:tblLook w:val="04A0" w:firstRow="1" w:lastRow="0" w:firstColumn="1" w:lastColumn="0" w:noHBand="0" w:noVBand="1"/>
      </w:tblPr>
      <w:tblGrid>
        <w:gridCol w:w="2016"/>
        <w:gridCol w:w="3456"/>
        <w:gridCol w:w="5328"/>
      </w:tblGrid>
      <w:tr w:rsidR="4BF9D867" w:rsidTr="4BF9D867" w14:paraId="2B8FF925">
        <w:trPr>
          <w:trHeight w:val="300"/>
        </w:trPr>
        <w:tc>
          <w:tcPr>
            <w:tcW w:w="2016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F99B8BD" w14:textId="66CF9E5A">
            <w:pPr>
              <w:bidi w:val="0"/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Place</w:t>
            </w:r>
          </w:p>
        </w:tc>
        <w:tc>
          <w:tcPr>
            <w:tcW w:w="3456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5C030225" w14:textId="6C5389DC">
            <w:pPr>
              <w:bidi w:val="0"/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What it does</w:t>
            </w:r>
          </w:p>
        </w:tc>
        <w:tc>
          <w:tcPr>
            <w:tcW w:w="5328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178D7C71" w14:textId="34F9C088">
            <w:pPr>
              <w:bidi w:val="0"/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Why it is useful in class</w:t>
            </w:r>
          </w:p>
        </w:tc>
      </w:tr>
      <w:tr w:rsidR="4BF9D867" w:rsidTr="4BF9D867" w14:paraId="0B6B9F1F">
        <w:trPr>
          <w:trHeight w:val="300"/>
        </w:trPr>
        <w:tc>
          <w:tcPr>
            <w:tcW w:w="2016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1E510848" w14:textId="1F1FB724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EU</w:t>
            </w:r>
          </w:p>
        </w:tc>
        <w:tc>
          <w:tcPr>
            <w:tcW w:w="3456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5A966F80" w14:textId="558C4833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EU ETS: firms buy and trade allowances; over €175 billion raised since 2013.</w:t>
            </w:r>
          </w:p>
        </w:tc>
        <w:tc>
          <w:tcPr>
            <w:tcW w:w="532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546B7603" w14:textId="2385467F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Shows that “pricing carbon” does not always mean a tax; sometimes it is a market for permits.</w:t>
            </w:r>
          </w:p>
        </w:tc>
      </w:tr>
      <w:tr w:rsidR="4BF9D867" w:rsidTr="4BF9D867" w14:paraId="1DFAFEAC">
        <w:trPr>
          <w:trHeight w:val="300"/>
        </w:trPr>
        <w:tc>
          <w:tcPr>
            <w:tcW w:w="2016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2BA2EF21" w14:textId="1A823CD9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Singapore</w:t>
            </w:r>
          </w:p>
        </w:tc>
        <w:tc>
          <w:tcPr>
            <w:tcW w:w="3456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006EA2BE" w14:textId="7AE3378B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Carbon tax of S$25/tCO₂e in 2024–25, rising further in 2026–27.</w:t>
            </w:r>
          </w:p>
        </w:tc>
        <w:tc>
          <w:tcPr>
            <w:tcW w:w="532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FE5CDA1" w14:textId="5971F729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Good example of a carbon tax in Asia with a clear published price path.</w:t>
            </w:r>
          </w:p>
        </w:tc>
      </w:tr>
      <w:tr w:rsidR="4BF9D867" w:rsidTr="4BF9D867" w14:paraId="5A3D3388">
        <w:trPr>
          <w:trHeight w:val="300"/>
        </w:trPr>
        <w:tc>
          <w:tcPr>
            <w:tcW w:w="2016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19F9FE73" w14:textId="11DACC22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Sweden</w:t>
            </w:r>
          </w:p>
        </w:tc>
        <w:tc>
          <w:tcPr>
            <w:tcW w:w="3456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436E75E5" w14:textId="730F0A82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Long-running carbon tax; about €138/t for natural gas and coal in 2026.</w:t>
            </w:r>
          </w:p>
        </w:tc>
        <w:tc>
          <w:tcPr>
            <w:tcW w:w="532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40CBEB98" w14:textId="2846B323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Shows that a high tax can be part of a broader long-run climate strategy.</w:t>
            </w:r>
          </w:p>
        </w:tc>
      </w:tr>
      <w:tr w:rsidR="4BF9D867" w:rsidTr="4BF9D867" w14:paraId="4597880C">
        <w:trPr>
          <w:trHeight w:val="300"/>
        </w:trPr>
        <w:tc>
          <w:tcPr>
            <w:tcW w:w="2016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45EC58A5" w14:textId="4CC42171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3456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43D0A5F2" w14:textId="54A3943A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Carbon tax rose to ZAR 236/tCO₂e in 2025 with phase-ins and allowances.</w:t>
            </w:r>
          </w:p>
        </w:tc>
        <w:tc>
          <w:tcPr>
            <w:tcW w:w="532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6BBE271F" w14:textId="1AB12EC5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Useful example of a middle-income country managing competitiveness concerns.</w:t>
            </w:r>
          </w:p>
        </w:tc>
      </w:tr>
    </w:tbl>
    <w:p w:rsidR="46F571C5" w:rsidP="4BF9D867" w:rsidRDefault="46F571C5" w14:paraId="6DCED9AA" w14:textId="4F0736B4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Common misconceptions to correct</w:t>
      </w:r>
    </w:p>
    <w:p w:rsidR="46F571C5" w:rsidP="4BF9D867" w:rsidRDefault="46F571C5" w14:paraId="0ADD4D35" w14:textId="716FE5A6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A carbon tax is not mainly a punishment; it is a price signal designed to change incentives.</w:t>
      </w:r>
    </w:p>
    <w:p w:rsidR="46F571C5" w:rsidP="4BF9D867" w:rsidRDefault="46F571C5" w14:paraId="4D475B92" w14:textId="1CDDBC38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The tax does not magically solve everything. Students should explain both why it might reduce emissions and why it may raise prices in the short run.</w:t>
      </w:r>
    </w:p>
    <w:p w:rsidR="46F571C5" w:rsidP="4BF9D867" w:rsidRDefault="46F571C5" w14:paraId="44E990FC" w14:textId="32046454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The best classroom answer is usually not a pure yes/no. It is often a design answer such as “yes, but return some revenue to households” or “yes, with targeted support for exposed industries.”</w:t>
      </w:r>
    </w:p>
    <w:p w:rsidR="46F571C5" w:rsidP="4BF9D867" w:rsidRDefault="46F571C5" w14:paraId="168A69E1" w14:textId="6F7928A1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Structured group worksheet (10 minutes)</w:t>
      </w:r>
    </w:p>
    <w:p w:rsidR="46F571C5" w:rsidP="4BF9D867" w:rsidRDefault="46F571C5" w14:paraId="305E200F" w14:textId="5D5290D9">
      <w:pPr>
        <w:pStyle w:val="a4"/>
        <w:numPr>
          <w:ilvl w:val="0"/>
          <w:numId w:val="2"/>
        </w:num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Hand out the revised worksheet and tell groups they must complete all four sections before they are allowed to write their recommendation.</w:t>
      </w:r>
    </w:p>
    <w:p w:rsidR="46F571C5" w:rsidP="4BF9D867" w:rsidRDefault="46F571C5" w14:paraId="14183CA4" w14:textId="09C83205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Section 1 asks for the missing-cost problem in plain language.</w:t>
      </w:r>
    </w:p>
    <w:p w:rsidR="46F571C5" w:rsidP="4BF9D867" w:rsidRDefault="46F571C5" w14:paraId="094D08BC" w14:textId="0686F978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Section 2 asks who pays directly and what behavior might change.</w:t>
      </w:r>
    </w:p>
    <w:p w:rsidR="46F571C5" w:rsidP="4BF9D867" w:rsidRDefault="46F571C5" w14:paraId="57F917E4" w14:textId="4C667487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Section 3 forces students to compare short-run concerns with long-run benefits for consumers, firms, and government.</w:t>
      </w:r>
    </w:p>
    <w:p w:rsidR="46F571C5" w:rsidP="4BF9D867" w:rsidRDefault="46F571C5" w14:paraId="256D97FC" w14:textId="54470915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Section 4 asks what to do with the revenue.</w:t>
      </w:r>
    </w:p>
    <w:p w:rsidR="46F571C5" w:rsidP="4BF9D867" w:rsidRDefault="46F571C5" w14:paraId="512CD924" w14:textId="2B7FBA0E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The final line requires one recommendation with one sentence of economic justification.</w:t>
      </w:r>
    </w:p>
    <w:p w:rsidR="46F571C5" w:rsidP="4BF9D867" w:rsidRDefault="46F571C5" w14:paraId="4D3A1E58" w14:textId="61CBA342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4BF9D867" w:rsidR="46F571C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Stakeholder hearing (8–10 minutes)</w:t>
      </w:r>
    </w:p>
    <w:p w:rsidR="46F571C5" w:rsidP="4BF9D867" w:rsidRDefault="46F571C5" w14:paraId="040C67CE" w14:textId="44FFB730">
      <w:pPr>
        <w:pStyle w:val="a4"/>
        <w:numPr>
          <w:ilvl w:val="0"/>
          <w:numId w:val="2"/>
        </w:num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Assign three groups: households, firms, and government. Each group has one minute to report out using the same structure.</w:t>
      </w:r>
    </w:p>
    <w:tbl>
      <w:tblPr>
        <w:tblStyle w:val="a1"/>
        <w:bidiVisual w:val="0"/>
        <w:tblW w:w="0" w:type="auto"/>
        <w:tblLook w:val="04A0" w:firstRow="1" w:lastRow="0" w:firstColumn="1" w:lastColumn="0" w:noHBand="0" w:noVBand="1"/>
      </w:tblPr>
      <w:tblGrid>
        <w:gridCol w:w="2592"/>
        <w:gridCol w:w="8208"/>
      </w:tblGrid>
      <w:tr w:rsidR="4BF9D867" w:rsidTr="4BF9D867" w14:paraId="1273D179">
        <w:trPr>
          <w:trHeight w:val="300"/>
        </w:trPr>
        <w:tc>
          <w:tcPr>
            <w:tcW w:w="2592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21E2B0B3" w14:textId="77C88B35">
            <w:pPr>
              <w:bidi w:val="0"/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Prompt</w:t>
            </w:r>
          </w:p>
        </w:tc>
        <w:tc>
          <w:tcPr>
            <w:tcW w:w="8208" w:type="dxa"/>
            <w:shd w:val="clear" w:color="auto" w:fill="071B4A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0161231E" w14:textId="3519C784">
            <w:pPr>
              <w:bidi w:val="0"/>
              <w:spacing w:before="0" w:beforeAutospacing="off" w:after="200" w:afterAutospacing="off" w:line="276" w:lineRule="auto"/>
              <w:jc w:val="center"/>
            </w:pPr>
            <w:r w:rsidRPr="4BF9D867" w:rsidR="4BF9D86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21"/>
                <w:szCs w:val="21"/>
                <w:lang w:val="en-US"/>
              </w:rPr>
              <w:t>Expected response</w:t>
            </w:r>
          </w:p>
        </w:tc>
      </w:tr>
      <w:tr w:rsidR="4BF9D867" w:rsidTr="4BF9D867" w14:paraId="3E7D7D22">
        <w:trPr>
          <w:trHeight w:val="300"/>
        </w:trPr>
        <w:tc>
          <w:tcPr>
            <w:tcW w:w="2592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43D6097C" w14:textId="553B0130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820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39AA14B0" w14:textId="4063D121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“The main problem we are trying to fix is …”</w:t>
            </w:r>
          </w:p>
        </w:tc>
      </w:tr>
      <w:tr w:rsidR="4BF9D867" w:rsidTr="4BF9D867" w14:paraId="5CCD3AA2">
        <w:trPr>
          <w:trHeight w:val="300"/>
        </w:trPr>
        <w:tc>
          <w:tcPr>
            <w:tcW w:w="2592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77D58559" w14:textId="0AC188C1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Trade-off</w:t>
            </w:r>
          </w:p>
        </w:tc>
        <w:tc>
          <w:tcPr>
            <w:tcW w:w="8208" w:type="dxa"/>
            <w:shd w:val="clear" w:color="auto" w:fill="F7FBFB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7C8F3EB6" w14:textId="019200DC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“The biggest concern we still have is …”</w:t>
            </w:r>
          </w:p>
        </w:tc>
      </w:tr>
      <w:tr w:rsidR="4BF9D867" w:rsidTr="4BF9D867" w14:paraId="5A4EAC78">
        <w:trPr>
          <w:trHeight w:val="300"/>
        </w:trPr>
        <w:tc>
          <w:tcPr>
            <w:tcW w:w="2592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1AFC3828" w14:textId="2C7BEF46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Design choice</w:t>
            </w:r>
          </w:p>
        </w:tc>
        <w:tc>
          <w:tcPr>
            <w:tcW w:w="8208" w:type="dxa"/>
            <w:shd w:val="clear" w:color="auto" w:fill="EAF4F4"/>
            <w:tcMar>
              <w:left w:w="108" w:type="dxa"/>
              <w:right w:w="108" w:type="dxa"/>
            </w:tcMar>
            <w:vAlign w:val="center"/>
          </w:tcPr>
          <w:p w:rsidR="4BF9D867" w:rsidP="4BF9D867" w:rsidRDefault="4BF9D867" w14:paraId="2550BD53" w14:textId="44C6DEEE">
            <w:pPr>
              <w:bidi w:val="0"/>
              <w:spacing w:before="0" w:beforeAutospacing="off" w:after="200" w:afterAutospacing="off" w:line="276" w:lineRule="auto"/>
            </w:pPr>
            <w:r w:rsidRPr="4BF9D867" w:rsidR="4BF9D867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en-US"/>
              </w:rPr>
              <w:t>“Our recommendation is … because …”</w:t>
            </w:r>
          </w:p>
        </w:tc>
      </w:tr>
    </w:tbl>
    <w:p w:rsidR="46F571C5" w:rsidP="4BF9D867" w:rsidRDefault="46F571C5" w14:paraId="58879BD0" w14:textId="4E1C5978">
      <w:pPr>
        <w:pStyle w:val="2"/>
        <w:numPr>
          <w:ilvl w:val="0"/>
          <w:numId w:val="2"/>
        </w:numPr>
        <w:bidi w:val="0"/>
        <w:spacing w:before="200" w:beforeAutospacing="off" w:after="0" w:afterAutospacing="off" w:line="276" w:lineRule="auto"/>
        <w:rPr/>
      </w:pPr>
      <w:r w:rsidRPr="5E754ED7" w:rsidR="7B46440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 xml:space="preserve">final </w:t>
      </w:r>
      <w:r w:rsidRPr="5E754ED7" w:rsidR="7B46440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>debrief</w:t>
      </w:r>
      <w:r w:rsidRPr="5E754ED7" w:rsidR="7B464405">
        <w:rPr>
          <w:rFonts w:ascii="Calibri" w:hAnsi="Calibri" w:eastAsia="Calibri" w:cs="Calibri"/>
          <w:b w:val="1"/>
          <w:bCs w:val="1"/>
          <w:noProof w:val="0"/>
          <w:color w:val="12B8A5"/>
          <w:sz w:val="28"/>
          <w:szCs w:val="28"/>
          <w:lang w:val="en-US"/>
        </w:rPr>
        <w:t xml:space="preserve"> (2 minutes)</w:t>
      </w:r>
    </w:p>
    <w:p w:rsidR="46F571C5" w:rsidP="4BF9D867" w:rsidRDefault="46F571C5" w14:paraId="44F726DB" w14:textId="3D14C61B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4BF9D867" w:rsidR="46F571C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Take a quick vote: no carbon tax / tax with household rebate / tax with green investment / hybrid design.</w:t>
      </w:r>
    </w:p>
    <w:p w:rsidR="46F571C5" w:rsidP="4BF9D867" w:rsidRDefault="46F571C5" w14:paraId="66B6683E" w14:textId="1B05AA76">
      <w:pPr>
        <w:pStyle w:val="a4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</w:pPr>
      <w:r w:rsidRPr="5E754ED7" w:rsidR="7B464405">
        <w:rPr>
          <w:rFonts w:ascii="Calibri" w:hAnsi="Calibri" w:eastAsia="Calibri" w:cs="Calibri"/>
          <w:noProof w:val="0"/>
          <w:color w:val="000000" w:themeColor="text1" w:themeTint="FF" w:themeShade="FF"/>
          <w:sz w:val="21"/>
          <w:szCs w:val="21"/>
          <w:lang w:val="en-US"/>
        </w:rPr>
        <w:t>Close with: “Economics rarely asks only ‘Is this policy good?’ It asks ‘Compared with what, and with what design?’”</w:t>
      </w:r>
    </w:p>
    <w:p w:rsidR="4BF9D867" w:rsidP="5E754ED7" w:rsidRDefault="4BF9D867" w14:paraId="7DE1F116" w14:textId="66557D20">
      <w:pPr>
        <w:pStyle w:val="a"/>
        <w:spacing w:after="80"/>
        <w:rPr>
          <w:sz w:val="22"/>
          <w:szCs w:val="22"/>
        </w:rPr>
      </w:pPr>
    </w:p>
    <w:sectPr w:rsidR="006D514E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eeca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14E3061"/>
    <w:multiLevelType w:val="hybridMultilevel"/>
    <w:tmpl w:val="8AA6791C"/>
    <w:lvl w:ilvl="0" w:tplc="9F7CC252">
      <w:start w:val="1"/>
      <w:numFmt w:val="decimal"/>
      <w:lvlText w:val="%1."/>
      <w:lvlJc w:val="left"/>
      <w:pPr>
        <w:ind w:left="720" w:hanging="360"/>
      </w:pPr>
    </w:lvl>
    <w:lvl w:ilvl="1" w:tplc="6D42F20C">
      <w:numFmt w:val="decimal"/>
      <w:lvlText w:val=""/>
      <w:lvlJc w:val="left"/>
    </w:lvl>
    <w:lvl w:ilvl="2" w:tplc="3CE47C0A">
      <w:numFmt w:val="decimal"/>
      <w:lvlText w:val=""/>
      <w:lvlJc w:val="left"/>
    </w:lvl>
    <w:lvl w:ilvl="3" w:tplc="15141476">
      <w:numFmt w:val="decimal"/>
      <w:lvlText w:val=""/>
      <w:lvlJc w:val="left"/>
    </w:lvl>
    <w:lvl w:ilvl="4" w:tplc="496AE458">
      <w:numFmt w:val="decimal"/>
      <w:lvlText w:val=""/>
      <w:lvlJc w:val="left"/>
    </w:lvl>
    <w:lvl w:ilvl="5" w:tplc="C71295C8">
      <w:numFmt w:val="decimal"/>
      <w:lvlText w:val=""/>
      <w:lvlJc w:val="left"/>
    </w:lvl>
    <w:lvl w:ilvl="6" w:tplc="B0ECE1B8">
      <w:numFmt w:val="decimal"/>
      <w:lvlText w:val=""/>
      <w:lvlJc w:val="left"/>
    </w:lvl>
    <w:lvl w:ilvl="7" w:tplc="063810AC">
      <w:numFmt w:val="decimal"/>
      <w:lvlText w:val=""/>
      <w:lvlJc w:val="left"/>
    </w:lvl>
    <w:lvl w:ilvl="8" w:tplc="18FE16B8">
      <w:numFmt w:val="decimal"/>
      <w:lvlText w:val=""/>
      <w:lvlJc w:val="left"/>
    </w:lvl>
  </w:abstractNum>
  <w:abstractNum w:abstractNumId="1" w15:restartNumberingAfterBreak="0">
    <w:nsid w:val="4501021E"/>
    <w:multiLevelType w:val="hybridMultilevel"/>
    <w:tmpl w:val="E12E488A"/>
    <w:lvl w:ilvl="0" w:tplc="4244A212">
      <w:start w:val="1"/>
      <w:numFmt w:val="decimal"/>
      <w:lvlText w:val="%1."/>
      <w:lvlJc w:val="left"/>
      <w:pPr>
        <w:ind w:left="720" w:hanging="360"/>
      </w:pPr>
    </w:lvl>
    <w:lvl w:ilvl="1" w:tplc="1BB65FE0">
      <w:numFmt w:val="decimal"/>
      <w:lvlText w:val=""/>
      <w:lvlJc w:val="left"/>
    </w:lvl>
    <w:lvl w:ilvl="2" w:tplc="89CE2914">
      <w:numFmt w:val="decimal"/>
      <w:lvlText w:val=""/>
      <w:lvlJc w:val="left"/>
    </w:lvl>
    <w:lvl w:ilvl="3" w:tplc="3A2AC84A">
      <w:numFmt w:val="decimal"/>
      <w:lvlText w:val=""/>
      <w:lvlJc w:val="left"/>
    </w:lvl>
    <w:lvl w:ilvl="4" w:tplc="37D2C578">
      <w:numFmt w:val="decimal"/>
      <w:lvlText w:val=""/>
      <w:lvlJc w:val="left"/>
    </w:lvl>
    <w:lvl w:ilvl="5" w:tplc="166A2062">
      <w:numFmt w:val="decimal"/>
      <w:lvlText w:val=""/>
      <w:lvlJc w:val="left"/>
    </w:lvl>
    <w:lvl w:ilvl="6" w:tplc="A2A2ACA2">
      <w:numFmt w:val="decimal"/>
      <w:lvlText w:val=""/>
      <w:lvlJc w:val="left"/>
    </w:lvl>
    <w:lvl w:ilvl="7" w:tplc="383A5804">
      <w:numFmt w:val="decimal"/>
      <w:lvlText w:val=""/>
      <w:lvlJc w:val="left"/>
    </w:lvl>
    <w:lvl w:ilvl="8" w:tplc="EB72F866">
      <w:numFmt w:val="decimal"/>
      <w:lvlText w:val=""/>
      <w:lvlJc w:val="left"/>
    </w:lvl>
  </w:abstractNum>
  <w:abstractNum w:abstractNumId="2" w15:restartNumberingAfterBreak="0">
    <w:nsid w:val="4D8B116B"/>
    <w:multiLevelType w:val="hybridMultilevel"/>
    <w:tmpl w:val="DFD21888"/>
    <w:lvl w:ilvl="0" w:tplc="9076ACC6">
      <w:start w:val="1"/>
      <w:numFmt w:val="bullet"/>
      <w:lvlText w:val="●"/>
      <w:lvlJc w:val="left"/>
      <w:pPr>
        <w:ind w:left="720" w:hanging="360"/>
      </w:pPr>
    </w:lvl>
    <w:lvl w:ilvl="1" w:tplc="D08AC2C4">
      <w:start w:val="1"/>
      <w:numFmt w:val="bullet"/>
      <w:lvlText w:val="○"/>
      <w:lvlJc w:val="left"/>
      <w:pPr>
        <w:ind w:left="1440" w:hanging="360"/>
      </w:pPr>
    </w:lvl>
    <w:lvl w:ilvl="2" w:tplc="6A0CBD5A">
      <w:start w:val="1"/>
      <w:numFmt w:val="bullet"/>
      <w:lvlText w:val="■"/>
      <w:lvlJc w:val="left"/>
      <w:pPr>
        <w:ind w:left="2160" w:hanging="360"/>
      </w:pPr>
    </w:lvl>
    <w:lvl w:ilvl="3" w:tplc="A0A435B8">
      <w:start w:val="1"/>
      <w:numFmt w:val="bullet"/>
      <w:lvlText w:val="●"/>
      <w:lvlJc w:val="left"/>
      <w:pPr>
        <w:ind w:left="2880" w:hanging="360"/>
      </w:pPr>
    </w:lvl>
    <w:lvl w:ilvl="4" w:tplc="649644C2">
      <w:start w:val="1"/>
      <w:numFmt w:val="bullet"/>
      <w:lvlText w:val="○"/>
      <w:lvlJc w:val="left"/>
      <w:pPr>
        <w:ind w:left="3600" w:hanging="360"/>
      </w:pPr>
    </w:lvl>
    <w:lvl w:ilvl="5" w:tplc="301C2362">
      <w:start w:val="1"/>
      <w:numFmt w:val="bullet"/>
      <w:lvlText w:val="■"/>
      <w:lvlJc w:val="left"/>
      <w:pPr>
        <w:ind w:left="4320" w:hanging="360"/>
      </w:pPr>
    </w:lvl>
    <w:lvl w:ilvl="6" w:tplc="C3AE64BE">
      <w:start w:val="1"/>
      <w:numFmt w:val="bullet"/>
      <w:lvlText w:val="●"/>
      <w:lvlJc w:val="left"/>
      <w:pPr>
        <w:ind w:left="5040" w:hanging="360"/>
      </w:pPr>
    </w:lvl>
    <w:lvl w:ilvl="7" w:tplc="56320F20">
      <w:start w:val="1"/>
      <w:numFmt w:val="bullet"/>
      <w:lvlText w:val="●"/>
      <w:lvlJc w:val="left"/>
      <w:pPr>
        <w:ind w:left="5760" w:hanging="360"/>
      </w:pPr>
    </w:lvl>
    <w:lvl w:ilvl="8" w:tplc="847CFD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026FE3"/>
    <w:multiLevelType w:val="hybridMultilevel"/>
    <w:tmpl w:val="6720C284"/>
    <w:lvl w:ilvl="0" w:tplc="EDBA8014">
      <w:start w:val="1"/>
      <w:numFmt w:val="bullet"/>
      <w:lvlText w:val="•"/>
      <w:lvlJc w:val="left"/>
      <w:pPr>
        <w:ind w:left="720" w:hanging="360"/>
      </w:pPr>
    </w:lvl>
    <w:lvl w:ilvl="1" w:tplc="EC38CA20">
      <w:start w:val="1"/>
      <w:numFmt w:val="bullet"/>
      <w:lvlText w:val="◦"/>
      <w:lvlJc w:val="left"/>
      <w:pPr>
        <w:ind w:left="1440" w:hanging="360"/>
      </w:pPr>
    </w:lvl>
    <w:lvl w:ilvl="2" w:tplc="C74099B6">
      <w:numFmt w:val="decimal"/>
      <w:lvlText w:val=""/>
      <w:lvlJc w:val="left"/>
    </w:lvl>
    <w:lvl w:ilvl="3" w:tplc="842C04F0">
      <w:numFmt w:val="decimal"/>
      <w:lvlText w:val=""/>
      <w:lvlJc w:val="left"/>
    </w:lvl>
    <w:lvl w:ilvl="4" w:tplc="DFB83E5E">
      <w:numFmt w:val="decimal"/>
      <w:lvlText w:val=""/>
      <w:lvlJc w:val="left"/>
    </w:lvl>
    <w:lvl w:ilvl="5" w:tplc="EDE2A272">
      <w:numFmt w:val="decimal"/>
      <w:lvlText w:val=""/>
      <w:lvlJc w:val="left"/>
    </w:lvl>
    <w:lvl w:ilvl="6" w:tplc="8F60DFF4">
      <w:numFmt w:val="decimal"/>
      <w:lvlText w:val=""/>
      <w:lvlJc w:val="left"/>
    </w:lvl>
    <w:lvl w:ilvl="7" w:tplc="3BD4B2D2">
      <w:numFmt w:val="decimal"/>
      <w:lvlText w:val=""/>
      <w:lvlJc w:val="left"/>
    </w:lvl>
    <w:lvl w:ilvl="8" w:tplc="A67C6560">
      <w:numFmt w:val="decimal"/>
      <w:lvlText w:val=""/>
      <w:lvlJc w:val="left"/>
    </w:lvl>
  </w:abstractNum>
  <w:abstractNum w:abstractNumId="4" w15:restartNumberingAfterBreak="0">
    <w:nsid w:val="63AE6368"/>
    <w:multiLevelType w:val="hybridMultilevel"/>
    <w:tmpl w:val="37C853D2"/>
    <w:lvl w:ilvl="0" w:tplc="ACD84854">
      <w:start w:val="40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">
    <w:abstractNumId w:val="5"/>
  </w:num>
  <w:num w:numId="1" w16cid:durableId="530457338">
    <w:abstractNumId w:val="2"/>
    <w:lvlOverride w:ilvl="0">
      <w:startOverride w:val="1"/>
    </w:lvlOverride>
  </w:num>
  <w:num w:numId="2" w16cid:durableId="529148381">
    <w:abstractNumId w:val="3"/>
    <w:lvlOverride w:ilvl="0">
      <w:startOverride w:val="1"/>
    </w:lvlOverride>
  </w:num>
  <w:num w:numId="3" w16cid:durableId="616184277">
    <w:abstractNumId w:val="0"/>
    <w:lvlOverride w:ilvl="0">
      <w:startOverride w:val="1"/>
    </w:lvlOverride>
  </w:num>
  <w:num w:numId="4" w16cid:durableId="323973869">
    <w:abstractNumId w:val="1"/>
    <w:lvlOverride w:ilvl="0">
      <w:startOverride w:val="1"/>
    </w:lvlOverride>
  </w:num>
  <w:num w:numId="5" w16cid:durableId="533274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bordersDoNotSurroundHeader/>
  <w:bordersDoNotSurroundFooter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E"/>
    <w:rsid w:val="00003CDE"/>
    <w:rsid w:val="0006711E"/>
    <w:rsid w:val="000D297E"/>
    <w:rsid w:val="000D71B1"/>
    <w:rsid w:val="0012026C"/>
    <w:rsid w:val="001604A1"/>
    <w:rsid w:val="002643C7"/>
    <w:rsid w:val="002D5C17"/>
    <w:rsid w:val="00352A01"/>
    <w:rsid w:val="00373EA8"/>
    <w:rsid w:val="005E7AE1"/>
    <w:rsid w:val="00667176"/>
    <w:rsid w:val="006C64BE"/>
    <w:rsid w:val="006D514E"/>
    <w:rsid w:val="007F3A33"/>
    <w:rsid w:val="009C2324"/>
    <w:rsid w:val="00A86FA9"/>
    <w:rsid w:val="00AB6353"/>
    <w:rsid w:val="00B67078"/>
    <w:rsid w:val="00BA655F"/>
    <w:rsid w:val="00BD21D8"/>
    <w:rsid w:val="00CC20CD"/>
    <w:rsid w:val="00CD4041"/>
    <w:rsid w:val="00D14E7F"/>
    <w:rsid w:val="00D83268"/>
    <w:rsid w:val="00D84172"/>
    <w:rsid w:val="00DA1870"/>
    <w:rsid w:val="00E73412"/>
    <w:rsid w:val="00E83850"/>
    <w:rsid w:val="02B138D0"/>
    <w:rsid w:val="08550128"/>
    <w:rsid w:val="130B898D"/>
    <w:rsid w:val="13CB185D"/>
    <w:rsid w:val="1F4E705A"/>
    <w:rsid w:val="231CDD37"/>
    <w:rsid w:val="268F6156"/>
    <w:rsid w:val="2B04EB05"/>
    <w:rsid w:val="38F63D88"/>
    <w:rsid w:val="46F571C5"/>
    <w:rsid w:val="4BF9D867"/>
    <w:rsid w:val="5E37E5BF"/>
    <w:rsid w:val="5E754ED7"/>
    <w:rsid w:val="62FED185"/>
    <w:rsid w:val="64CC277E"/>
    <w:rsid w:val="71140E44"/>
    <w:rsid w:val="724F1068"/>
    <w:rsid w:val="73406E2F"/>
    <w:rsid w:val="7B464405"/>
    <w:rsid w:val="7F50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7853C"/>
  <w15:docId w15:val="{A1B64D73-550B-5B40-9263-95ECB562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Theme="minorEastAs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1B2A4A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60"/>
      <w:outlineLvl w:val="1"/>
    </w:pPr>
    <w:rPr>
      <w:b/>
      <w:bCs/>
      <w:color w:val="0D7377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120"/>
      <w:outlineLvl w:val="2"/>
    </w:pPr>
    <w:rPr>
      <w:b/>
      <w:bCs/>
      <w:color w:val="1B2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styleId="a8" w:customStyle="1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E83850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17FBEF-A75D-4B30-9F6E-C078BB5609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B72C52-927E-44EE-9A7E-5AF00C5903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ce657c-e071-4850-bb9e-22f9b7568e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C75F5A-0A03-467E-B8FB-2B1F30B892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Croley, Anna</lastModifiedBy>
  <revision>21</revision>
  <dcterms:created xsi:type="dcterms:W3CDTF">2026-03-22T18:15:00.0000000Z</dcterms:created>
  <dcterms:modified xsi:type="dcterms:W3CDTF">2026-04-28T18:22:38.2382861Z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