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3E57" w14:textId="77777777" w:rsidR="006B05CC" w:rsidRDefault="00000000">
      <w:pPr>
        <w:spacing w:after="40"/>
        <w:jc w:val="center"/>
      </w:pPr>
      <w:r>
        <w:rPr>
          <w:rFonts w:ascii="Aptos Display" w:eastAsia="Aptos Display" w:hAnsi="Aptos Display"/>
          <w:b/>
          <w:color w:val="B33A3A"/>
          <w:sz w:val="40"/>
        </w:rPr>
        <w:t>Firefighters &amp; Damage</w:t>
      </w:r>
    </w:p>
    <w:p w14:paraId="0F7D0EA9" w14:textId="18D790CC" w:rsidR="006B05CC" w:rsidRPr="00944908" w:rsidRDefault="00000000" w:rsidP="00944908">
      <w:pPr>
        <w:spacing w:after="160"/>
        <w:jc w:val="center"/>
        <w:rPr>
          <w:rFonts w:eastAsia="宋体" w:hint="eastAsia"/>
          <w:lang w:eastAsia="zh-CN"/>
        </w:rPr>
      </w:pPr>
      <w:r>
        <w:rPr>
          <w:color w:val="666666"/>
        </w:rPr>
        <w:t>Teacher handout - simplified language version</w:t>
      </w:r>
    </w:p>
    <w:p w14:paraId="4BA814A1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1. What students should discover</w:t>
      </w:r>
    </w:p>
    <w:p w14:paraId="0A2C36EA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Bigger fires usually need more firefighters.</w:t>
      </w:r>
    </w:p>
    <w:p w14:paraId="5D435AFD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Bigger fires also create more damage.</w:t>
      </w:r>
    </w:p>
    <w:p w14:paraId="7C068DA6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So if we mix big fires and small fires together, the class may get the wrong message: more firefighters seem linked to more damage.</w:t>
      </w:r>
    </w:p>
    <w:p w14:paraId="22750F2B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But when students compare similar fires, they should see the opposite pattern: for the same size fire, more firefighters lower damage in this game.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77A658E6" w14:textId="77777777">
        <w:trPr>
          <w:jc w:val="center"/>
        </w:trPr>
        <w:tc>
          <w:tcPr>
            <w:tcW w:w="10368" w:type="dxa"/>
            <w:shd w:val="clear" w:color="auto" w:fill="F6F8FB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7FD3B3D1" w14:textId="77777777" w:rsidR="006B05CC" w:rsidRDefault="00000000">
            <w:pPr>
              <w:spacing w:after="0"/>
            </w:pPr>
            <w:r>
              <w:rPr>
                <w:b/>
                <w:color w:val="334155"/>
                <w:sz w:val="22"/>
              </w:rPr>
              <w:t>Say it simply</w:t>
            </w:r>
            <w:r>
              <w:rPr>
                <w:b/>
                <w:color w:val="334155"/>
                <w:sz w:val="22"/>
              </w:rPr>
              <w:br/>
            </w:r>
            <w:r>
              <w:rPr>
                <w:color w:val="222222"/>
                <w:sz w:val="20"/>
              </w:rPr>
              <w:t>• The problem is not the firefighters.</w:t>
            </w:r>
            <w:r>
              <w:rPr>
                <w:color w:val="222222"/>
                <w:sz w:val="20"/>
              </w:rPr>
              <w:br/>
              <w:t>• The problem is that big fires are different from small fires.</w:t>
            </w:r>
            <w:r>
              <w:rPr>
                <w:color w:val="222222"/>
                <w:sz w:val="20"/>
              </w:rPr>
              <w:br/>
              <w:t>• Once we compare like with like, the story changes.</w:t>
            </w:r>
          </w:p>
        </w:tc>
      </w:tr>
    </w:tbl>
    <w:p w14:paraId="43AD790C" w14:textId="77777777" w:rsidR="006B05CC" w:rsidRDefault="006B05CC"/>
    <w:p w14:paraId="7109A72F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2. Student instructions for the main game</w:t>
      </w:r>
    </w:p>
    <w:p w14:paraId="1A5FB082" w14:textId="77777777" w:rsidR="006B05CC" w:rsidRDefault="00000000">
      <w:pPr>
        <w:spacing w:before="120" w:after="40"/>
      </w:pPr>
      <w:r>
        <w:rPr>
          <w:b/>
          <w:color w:val="333333"/>
        </w:rPr>
        <w:t>Step A - Each student creates one fire incident.</w:t>
      </w:r>
    </w:p>
    <w:p w14:paraId="64033D92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Choose a fire size: Small, Medium, or Large.</w:t>
      </w:r>
    </w:p>
    <w:p w14:paraId="6B5DFBC7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once to determine the number of firefighters.</w:t>
      </w:r>
    </w:p>
    <w:p w14:paraId="0F90F729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again for the random add-on: Noise = die x 2.</w:t>
      </w:r>
    </w:p>
    <w:p w14:paraId="476688BB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Use the formula table to calculate damage.</w:t>
      </w:r>
    </w:p>
    <w:p w14:paraId="4398478C" w14:textId="77777777" w:rsidR="006B05CC" w:rsidRDefault="00000000">
      <w:pPr>
        <w:spacing w:before="120" w:after="40"/>
      </w:pPr>
      <w:r>
        <w:rPr>
          <w:b/>
          <w:color w:val="333333"/>
        </w:rPr>
        <w:t>Firefighters from roll #1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088"/>
        <w:gridCol w:w="2088"/>
        <w:gridCol w:w="2088"/>
      </w:tblGrid>
      <w:tr w:rsidR="006B05CC" w14:paraId="7B6FE675" w14:textId="77777777">
        <w:trPr>
          <w:jc w:val="center"/>
        </w:trPr>
        <w:tc>
          <w:tcPr>
            <w:tcW w:w="2592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FDA8FD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208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8D7A9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1-2</w:t>
            </w:r>
          </w:p>
        </w:tc>
        <w:tc>
          <w:tcPr>
            <w:tcW w:w="208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8661DD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3-4</w:t>
            </w:r>
          </w:p>
        </w:tc>
        <w:tc>
          <w:tcPr>
            <w:tcW w:w="208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50B50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5-6</w:t>
            </w:r>
          </w:p>
        </w:tc>
      </w:tr>
      <w:tr w:rsidR="006B05CC" w14:paraId="5290B263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91403" w14:textId="77777777" w:rsidR="006B05CC" w:rsidRDefault="00000000">
            <w:r>
              <w:rPr>
                <w:b/>
                <w:sz w:val="20"/>
              </w:rPr>
              <w:t>Small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17429" w14:textId="77777777" w:rsidR="006B05C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C1FDCC" w14:textId="77777777" w:rsidR="006B05CC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3237B9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6B05CC" w14:paraId="376507B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185550" w14:textId="77777777" w:rsidR="006B05CC" w:rsidRDefault="00000000">
            <w:r>
              <w:rPr>
                <w:b/>
                <w:sz w:val="20"/>
              </w:rPr>
              <w:t>Medium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8D8D45" w14:textId="77777777" w:rsidR="006B05CC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71542D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B72076" w14:textId="77777777" w:rsidR="006B05C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6B05CC" w14:paraId="202A91B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E6B254" w14:textId="77777777" w:rsidR="006B05CC" w:rsidRDefault="00000000">
            <w:r>
              <w:rPr>
                <w:b/>
                <w:sz w:val="20"/>
              </w:rPr>
              <w:t>Large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42418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F995EB" w14:textId="77777777" w:rsidR="006B05C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9331D" w14:textId="77777777" w:rsidR="006B05CC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</w:tbl>
    <w:p w14:paraId="1C25CDF6" w14:textId="77777777" w:rsidR="006B05CC" w:rsidRDefault="006B05CC"/>
    <w:p w14:paraId="715B2916" w14:textId="77777777" w:rsidR="006B05CC" w:rsidRDefault="00000000">
      <w:pPr>
        <w:spacing w:before="120" w:after="40"/>
      </w:pPr>
      <w:r>
        <w:rPr>
          <w:b/>
          <w:color w:val="333333"/>
        </w:rPr>
        <w:t>Damage formula from roll #2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192"/>
      </w:tblGrid>
      <w:tr w:rsidR="006B05CC" w14:paraId="48FEB13E" w14:textId="77777777">
        <w:trPr>
          <w:jc w:val="center"/>
        </w:trPr>
        <w:tc>
          <w:tcPr>
            <w:tcW w:w="2592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41F36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6192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6E3BF3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Damage</w:t>
            </w:r>
          </w:p>
        </w:tc>
      </w:tr>
      <w:tr w:rsidR="006B05CC" w14:paraId="765C561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27ACD" w14:textId="77777777" w:rsidR="006B05CC" w:rsidRDefault="00000000">
            <w:pPr>
              <w:jc w:val="center"/>
            </w:pPr>
            <w:r>
              <w:rPr>
                <w:b/>
                <w:sz w:val="20"/>
              </w:rPr>
              <w:t>Small</w:t>
            </w:r>
          </w:p>
        </w:tc>
        <w:tc>
          <w:tcPr>
            <w:tcW w:w="619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8DFE2A" w14:textId="77777777" w:rsidR="006B05CC" w:rsidRDefault="00000000">
            <w:r>
              <w:rPr>
                <w:sz w:val="20"/>
              </w:rPr>
              <w:t>20 + Noise - 5 x Firefighters</w:t>
            </w:r>
          </w:p>
        </w:tc>
      </w:tr>
      <w:tr w:rsidR="006B05CC" w14:paraId="2FCFE20E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6093F7" w14:textId="77777777" w:rsidR="006B05CC" w:rsidRDefault="00000000"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w="619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194744" w14:textId="77777777" w:rsidR="006B05CC" w:rsidRDefault="00000000">
            <w:r>
              <w:rPr>
                <w:sz w:val="20"/>
              </w:rPr>
              <w:t>40 + Noise - 5 x Firefighters</w:t>
            </w:r>
          </w:p>
        </w:tc>
      </w:tr>
      <w:tr w:rsidR="006B05CC" w14:paraId="506A512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201192" w14:textId="77777777" w:rsidR="006B05CC" w:rsidRDefault="00000000">
            <w:pPr>
              <w:jc w:val="center"/>
            </w:pPr>
            <w:r>
              <w:rPr>
                <w:b/>
                <w:sz w:val="20"/>
              </w:rPr>
              <w:t>Large</w:t>
            </w:r>
          </w:p>
        </w:tc>
        <w:tc>
          <w:tcPr>
            <w:tcW w:w="619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EE9C0" w14:textId="77777777" w:rsidR="006B05CC" w:rsidRDefault="00000000">
            <w:r>
              <w:rPr>
                <w:sz w:val="20"/>
              </w:rPr>
              <w:t>60 + Noise - 5 x Firefighters</w:t>
            </w:r>
          </w:p>
        </w:tc>
      </w:tr>
    </w:tbl>
    <w:p w14:paraId="19B910CE" w14:textId="77777777" w:rsidR="006B05CC" w:rsidRDefault="006B05CC"/>
    <w:p w14:paraId="6BC66010" w14:textId="77777777" w:rsidR="006B05CC" w:rsidRDefault="00000000">
      <w:pPr>
        <w:spacing w:before="120" w:after="40"/>
      </w:pPr>
      <w:r>
        <w:rPr>
          <w:b/>
          <w:color w:val="333333"/>
        </w:rPr>
        <w:t>Step B - Record the class data.</w:t>
      </w:r>
    </w:p>
    <w:p w14:paraId="34602C9D" w14:textId="77777777" w:rsidR="006B05CC" w:rsidRDefault="00000000">
      <w:pPr>
        <w:spacing w:after="80" w:line="269" w:lineRule="auto"/>
      </w:pPr>
      <w:r>
        <w:rPr>
          <w:color w:val="222222"/>
        </w:rPr>
        <w:t>Have students write their results into one shared table on the board or projector.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2448"/>
        <w:gridCol w:w="2448"/>
      </w:tblGrid>
      <w:tr w:rsidR="006B05CC" w14:paraId="49351D6D" w14:textId="77777777">
        <w:trPr>
          <w:tblHeader/>
          <w:jc w:val="center"/>
        </w:trPr>
        <w:tc>
          <w:tcPr>
            <w:tcW w:w="1296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689C64F7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Student</w:t>
            </w:r>
          </w:p>
        </w:tc>
        <w:tc>
          <w:tcPr>
            <w:tcW w:w="2592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52DA4114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2448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19FF84F1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Firefighters</w:t>
            </w:r>
          </w:p>
        </w:tc>
        <w:tc>
          <w:tcPr>
            <w:tcW w:w="2448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7A9BE1DF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Damage</w:t>
            </w:r>
          </w:p>
        </w:tc>
      </w:tr>
      <w:tr w:rsidR="006B05CC" w14:paraId="4697C8C4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5B6AA5A" w14:textId="77777777" w:rsidR="006B05CC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BB20AAD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850495F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B1B6FAB" w14:textId="77777777" w:rsidR="006B05CC" w:rsidRDefault="006B05CC">
            <w:pPr>
              <w:jc w:val="center"/>
            </w:pPr>
          </w:p>
        </w:tc>
      </w:tr>
      <w:tr w:rsidR="006B05CC" w14:paraId="213EB9FD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7FDD248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F78EE2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D54E10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C4A80E0" w14:textId="77777777" w:rsidR="006B05CC" w:rsidRDefault="006B05CC">
            <w:pPr>
              <w:jc w:val="center"/>
            </w:pPr>
          </w:p>
        </w:tc>
      </w:tr>
      <w:tr w:rsidR="006B05CC" w14:paraId="614B4543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E71E39E" w14:textId="77777777" w:rsidR="006B05C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23613E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FA5F676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CECBE3F" w14:textId="77777777" w:rsidR="006B05CC" w:rsidRDefault="006B05CC">
            <w:pPr>
              <w:jc w:val="center"/>
            </w:pPr>
          </w:p>
        </w:tc>
      </w:tr>
      <w:tr w:rsidR="006B05CC" w14:paraId="12AC4C85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FACF508" w14:textId="77777777" w:rsidR="006B05CC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940F7A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C693035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A6B5518" w14:textId="77777777" w:rsidR="006B05CC" w:rsidRDefault="006B05CC">
            <w:pPr>
              <w:jc w:val="center"/>
            </w:pPr>
          </w:p>
        </w:tc>
      </w:tr>
      <w:tr w:rsidR="006B05CC" w14:paraId="272E2D14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70032C6" w14:textId="77777777" w:rsidR="006B05CC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DA8D96D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1AA2269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6F6DAA0" w14:textId="77777777" w:rsidR="006B05CC" w:rsidRDefault="006B05CC">
            <w:pPr>
              <w:jc w:val="center"/>
            </w:pPr>
          </w:p>
        </w:tc>
      </w:tr>
      <w:tr w:rsidR="006B05CC" w14:paraId="54BF4BD5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18422E5" w14:textId="77777777" w:rsidR="006B05C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53B81BC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6ECDB45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7A4B4F8" w14:textId="77777777" w:rsidR="006B05CC" w:rsidRDefault="006B05CC">
            <w:pPr>
              <w:jc w:val="center"/>
            </w:pPr>
          </w:p>
        </w:tc>
      </w:tr>
      <w:tr w:rsidR="006B05CC" w14:paraId="2888AF5A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9CD1DFE" w14:textId="77777777" w:rsidR="006B05CC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D047D87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0507F3C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B2DD671" w14:textId="77777777" w:rsidR="006B05CC" w:rsidRDefault="006B05CC">
            <w:pPr>
              <w:jc w:val="center"/>
            </w:pPr>
          </w:p>
        </w:tc>
      </w:tr>
      <w:tr w:rsidR="006B05CC" w14:paraId="781E3EED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EBBE4BE" w14:textId="77777777" w:rsidR="006B05CC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94306B8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B659571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322C64C" w14:textId="77777777" w:rsidR="006B05CC" w:rsidRDefault="006B05CC">
            <w:pPr>
              <w:jc w:val="center"/>
            </w:pPr>
          </w:p>
        </w:tc>
      </w:tr>
      <w:tr w:rsidR="006B05CC" w14:paraId="02D1368E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B610AD3" w14:textId="77777777" w:rsidR="006B05CC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4E91CE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E06214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C389C4E" w14:textId="77777777" w:rsidR="006B05CC" w:rsidRDefault="006B05CC">
            <w:pPr>
              <w:jc w:val="center"/>
            </w:pPr>
          </w:p>
        </w:tc>
      </w:tr>
      <w:tr w:rsidR="006B05CC" w14:paraId="04DA73A2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F268D60" w14:textId="77777777" w:rsidR="006B05CC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50A60A9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A2B1A7F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2A45194" w14:textId="77777777" w:rsidR="006B05CC" w:rsidRDefault="006B05CC">
            <w:pPr>
              <w:jc w:val="center"/>
            </w:pPr>
          </w:p>
        </w:tc>
      </w:tr>
      <w:tr w:rsidR="006B05CC" w14:paraId="386456B8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B92D1A9" w14:textId="77777777" w:rsidR="006B05CC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A8228F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E6B87F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E4CEE72" w14:textId="77777777" w:rsidR="006B05CC" w:rsidRDefault="006B05CC">
            <w:pPr>
              <w:jc w:val="center"/>
            </w:pPr>
          </w:p>
        </w:tc>
      </w:tr>
      <w:tr w:rsidR="006B05CC" w14:paraId="30A20418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C5F995F" w14:textId="77777777" w:rsidR="006B05CC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A8BCB1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FFC369B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9C7CA1F" w14:textId="77777777" w:rsidR="006B05CC" w:rsidRDefault="006B05CC">
            <w:pPr>
              <w:jc w:val="center"/>
            </w:pPr>
          </w:p>
        </w:tc>
      </w:tr>
      <w:tr w:rsidR="006B05CC" w14:paraId="70C07F61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283D7B9" w14:textId="77777777" w:rsidR="006B05CC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6F7A73B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5D73FC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DB76C3F" w14:textId="77777777" w:rsidR="006B05CC" w:rsidRDefault="006B05CC">
            <w:pPr>
              <w:jc w:val="center"/>
            </w:pPr>
          </w:p>
        </w:tc>
      </w:tr>
      <w:tr w:rsidR="006B05CC" w14:paraId="37D56A30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3E3ABEB" w14:textId="77777777" w:rsidR="006B05CC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0471DA0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348795C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E64B08A" w14:textId="77777777" w:rsidR="006B05CC" w:rsidRDefault="006B05CC">
            <w:pPr>
              <w:jc w:val="center"/>
            </w:pPr>
          </w:p>
        </w:tc>
      </w:tr>
      <w:tr w:rsidR="006B05CC" w14:paraId="0CD4CBBE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15774EE" w14:textId="77777777" w:rsidR="006B05CC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32D787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2747627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8E5A417" w14:textId="77777777" w:rsidR="006B05CC" w:rsidRDefault="006B05CC">
            <w:pPr>
              <w:jc w:val="center"/>
            </w:pPr>
          </w:p>
        </w:tc>
      </w:tr>
    </w:tbl>
    <w:p w14:paraId="5A98F324" w14:textId="77777777" w:rsidR="006B05CC" w:rsidRDefault="00000000">
      <w:r>
        <w:br w:type="page"/>
      </w:r>
    </w:p>
    <w:p w14:paraId="38B491FB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lastRenderedPageBreak/>
        <w:t>3. Guide the discussion</w:t>
      </w:r>
    </w:p>
    <w:p w14:paraId="0251253A" w14:textId="77777777" w:rsidR="006B05CC" w:rsidRDefault="00000000">
      <w:pPr>
        <w:spacing w:before="120" w:after="40"/>
      </w:pPr>
      <w:r>
        <w:rPr>
          <w:b/>
          <w:color w:val="333333"/>
        </w:rPr>
        <w:t>First look: mix everything together.</w:t>
      </w:r>
    </w:p>
    <w:p w14:paraId="7E0DC9C7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Split the class data into a low-firefighter group and a high-firefighter group.</w:t>
      </w:r>
    </w:p>
    <w:p w14:paraId="7202E1D6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Recommended split: Low = 0-2 and High = 3-4. If you do not have many 3s and 4s, use Low = 0-1 and High = 2-4.</w:t>
      </w:r>
    </w:p>
    <w:p w14:paraId="739EB9F6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Ask students to compare the average damage in the two groups.</w:t>
      </w:r>
    </w:p>
    <w:p w14:paraId="2B510FE0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This often creates the wrong headline: places with more firefighters seem to have more damage.</w:t>
      </w:r>
    </w:p>
    <w:tbl>
      <w:tblPr>
        <w:tblW w:w="0" w:type="auto"/>
        <w:jc w:val="center"/>
        <w:tblBorders>
          <w:top w:val="single" w:sz="8" w:space="0" w:color="E7C59A"/>
          <w:left w:val="single" w:sz="8" w:space="0" w:color="E7C59A"/>
          <w:bottom w:val="single" w:sz="8" w:space="0" w:color="E7C59A"/>
          <w:right w:val="single" w:sz="8" w:space="0" w:color="E7C59A"/>
          <w:insideH w:val="single" w:sz="8" w:space="0" w:color="E7C59A"/>
          <w:insideV w:val="single" w:sz="8" w:space="0" w:color="E7C59A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663BE750" w14:textId="77777777">
        <w:trPr>
          <w:jc w:val="center"/>
        </w:trPr>
        <w:tc>
          <w:tcPr>
            <w:tcW w:w="10368" w:type="dxa"/>
            <w:shd w:val="clear" w:color="auto" w:fill="FBEFE3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5FDAC171" w14:textId="77777777" w:rsidR="006B05CC" w:rsidRDefault="00000000">
            <w:pPr>
              <w:spacing w:after="0"/>
            </w:pPr>
            <w:r>
              <w:rPr>
                <w:b/>
                <w:color w:val="8A5A12"/>
                <w:sz w:val="22"/>
              </w:rPr>
              <w:t>Useful teacher question</w:t>
            </w:r>
            <w:r>
              <w:rPr>
                <w:b/>
                <w:color w:val="8A5A12"/>
                <w:sz w:val="22"/>
              </w:rPr>
              <w:br/>
            </w:r>
            <w:r>
              <w:rPr>
                <w:color w:val="222222"/>
                <w:sz w:val="20"/>
              </w:rPr>
              <w:t>• What is different about the fires in the two groups besides the number of firefighters?</w:t>
            </w:r>
          </w:p>
        </w:tc>
      </w:tr>
    </w:tbl>
    <w:p w14:paraId="2325CB0B" w14:textId="77777777" w:rsidR="006B05CC" w:rsidRDefault="00000000">
      <w:pPr>
        <w:spacing w:before="120" w:after="40"/>
      </w:pPr>
      <w:r>
        <w:rPr>
          <w:b/>
          <w:color w:val="333333"/>
        </w:rPr>
        <w:t>Second look: compare similar fires.</w:t>
      </w:r>
    </w:p>
    <w:p w14:paraId="7BEB3CCF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Now separate the data into Small, Medium, and Large fires.</w:t>
      </w:r>
    </w:p>
    <w:p w14:paraId="0A88CCE9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Within each size, compare low-firefighter and high-firefighter cases.</w:t>
      </w:r>
    </w:p>
    <w:p w14:paraId="3D29B5ED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Students should usually see lower damage when there are more firefighters within the same size category.</w:t>
      </w:r>
    </w:p>
    <w:p w14:paraId="0435102E" w14:textId="77777777" w:rsidR="006B05CC" w:rsidRDefault="00000000">
      <w:pPr>
        <w:spacing w:before="120" w:after="40"/>
      </w:pPr>
      <w:r>
        <w:rPr>
          <w:b/>
          <w:color w:val="333333"/>
        </w:rPr>
        <w:t>If you want one vocabulary word</w:t>
      </w:r>
    </w:p>
    <w:p w14:paraId="02BA6857" w14:textId="77777777" w:rsidR="006B05CC" w:rsidRDefault="00000000">
      <w:pPr>
        <w:spacing w:after="80" w:line="269" w:lineRule="auto"/>
      </w:pPr>
      <w:r>
        <w:rPr>
          <w:color w:val="222222"/>
        </w:rPr>
        <w:t>Fire size is the hidden factor that changes both variables. Economists call this a confounder, but you can simply say 'a third factor that is driving both sides.'</w:t>
      </w:r>
    </w:p>
    <w:p w14:paraId="44418ADA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4. Optional extension: the new fire station story</w:t>
      </w:r>
    </w:p>
    <w:p w14:paraId="21789E59" w14:textId="77777777" w:rsidR="006B05CC" w:rsidRDefault="00000000">
      <w:pPr>
        <w:spacing w:after="80" w:line="269" w:lineRule="auto"/>
      </w:pPr>
      <w:r>
        <w:rPr>
          <w:color w:val="222222"/>
        </w:rPr>
        <w:t>Use this only after students understand the first game. The goal is to show a second way to get closer to cause and effect when we cannot perfectly observe the hidden factor.</w:t>
      </w:r>
    </w:p>
    <w:p w14:paraId="2B5F7BF3" w14:textId="77777777" w:rsidR="006B05CC" w:rsidRDefault="00000000">
      <w:pPr>
        <w:spacing w:before="120" w:after="40"/>
      </w:pPr>
      <w:r>
        <w:rPr>
          <w:b/>
          <w:color w:val="333333"/>
        </w:rPr>
        <w:t>Simple story</w:t>
      </w:r>
    </w:p>
    <w:p w14:paraId="0922D4ED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A city gets a donated building and opens a new fire station.</w:t>
      </w:r>
    </w:p>
    <w:p w14:paraId="184F2BB1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Nearby neighborhoods get faster response times. Farther neighborhoods do not.</w:t>
      </w:r>
    </w:p>
    <w:p w14:paraId="304BE37E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Nearby neighborhoods started out a bit riskier because they had older buildings and higher density.</w:t>
      </w:r>
    </w:p>
    <w:p w14:paraId="6A632978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Both areas also improved a little because the whole city ran a smoke-alarm and safety campaign.</w:t>
      </w:r>
    </w:p>
    <w:p w14:paraId="793AD27B" w14:textId="77777777" w:rsidR="006B05CC" w:rsidRDefault="00000000">
      <w:pPr>
        <w:spacing w:before="120" w:after="40"/>
      </w:pPr>
      <w:r>
        <w:rPr>
          <w:b/>
          <w:color w:val="333333"/>
        </w:rPr>
        <w:t>Optional check before the policy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016"/>
        <w:gridCol w:w="2016"/>
      </w:tblGrid>
      <w:tr w:rsidR="006B05CC" w14:paraId="659DA3A8" w14:textId="77777777">
        <w:trPr>
          <w:jc w:val="center"/>
        </w:trPr>
        <w:tc>
          <w:tcPr>
            <w:tcW w:w="460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9BC7B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B0A800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Year -2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2A08BB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Year -1</w:t>
            </w:r>
          </w:p>
        </w:tc>
      </w:tr>
      <w:tr w:rsidR="006B05CC" w14:paraId="0272715D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9C46EF" w14:textId="77777777" w:rsidR="006B05CC" w:rsidRDefault="00000000">
            <w:r>
              <w:rPr>
                <w:b/>
                <w:sz w:val="20"/>
              </w:rPr>
              <w:t>Nearby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5A3608" w14:textId="77777777" w:rsidR="006B05CC" w:rsidRDefault="00000000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D7D0CF" w14:textId="77777777" w:rsidR="006B05CC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</w:tr>
      <w:tr w:rsidR="006B05CC" w14:paraId="519D6878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3C04B" w14:textId="77777777" w:rsidR="006B05CC" w:rsidRDefault="00000000">
            <w:r>
              <w:rPr>
                <w:b/>
                <w:sz w:val="20"/>
              </w:rPr>
              <w:t>Farther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A4F057" w14:textId="77777777" w:rsidR="006B05CC" w:rsidRDefault="00000000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A50429" w14:textId="77777777" w:rsidR="006B05CC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</w:tr>
    </w:tbl>
    <w:p w14:paraId="1EBD99B0" w14:textId="77777777" w:rsidR="006B05CC" w:rsidRDefault="006B05CC"/>
    <w:p w14:paraId="6ABDC376" w14:textId="77777777" w:rsidR="006B05CC" w:rsidRDefault="00000000">
      <w:pPr>
        <w:spacing w:before="120" w:after="40"/>
      </w:pPr>
      <w:r>
        <w:rPr>
          <w:b/>
          <w:color w:val="333333"/>
        </w:rPr>
        <w:t>Main table for the Difference-in-Differences activity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016"/>
        <w:gridCol w:w="2016"/>
      </w:tblGrid>
      <w:tr w:rsidR="006B05CC" w14:paraId="1EFD2772" w14:textId="77777777">
        <w:trPr>
          <w:jc w:val="center"/>
        </w:trPr>
        <w:tc>
          <w:tcPr>
            <w:tcW w:w="460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06D7F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755CA1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6F6EDF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</w:t>
            </w:r>
          </w:p>
        </w:tc>
      </w:tr>
      <w:tr w:rsidR="006B05CC" w14:paraId="534AEBD8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DF105C" w14:textId="77777777" w:rsidR="006B05CC" w:rsidRDefault="00000000">
            <w:r>
              <w:rPr>
                <w:b/>
                <w:sz w:val="20"/>
              </w:rPr>
              <w:t>Nearby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3925B" w14:textId="77777777" w:rsidR="006B05CC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28D7E" w14:textId="77777777" w:rsidR="006B05CC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 w:rsidR="006B05CC" w14:paraId="5B8EBFB3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46ABD6" w14:textId="77777777" w:rsidR="006B05CC" w:rsidRDefault="00000000">
            <w:r>
              <w:rPr>
                <w:b/>
                <w:sz w:val="20"/>
              </w:rPr>
              <w:t>Farther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3B1FF0" w14:textId="77777777" w:rsidR="006B05CC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4502F1" w14:textId="77777777" w:rsidR="006B05CC" w:rsidRDefault="00000000">
            <w:pPr>
              <w:jc w:val="center"/>
            </w:pPr>
            <w:r>
              <w:rPr>
                <w:sz w:val="20"/>
              </w:rPr>
              <w:t>42</w:t>
            </w:r>
          </w:p>
        </w:tc>
      </w:tr>
    </w:tbl>
    <w:p w14:paraId="0E5D2274" w14:textId="77777777" w:rsidR="006B05CC" w:rsidRDefault="006B05CC"/>
    <w:p w14:paraId="25FF6940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lastRenderedPageBreak/>
        <w:t>• Change in nearby area = 36 - 47 = -11</w:t>
      </w:r>
    </w:p>
    <w:p w14:paraId="52757D10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Change in farther area = 42 - 45 = -3</w:t>
      </w:r>
    </w:p>
    <w:p w14:paraId="004BAD3A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Extra change near the new station = -11 - (-3) = -8</w:t>
      </w:r>
    </w:p>
    <w:tbl>
      <w:tblPr>
        <w:tblW w:w="0" w:type="auto"/>
        <w:jc w:val="center"/>
        <w:tblBorders>
          <w:top w:val="single" w:sz="8" w:space="0" w:color="B7D7B7"/>
          <w:left w:val="single" w:sz="8" w:space="0" w:color="B7D7B7"/>
          <w:bottom w:val="single" w:sz="8" w:space="0" w:color="B7D7B7"/>
          <w:right w:val="single" w:sz="8" w:space="0" w:color="B7D7B7"/>
          <w:insideH w:val="single" w:sz="8" w:space="0" w:color="B7D7B7"/>
          <w:insideV w:val="single" w:sz="8" w:space="0" w:color="B7D7B7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4B1F7E54" w14:textId="77777777">
        <w:trPr>
          <w:jc w:val="center"/>
        </w:trPr>
        <w:tc>
          <w:tcPr>
            <w:tcW w:w="10368" w:type="dxa"/>
            <w:shd w:val="clear" w:color="auto" w:fill="EEF7EE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72413873" w14:textId="77777777" w:rsidR="006B05CC" w:rsidRDefault="00000000">
            <w:pPr>
              <w:spacing w:after="0"/>
            </w:pPr>
            <w:r>
              <w:rPr>
                <w:b/>
                <w:color w:val="2E6B3F"/>
                <w:sz w:val="22"/>
              </w:rPr>
              <w:t>Plain-English interpretation</w:t>
            </w:r>
            <w:r>
              <w:rPr>
                <w:b/>
                <w:color w:val="2E6B3F"/>
                <w:sz w:val="22"/>
              </w:rPr>
              <w:br/>
            </w:r>
            <w:r>
              <w:rPr>
                <w:color w:val="222222"/>
                <w:sz w:val="20"/>
              </w:rPr>
              <w:t>• Damage fell in both places, but it fell 8 points more near the new station. That extra drop is the estimated effect of the added fire-response capacity.</w:t>
            </w:r>
          </w:p>
        </w:tc>
      </w:tr>
    </w:tbl>
    <w:p w14:paraId="123E299F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5. Fast wrap-up sentence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30F117E9" w14:textId="77777777">
        <w:trPr>
          <w:jc w:val="center"/>
        </w:trPr>
        <w:tc>
          <w:tcPr>
            <w:tcW w:w="10368" w:type="dxa"/>
            <w:shd w:val="clear" w:color="auto" w:fill="F6F8FB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75CF68B6" w14:textId="77777777" w:rsidR="006B05CC" w:rsidRDefault="00000000">
            <w:pPr>
              <w:spacing w:after="0"/>
            </w:pPr>
            <w:r>
              <w:rPr>
                <w:b/>
                <w:color w:val="334155"/>
                <w:sz w:val="22"/>
              </w:rPr>
              <w:t>One-sentence takeaway</w:t>
            </w:r>
            <w:r>
              <w:rPr>
                <w:b/>
                <w:color w:val="334155"/>
                <w:sz w:val="22"/>
              </w:rPr>
              <w:br/>
            </w:r>
            <w:r>
              <w:rPr>
                <w:color w:val="222222"/>
                <w:sz w:val="20"/>
              </w:rPr>
              <w:t>• When a simple comparison is misleading, we need a better comparison: either compare like with like, or compare changes over time using a good control group.</w:t>
            </w:r>
          </w:p>
        </w:tc>
      </w:tr>
    </w:tbl>
    <w:p w14:paraId="2C2F20FC" w14:textId="77777777" w:rsidR="00615802" w:rsidRDefault="00615802"/>
    <w:sectPr w:rsidR="0061580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00506">
    <w:abstractNumId w:val="8"/>
  </w:num>
  <w:num w:numId="2" w16cid:durableId="978222414">
    <w:abstractNumId w:val="6"/>
  </w:num>
  <w:num w:numId="3" w16cid:durableId="568688069">
    <w:abstractNumId w:val="5"/>
  </w:num>
  <w:num w:numId="4" w16cid:durableId="942419139">
    <w:abstractNumId w:val="4"/>
  </w:num>
  <w:num w:numId="5" w16cid:durableId="1682513586">
    <w:abstractNumId w:val="7"/>
  </w:num>
  <w:num w:numId="6" w16cid:durableId="1498768786">
    <w:abstractNumId w:val="3"/>
  </w:num>
  <w:num w:numId="7" w16cid:durableId="2005695486">
    <w:abstractNumId w:val="2"/>
  </w:num>
  <w:num w:numId="8" w16cid:durableId="1537935120">
    <w:abstractNumId w:val="1"/>
  </w:num>
  <w:num w:numId="9" w16cid:durableId="10023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802"/>
    <w:rsid w:val="006B05CC"/>
    <w:rsid w:val="006B531C"/>
    <w:rsid w:val="00944908"/>
    <w:rsid w:val="00AA1D8D"/>
    <w:rsid w:val="00B47730"/>
    <w:rsid w:val="00B64CE7"/>
    <w:rsid w:val="00B737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8BA4F"/>
  <w14:defaultImageDpi w14:val="300"/>
  <w15:docId w15:val="{070ED745-A4E7-4044-BA68-4E9F1E10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4518A77E0904A4AA2385D6D5CC91772" ma:contentTypeVersion="3" ma:contentTypeDescription="新建文档。" ma:contentTypeScope="" ma:versionID="9073d4a5064f6dec5225390e90aa52de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66d2c213b88346913a65bbf570630461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E90FE-2826-4C73-9798-74EC07FBCD04}"/>
</file>

<file path=customXml/itemProps3.xml><?xml version="1.0" encoding="utf-8"?>
<ds:datastoreItem xmlns:ds="http://schemas.openxmlformats.org/officeDocument/2006/customXml" ds:itemID="{1C4D7C84-069E-425F-AD53-62631E9EF40D}"/>
</file>

<file path=customXml/itemProps4.xml><?xml version="1.0" encoding="utf-8"?>
<ds:datastoreItem xmlns:ds="http://schemas.openxmlformats.org/officeDocument/2006/customXml" ds:itemID="{1D7C7DFD-FE55-489E-AD31-CB63ED6453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669</Words>
  <Characters>3149</Characters>
  <Application>Microsoft Office Word</Application>
  <DocSecurity>0</DocSecurity>
  <Lines>349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Youdan</cp:lastModifiedBy>
  <cp:revision>2</cp:revision>
  <dcterms:created xsi:type="dcterms:W3CDTF">2013-12-23T23:15:00Z</dcterms:created>
  <dcterms:modified xsi:type="dcterms:W3CDTF">2026-04-01T00:56:00Z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