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Rapport - Sequence_matching - Test unitaire</w:t>
      </w:r>
    </w:p>
    <w:p>
      <w:pPr>
        <w:jc w:val="right"/>
        <w:rPr>
          <w:rFonts w:hint="eastAsia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>LI YUANYUAN 19.11.2017</w:t>
      </w:r>
    </w:p>
    <w:p>
      <w:pPr>
        <w:ind w:firstLine="420" w:firstLineChars="0"/>
        <w:jc w:val="both"/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Projet original ＜sequence_matching＞execute sur VisualStudio2012.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Il y a trois parties dans ce projet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: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séquence ＆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paramètre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méthode de calculer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run ＆ afficher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Il faut ajouter la librairie ＜cppunit＞ dans le projet de ＜testlyy＞．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Donc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pour chaque partie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  <w:t>je choisis quelques classes pour tester</w:t>
      </w:r>
      <w:r>
        <w:rPr>
          <w:rFonts w:hint="eastAsia" w:ascii="Times New Roman" w:hAnsi="Times New Roman" w:eastAsia="Malgun Gothic" w:cs="Times New Roman"/>
          <w:b w:val="0"/>
          <w:bCs w:val="0"/>
          <w:lang w:val="en-US" w:eastAsia="zh-CN"/>
        </w:rPr>
        <w:t xml:space="preserve">. Le nom de mon projet de test est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＜ testlyy ＞</w:t>
      </w:r>
    </w:p>
    <w:p>
      <w:pPr>
        <w:ind w:firstLine="420" w:firstLineChars="0"/>
        <w:jc w:val="both"/>
        <w:rPr>
          <w:rFonts w:hint="default" w:ascii="Times New Roman" w:hAnsi="Times New Roman" w:eastAsia="Malgun Gothic" w:cs="Times New Roman"/>
          <w:b w:val="0"/>
          <w:bCs w:val="0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zh-CN"/>
        </w:rPr>
        <w:t>Ⅰ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．Séquence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&amp;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aramètre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1.1. Set paramètre directement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Pour ce projet，on peut calculer des paramètres avec des type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caractère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numérique．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&lt; O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perator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D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istance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et 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&lt; E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lement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sont des classe abstraites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Donc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je choisis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4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classes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: &lt; 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haracter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&lt; N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umeric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&lt; C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haracteristic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ector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 xml:space="preserve"> et 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&lt; S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 w:eastAsia="zh-CN"/>
        </w:rPr>
        <w:t>equence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pour tester les méthodes de：get，set，add，remove，size．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70045" cy="275717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  <w:t>Diagramme de classe avec séquence-1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1.1.1. Les méthodes de test：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(1).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&lt; C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haracter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 xml:space="preserve"> &gt;：</w:t>
      </w:r>
      <w:r>
        <w:rPr>
          <w:rFonts w:hint="eastAsia" w:ascii="Times New Roman" w:hAnsi="Times New Roman" w:cs="Times New Roman"/>
          <w:b w:val="0"/>
          <w:bCs w:val="0"/>
          <w:color w:val="2F5597" w:themeColor="accent5" w:themeShade="BF"/>
          <w:lang w:val="en-US" w:eastAsia="zh-CN"/>
        </w:rPr>
        <w:t xml:space="preserve"> 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char getValue()；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setValue(char c)；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float distance(Element *eOD1, Element *eOD2)；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string toString()；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Element * copy()；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Ce sont des méthodes pour configurer l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élément de séquence ( caractère )，nous avons besoin d＇appeler ces méthodes plusieurs fois dans le projet．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(2).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&lt; 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umeric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float getValue()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setValue(float value)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 xml:space="preserve">  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float distance(Element *eOD1, Element *eOD2)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string toString()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Element * copy()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Ce sont des méthodes pour configurer l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élément de séquence ( numérique )，nous avons besoin 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appeler ces méthodes plusieurs fois dans le projet．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(3).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&lt; C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haracteristic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ector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float getAt(unsigned int id)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addValue(float elt)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removeValue(unsigned int index)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setValue(unsigned int index, float value)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int getSize()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float distance(Element *eOD1, Element *eOD2)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string toString()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Element * copy()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Ce sont des méthodes pour configurer l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élément de séquence ( liste de chiffre )，nous avons besoin 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appeler ces méthodes plusieurs fois dans le projet．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(4).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&lt; 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equence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addElement(Element * elt)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void removeElement(unsigned int index)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Element * getElement(unsigned int index)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int getSize()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2F5597" w:themeColor="accent5" w:themeShade="BF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Cette classe est la base de ce projet, nous avons besoin 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appeler des méthodes - add，remove，pour modifier la séquence．Quand nous calculons, nous avons aussi besoin 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appeler getsize()．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２．Set paramètre par lire des fichiers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 peut aussi obtenir les paramètres par lire des fichier</w:t>
      </w:r>
      <w:r>
        <w:rPr>
          <w:rFonts w:hint="eastAsia" w:ascii="Times New Roman" w:hAnsi="Times New Roman" w:cs="Times New Roman"/>
          <w:lang w:val="en-US" w:eastAsia="zh-CN"/>
        </w:rPr>
        <w:t xml:space="preserve"> ( XML &amp; CSV )</w:t>
      </w:r>
      <w:r>
        <w:rPr>
          <w:rFonts w:hint="default" w:ascii="Times New Roman" w:hAnsi="Times New Roman" w:cs="Times New Roman"/>
          <w:lang w:val="en-US" w:eastAsia="zh-CN"/>
        </w:rPr>
        <w:t>．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&lt; CSVP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arser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et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&lt; XMLP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arser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sont des classe abstraites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lang w:val="en-US" w:eastAsia="zh-CN"/>
        </w:rPr>
        <w:t>Donc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je choisis</w:t>
      </w:r>
      <w:r>
        <w:rPr>
          <w:rFonts w:hint="eastAsia" w:ascii="Times New Roman" w:hAnsi="Times New Roman" w:cs="Times New Roman"/>
          <w:lang w:val="en-US" w:eastAsia="zh-CN"/>
        </w:rPr>
        <w:t xml:space="preserve"> 2 </w:t>
      </w:r>
      <w:r>
        <w:rPr>
          <w:rFonts w:hint="default" w:ascii="Times New Roman" w:hAnsi="Times New Roman" w:cs="Times New Roman"/>
          <w:lang w:val="en-US" w:eastAsia="zh-CN"/>
        </w:rPr>
        <w:t>classes</w:t>
      </w:r>
      <w:r>
        <w:rPr>
          <w:rFonts w:hint="eastAsia" w:ascii="Times New Roman" w:hAnsi="Times New Roman" w:cs="Times New Roman"/>
          <w:lang w:val="en-US" w:eastAsia="zh-CN"/>
        </w:rPr>
        <w:t xml:space="preserve">:&lt;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equence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arser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&gt;, &lt; ParamPaser &gt;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et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&lt; P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aramtrage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&gt; </w:t>
      </w:r>
      <w:r>
        <w:rPr>
          <w:rFonts w:hint="default" w:ascii="Times New Roman" w:hAnsi="Times New Roman" w:cs="Times New Roman"/>
          <w:lang w:val="en-US" w:eastAsia="zh-CN"/>
        </w:rPr>
        <w:t>pour tester si les fichiers sont bien lues．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82440" cy="20059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  <w:t>Diagramme de classe avec séquence-2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1.2.1. Les méthodes de test：</w:t>
      </w:r>
    </w:p>
    <w:p>
      <w:pPr>
        <w:jc w:val="both"/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(1).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&lt; S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equence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arser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* readXML(void * doc);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* readCSV(string docname);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Nous avons besoin de lire des fichiers pour configurer les paramètres. Donc, 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très important de lire des fichiers correctement et de configurer séquences avec les contenu de fichier．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(2).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&lt; 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paramtrage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setS1Weight(unsigned int index, float value);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float getS1Weight(unsigned int index);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setS2Weight(unsigned int index, float value);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float getS2Weight(unsigned int index);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setMatrixWeight(unsigned int index1,unsigned int index2, float value);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float getMatrixWeight(unsigned int i1, unsigned int i2);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setS1Size(unsigned int value);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int getS1Size();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setS2Size(unsigned int value);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int getS2Size();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 nécessaire, nous avons besoin de configurer des poids de distance．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&lt; ParamParser &gt;: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  <w:t>void * readXML(void * doc);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Si nécessaire,nous avons besoin de configurer des poids de distance par lire des fichiers （.XML）. Mais, il y a des problèmes pendant lire fichier，il y a une exception:&lt; rapidxml::parse_error &gt;.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eastAsia="Malgun Gothic" w:cs="Times New Roman"/>
          <w:lang w:val="en-US" w:eastAsia="zh-CN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zh-CN"/>
        </w:rPr>
        <w:t>Ⅱ．Méthode</w:t>
      </w:r>
      <w:r>
        <w:rPr>
          <w:rFonts w:hint="eastAsia" w:ascii="Times New Roman" w:hAnsi="Times New Roman" w:eastAsia="Malgun Gothic" w:cs="Times New Roman"/>
          <w:b/>
          <w:bCs/>
          <w:sz w:val="24"/>
          <w:szCs w:val="24"/>
          <w:lang w:val="en-US" w:eastAsia="zh-CN"/>
        </w:rPr>
        <w:t xml:space="preserve"> －Calculer</w:t>
      </w:r>
      <w:r>
        <w:rPr>
          <w:rFonts w:hint="eastAsia" w:ascii="Times New Roman" w:hAnsi="Times New Roman" w:eastAsia="Malgun Gothic" w:cs="Times New Roman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Malgun Gothic" w:cs="Times New Roman"/>
          <w:lang w:val="en-US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eastAsia="Malgun Gothic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Quand on obtention des séquences，on peut calculer．Il y a quatre méthodes que on peut choisir</w:t>
      </w:r>
      <w:r>
        <w:rPr>
          <w:rFonts w:hint="eastAsia" w:ascii="Times New Roman" w:hAnsi="Times New Roman" w:cs="Times New Roman"/>
          <w:lang w:val="en-US" w:eastAsia="zh-CN"/>
        </w:rPr>
        <w:t xml:space="preserve"> :L</w:t>
      </w:r>
      <w:r>
        <w:rPr>
          <w:rFonts w:hint="default" w:ascii="Times New Roman" w:hAnsi="Times New Roman" w:cs="Times New Roman"/>
          <w:lang w:val="en-US" w:eastAsia="zh-CN"/>
        </w:rPr>
        <w:t>evensthein</w:t>
      </w:r>
      <w:r>
        <w:rPr>
          <w:rFonts w:hint="eastAsia" w:ascii="Times New Roman" w:hAnsi="Times New Roman" w:cs="Times New Roman"/>
          <w:lang w:val="en-US" w:eastAsia="zh-CN"/>
        </w:rPr>
        <w:t>, Dynamic Time Warping, Minimum Variance Matching, Longest Common Sequence</w:t>
      </w:r>
      <w:r>
        <w:rPr>
          <w:rFonts w:hint="default" w:ascii="Times New Roman" w:hAnsi="Times New Roman" w:cs="Times New Roman"/>
          <w:lang w:val="en-US" w:eastAsia="zh-CN"/>
        </w:rPr>
        <w:t>．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&lt; 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orrepondance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</w:t>
      </w:r>
      <w:r>
        <w:rPr>
          <w:rFonts w:hint="default" w:ascii="Times New Roman" w:hAnsi="Times New Roman" w:cs="Times New Roman"/>
          <w:lang w:val="en-US" w:eastAsia="zh-CN"/>
        </w:rPr>
        <w:t xml:space="preserve"> est la classe abstraite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lang w:val="en-US" w:eastAsia="zh-CN"/>
        </w:rPr>
        <w:t>Donc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je choisis</w:t>
      </w:r>
      <w:r>
        <w:rPr>
          <w:rFonts w:hint="eastAsia" w:ascii="Times New Roman" w:hAnsi="Times New Roman" w:cs="Times New Roman"/>
          <w:lang w:val="en-US" w:eastAsia="zh-CN"/>
        </w:rPr>
        <w:t xml:space="preserve"> 4 </w:t>
      </w:r>
      <w:r>
        <w:rPr>
          <w:rFonts w:hint="default" w:ascii="Times New Roman" w:hAnsi="Times New Roman" w:cs="Times New Roman"/>
          <w:lang w:val="en-US" w:eastAsia="zh-CN"/>
        </w:rPr>
        <w:t>classes</w:t>
      </w:r>
      <w:r>
        <w:rPr>
          <w:rFonts w:hint="eastAsia" w:ascii="Times New Roman" w:hAnsi="Times New Roman" w:cs="Times New Roman"/>
          <w:lang w:val="en-US" w:eastAsia="zh-CN"/>
        </w:rPr>
        <w:t xml:space="preserve">:&lt;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evensthein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orrepondance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&gt;, &lt; DTWC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&gt;, &lt;MVMC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et</w:t>
      </w:r>
      <w:r>
        <w:rPr>
          <w:rFonts w:hint="eastAsia" w:ascii="Times New Roman" w:hAnsi="Times New Roman" w:cs="Times New Roman"/>
          <w:lang w:val="en-US" w:eastAsia="zh-CN"/>
        </w:rPr>
        <w:t xml:space="preserve"> 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LCSC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pour tester si les résultats de ces méthodes sont corrects．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97655" cy="2248535"/>
            <wp:effectExtent l="0" t="0" r="1714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  <w:t>Diagramme de classe avec méthode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3.1. Les méthodes de test： </w:t>
      </w:r>
    </w:p>
    <w:p>
      <w:p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(1).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&lt; L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evensthein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orrepondance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 xml:space="preserve">： 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ResultatCorrespondance * correspondre(model::Sequence * s1, model::Sequence * s2);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la méthode pour calculer la distance．Nous avons besoin d＇appeler cette méthode dans la méthode run()．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(2).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&lt; DTWC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&gt;：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ResultatCorrespondance * correspondre(model::Sequence * s1, model::Sequence * s2);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la méthode pour calculer la distance．Nous avons besoin d＇appeler cette méthode dans la méthode run()．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(3).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&lt;MVMC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>：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ResultatCorrespondance * correspondre(model::Sequence * s1, model::Sequence * s2);</w:t>
      </w:r>
      <w:r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  <w:t xml:space="preserve"> 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la méthode pour calculer la distance．Nous avons besoin d＇appeler cette méthode dans la méthode run()．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(4). 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>&lt;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LCSC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orrespondance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>：</w:t>
      </w:r>
      <w:r>
        <w:rPr>
          <w:rFonts w:hint="default" w:ascii="Times New Roman" w:hAnsi="Times New Roman" w:cs="Times New Roman"/>
          <w:color w:val="2F5597" w:themeColor="accent5" w:themeShade="BF"/>
          <w:lang w:val="en-US" w:eastAsia="zh-CN"/>
        </w:rPr>
        <w:t xml:space="preserve"> 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ResultatCorrespondance * correspondre(model::Sequence * s1, model::Sequence * s2);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la méthode pour calculer la distance．Nous avons besoin d＇appeler cette méthode dans la méthode run()．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eastAsia="Malgun Gothic" w:cs="Times New Roman"/>
          <w:lang w:val="en-US" w:eastAsia="zh-CN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zh-CN"/>
        </w:rPr>
        <w:t>Ⅲ．Run ＆ Afficher</w:t>
      </w:r>
      <w:r>
        <w:rPr>
          <w:rFonts w:hint="eastAsia" w:ascii="Times New Roman" w:hAnsi="Times New Roman" w:eastAsia="Malgun Gothic" w:cs="Times New Roman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Malgun Gothic" w:cs="Times New Roman"/>
          <w:lang w:val="en-US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Pour run et afficher les résultats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 xml:space="preserve">il y a </w:t>
      </w:r>
      <w:r>
        <w:rPr>
          <w:rFonts w:hint="eastAsia" w:ascii="Times New Roman" w:hAnsi="Times New Roman" w:cs="Times New Roman"/>
          <w:lang w:val="en-US" w:eastAsia="zh-CN"/>
        </w:rPr>
        <w:t>&lt;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pplicatio</w:t>
      </w:r>
      <w:r>
        <w:rPr>
          <w:rFonts w:hint="eastAsia" w:ascii="Times New Roman" w:hAnsi="Times New Roman" w:cs="Times New Roman"/>
          <w:lang w:val="en-US" w:eastAsia="zh-CN"/>
        </w:rPr>
        <w:t xml:space="preserve"> &gt; (run) </w:t>
      </w:r>
      <w:r>
        <w:rPr>
          <w:rFonts w:hint="default" w:ascii="Times New Roman" w:hAnsi="Times New Roman" w:cs="Times New Roman"/>
          <w:lang w:val="en-US" w:eastAsia="zh-CN"/>
        </w:rPr>
        <w:t xml:space="preserve">et </w:t>
      </w:r>
      <w:r>
        <w:rPr>
          <w:rFonts w:hint="eastAsia" w:ascii="Times New Roman" w:hAnsi="Times New Roman" w:cs="Times New Roman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O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utput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&gt; ( </w:t>
      </w:r>
      <w:r>
        <w:rPr>
          <w:rFonts w:hint="default" w:ascii="Times New Roman" w:hAnsi="Times New Roman" w:cs="Times New Roman"/>
          <w:lang w:val="en-US" w:eastAsia="zh-CN"/>
        </w:rPr>
        <w:t>afficher</w:t>
      </w:r>
      <w:r>
        <w:rPr>
          <w:rFonts w:hint="eastAsia" w:ascii="Times New Roman" w:hAnsi="Times New Roman" w:cs="Times New Roman"/>
          <w:lang w:val="en-US" w:eastAsia="zh-CN"/>
        </w:rPr>
        <w:t xml:space="preserve"> ). </w:t>
      </w:r>
      <w:r>
        <w:rPr>
          <w:rFonts w:hint="default" w:ascii="Times New Roman" w:hAnsi="Times New Roman" w:cs="Times New Roman"/>
          <w:lang w:val="en-US" w:eastAsia="zh-CN"/>
        </w:rPr>
        <w:t xml:space="preserve">Je choisis </w:t>
      </w:r>
      <w:r>
        <w:rPr>
          <w:rFonts w:hint="eastAsia" w:ascii="Times New Roman" w:hAnsi="Times New Roman" w:cs="Times New Roman"/>
          <w:lang w:val="en-US" w:eastAsia="zh-CN"/>
        </w:rPr>
        <w:t>&lt;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pplicatio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&gt; </w:t>
      </w:r>
      <w:r>
        <w:rPr>
          <w:rFonts w:hint="default" w:ascii="Times New Roman" w:hAnsi="Times New Roman" w:cs="Times New Roman"/>
          <w:lang w:val="en-US" w:eastAsia="zh-CN"/>
        </w:rPr>
        <w:t xml:space="preserve">et </w:t>
      </w:r>
      <w:r>
        <w:rPr>
          <w:rFonts w:hint="eastAsia" w:ascii="Times New Roman" w:hAnsi="Times New Roman" w:cs="Times New Roman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O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utput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&gt; </w:t>
      </w:r>
      <w:r>
        <w:rPr>
          <w:rFonts w:hint="default" w:ascii="Times New Roman" w:hAnsi="Times New Roman" w:cs="Times New Roman"/>
          <w:lang w:val="en-US" w:eastAsia="zh-CN"/>
        </w:rPr>
        <w:t>pour tester si les commandes sont bien passées ．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2245" cy="3209290"/>
            <wp:effectExtent l="0" t="0" r="146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15"/>
          <w:szCs w:val="15"/>
          <w:lang w:val="en-US" w:eastAsia="zh-CN"/>
        </w:rPr>
        <w:t>Diagramme de classe de projet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３．1. Les méthodes de test：</w:t>
      </w:r>
    </w:p>
    <w:p>
      <w:p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(1). 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pplicatio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>&gt;：</w:t>
      </w:r>
    </w:p>
    <w:p>
      <w:pPr>
        <w:ind w:left="840" w:leftChars="0" w:firstLine="420" w:firstLineChars="0"/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void CommandLineApplication::checkParams()；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abord, c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est très important de passer et analyser les commandes. Donc, je choisis de tester cette méthode. Pour tester cette classe，j＇ ai crée une classe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＜TestCopieCommandeLineApp＞</w:t>
      </w:r>
      <w:r>
        <w:rPr>
          <w:rFonts w:hint="eastAsia" w:ascii="Times New Roman" w:hAnsi="Times New Roman" w:cs="Times New Roman"/>
          <w:lang w:val="en-US" w:eastAsia="zh-CN"/>
        </w:rPr>
        <w:t xml:space="preserve"> qui hérite la classe 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pplicatio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lang w:val="en-US" w:eastAsia="zh-CN"/>
        </w:rPr>
        <w:t>&gt;．Dans la classe ＜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TestCopieCommandeLineApp＞，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on peut obtenir les attributs privés de la classe </w:t>
      </w:r>
      <w:r>
        <w:rPr>
          <w:rFonts w:hint="eastAsia" w:ascii="Times New Roman" w:hAnsi="Times New Roman" w:cs="Times New Roman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pplicatio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lang w:val="en-US" w:eastAsia="zh-CN"/>
        </w:rPr>
        <w:t xml:space="preserve">&gt;． Donc，on peut déterminer si ces attributs de la classe 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pplicatio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lang w:val="en-US" w:eastAsia="zh-CN"/>
        </w:rPr>
        <w:t xml:space="preserve">&gt; sont bien configurées．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ommande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O</w:t>
      </w:r>
      <w:r>
        <w:rPr>
          <w:rFonts w:hint="default" w:ascii="Times New Roman" w:hAnsi="Times New Roman" w:cs="Times New Roman"/>
          <w:i/>
          <w:iCs/>
          <w:color w:val="2F5597" w:themeColor="accent5" w:themeShade="BF"/>
          <w:lang w:val="en-US" w:eastAsia="zh-CN"/>
        </w:rPr>
        <w:t>utput</w:t>
      </w: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2F5597" w:themeColor="accent5" w:themeShade="BF"/>
          <w:lang w:val="en-US" w:eastAsia="zh-CN"/>
        </w:rPr>
        <w:t>&gt;: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olor w:val="2F5597" w:themeColor="accent5" w:themeShade="BF"/>
          <w:lang w:val="en-US" w:eastAsia="zh-CN"/>
        </w:rPr>
        <w:t>string CommandLineOutput::format();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Cette méthode est pour bien afficher le résultat．Donc，nous avons besoin de tester cette méthode．Mais，il y a des méthodes privées de la classe </w:t>
      </w:r>
      <w:r>
        <w:rPr>
          <w:rFonts w:hint="eastAsia" w:ascii="Times New Roman" w:hAnsi="Times New Roman" w:cs="Times New Roman"/>
          <w:lang w:val="en-US" w:eastAsia="zh-CN"/>
        </w:rPr>
        <w:t xml:space="preserve">&lt;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ommande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L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ine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O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utput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&gt; qui sont très importantes．Il a besoin de tester dans la future．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sz w:val="32"/>
          <w:szCs w:val="32"/>
          <w:lang w:val="en-US" w:eastAsia="zh-CN"/>
        </w:rPr>
        <w:t>Ⅳ．Conclusion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 xml:space="preserve">Quand je teste la classe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&lt; ParamPaser &gt;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 xml:space="preserve"> il y a une problème sûr la méthode ：void *inout::ParamParser::readXML(void *doc)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．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Dans la première fois，il peut lire le fichier，mais dans la deuxième fois ，il ne peut pas lire le fichier．Mais，je ne change rien dans le fichier．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 xml:space="preserve">Je teste ces 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 xml:space="preserve">13 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classes par ordre ci－dessous：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&lt; Character &gt;，&lt; Numeric &gt;，&lt; CharacteristicVector &gt;，&lt; Sequence &gt;，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&lt;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SequenceParser &gt;, &lt; ParamPaser &gt;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&lt; Paramtrage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&gt;，&lt;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LevenstheinCorrepondance &gt;, &lt; DTWCorrespondance &gt;, &lt;MVMCorrespondance &gt;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， &lt;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LCSCorrespondance &gt;，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CommandLineApplicatio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&gt; et &lt;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CommandeLineOutput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．</w:t>
      </w: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 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Rapport - Sequence_matching - Test unitaire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D34E"/>
    <w:multiLevelType w:val="singleLevel"/>
    <w:tmpl w:val="5A10D34E"/>
    <w:lvl w:ilvl="0" w:tentative="0">
      <w:start w:val="1"/>
      <w:numFmt w:val="decimalFullWidth"/>
      <w:suff w:val="nothing"/>
      <w:lvlText w:val="%1．"/>
      <w:lvlJc w:val="left"/>
    </w:lvl>
  </w:abstractNum>
  <w:abstractNum w:abstractNumId="1">
    <w:nsid w:val="5A120CFF"/>
    <w:multiLevelType w:val="singleLevel"/>
    <w:tmpl w:val="5A120CFF"/>
    <w:lvl w:ilvl="0" w:tentative="0">
      <w:start w:val="3"/>
      <w:numFmt w:val="decimal"/>
      <w:suff w:val="nothing"/>
      <w:lvlText w:val="(%1)"/>
      <w:lvlJc w:val="left"/>
    </w:lvl>
  </w:abstractNum>
  <w:abstractNum w:abstractNumId="2">
    <w:nsid w:val="5A121BF3"/>
    <w:multiLevelType w:val="singleLevel"/>
    <w:tmpl w:val="5A121BF3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42DB"/>
    <w:rsid w:val="01293BC0"/>
    <w:rsid w:val="01674836"/>
    <w:rsid w:val="02AE575A"/>
    <w:rsid w:val="03C65264"/>
    <w:rsid w:val="03DF2A16"/>
    <w:rsid w:val="05A9684B"/>
    <w:rsid w:val="05C52492"/>
    <w:rsid w:val="05F01E1B"/>
    <w:rsid w:val="062767C5"/>
    <w:rsid w:val="0665153A"/>
    <w:rsid w:val="06750D0D"/>
    <w:rsid w:val="06756E5F"/>
    <w:rsid w:val="07153EB8"/>
    <w:rsid w:val="078B7961"/>
    <w:rsid w:val="07E52DD4"/>
    <w:rsid w:val="08A1629D"/>
    <w:rsid w:val="08AD298B"/>
    <w:rsid w:val="09230D81"/>
    <w:rsid w:val="09515529"/>
    <w:rsid w:val="098650B2"/>
    <w:rsid w:val="0A425163"/>
    <w:rsid w:val="0ABF06AF"/>
    <w:rsid w:val="0B167772"/>
    <w:rsid w:val="0B3F1937"/>
    <w:rsid w:val="0BFA0F70"/>
    <w:rsid w:val="0C4D60D3"/>
    <w:rsid w:val="0D335CFA"/>
    <w:rsid w:val="0D5929AF"/>
    <w:rsid w:val="0D657E20"/>
    <w:rsid w:val="0DD6340E"/>
    <w:rsid w:val="0DE87A16"/>
    <w:rsid w:val="0E3556AA"/>
    <w:rsid w:val="102740DB"/>
    <w:rsid w:val="10F211EF"/>
    <w:rsid w:val="10F55316"/>
    <w:rsid w:val="123E04A1"/>
    <w:rsid w:val="1245145D"/>
    <w:rsid w:val="12D25FA7"/>
    <w:rsid w:val="12DD7B7D"/>
    <w:rsid w:val="12F61B7A"/>
    <w:rsid w:val="13012566"/>
    <w:rsid w:val="13155726"/>
    <w:rsid w:val="139E39E9"/>
    <w:rsid w:val="147A69E8"/>
    <w:rsid w:val="14961C76"/>
    <w:rsid w:val="14A1134A"/>
    <w:rsid w:val="14D0039F"/>
    <w:rsid w:val="16624E77"/>
    <w:rsid w:val="18105B2D"/>
    <w:rsid w:val="1815661E"/>
    <w:rsid w:val="19D77546"/>
    <w:rsid w:val="1A345C15"/>
    <w:rsid w:val="1A8D123C"/>
    <w:rsid w:val="1BDD2018"/>
    <w:rsid w:val="1E613A3E"/>
    <w:rsid w:val="1F433994"/>
    <w:rsid w:val="1F695C7C"/>
    <w:rsid w:val="1F94439F"/>
    <w:rsid w:val="1F9A3B6B"/>
    <w:rsid w:val="2110364E"/>
    <w:rsid w:val="216D0E51"/>
    <w:rsid w:val="21715A7D"/>
    <w:rsid w:val="23140139"/>
    <w:rsid w:val="235F647A"/>
    <w:rsid w:val="23DE7B88"/>
    <w:rsid w:val="23FF6220"/>
    <w:rsid w:val="248708C8"/>
    <w:rsid w:val="251656CA"/>
    <w:rsid w:val="25502202"/>
    <w:rsid w:val="256C3FE5"/>
    <w:rsid w:val="25DF17B2"/>
    <w:rsid w:val="26AA2967"/>
    <w:rsid w:val="26EA271C"/>
    <w:rsid w:val="28930411"/>
    <w:rsid w:val="297E6020"/>
    <w:rsid w:val="299B5559"/>
    <w:rsid w:val="29F001BD"/>
    <w:rsid w:val="2B0C2A6E"/>
    <w:rsid w:val="2B3976F6"/>
    <w:rsid w:val="2C9C1ACD"/>
    <w:rsid w:val="2CA66A7C"/>
    <w:rsid w:val="2D4F13EE"/>
    <w:rsid w:val="2D657FF9"/>
    <w:rsid w:val="2DC25E34"/>
    <w:rsid w:val="2DF46F36"/>
    <w:rsid w:val="2DF749B4"/>
    <w:rsid w:val="2E747B6F"/>
    <w:rsid w:val="2E8B42FC"/>
    <w:rsid w:val="2FD5174E"/>
    <w:rsid w:val="2FD72CE2"/>
    <w:rsid w:val="302B585F"/>
    <w:rsid w:val="31FF0C0D"/>
    <w:rsid w:val="32335872"/>
    <w:rsid w:val="323C755F"/>
    <w:rsid w:val="32C3340F"/>
    <w:rsid w:val="3379049D"/>
    <w:rsid w:val="33962B57"/>
    <w:rsid w:val="33C5307C"/>
    <w:rsid w:val="33D71B93"/>
    <w:rsid w:val="33F73993"/>
    <w:rsid w:val="34A05F41"/>
    <w:rsid w:val="34BF4933"/>
    <w:rsid w:val="34F266A7"/>
    <w:rsid w:val="35BC1888"/>
    <w:rsid w:val="35CD0AFF"/>
    <w:rsid w:val="36190AD7"/>
    <w:rsid w:val="37446AA0"/>
    <w:rsid w:val="376D7628"/>
    <w:rsid w:val="37BC6455"/>
    <w:rsid w:val="37C3567F"/>
    <w:rsid w:val="386A58BA"/>
    <w:rsid w:val="396145CC"/>
    <w:rsid w:val="3B3C4E59"/>
    <w:rsid w:val="3B61342D"/>
    <w:rsid w:val="3B6D1227"/>
    <w:rsid w:val="3B8D0084"/>
    <w:rsid w:val="3C6D5586"/>
    <w:rsid w:val="3D37276D"/>
    <w:rsid w:val="3E28507C"/>
    <w:rsid w:val="3E346BDA"/>
    <w:rsid w:val="3F166CAD"/>
    <w:rsid w:val="3F920FDF"/>
    <w:rsid w:val="3FA370D0"/>
    <w:rsid w:val="40550757"/>
    <w:rsid w:val="40931B20"/>
    <w:rsid w:val="416E7D91"/>
    <w:rsid w:val="41B10EE4"/>
    <w:rsid w:val="43B9267A"/>
    <w:rsid w:val="44723651"/>
    <w:rsid w:val="44E27857"/>
    <w:rsid w:val="45BC28C2"/>
    <w:rsid w:val="4666640F"/>
    <w:rsid w:val="46B678E3"/>
    <w:rsid w:val="47327B99"/>
    <w:rsid w:val="47570BE0"/>
    <w:rsid w:val="47891505"/>
    <w:rsid w:val="482B3277"/>
    <w:rsid w:val="489A4B7C"/>
    <w:rsid w:val="48C00D8E"/>
    <w:rsid w:val="495F1733"/>
    <w:rsid w:val="4A961BFF"/>
    <w:rsid w:val="4AD067CB"/>
    <w:rsid w:val="4B5310F3"/>
    <w:rsid w:val="4BA242ED"/>
    <w:rsid w:val="4C332D51"/>
    <w:rsid w:val="4C9258CA"/>
    <w:rsid w:val="4D18686D"/>
    <w:rsid w:val="4DD316E1"/>
    <w:rsid w:val="4F426D9A"/>
    <w:rsid w:val="4F7E72EC"/>
    <w:rsid w:val="4F9B14EE"/>
    <w:rsid w:val="4FC67DC6"/>
    <w:rsid w:val="50B41313"/>
    <w:rsid w:val="51131C42"/>
    <w:rsid w:val="51BA0D2A"/>
    <w:rsid w:val="53317F29"/>
    <w:rsid w:val="53901380"/>
    <w:rsid w:val="53922249"/>
    <w:rsid w:val="53B776B1"/>
    <w:rsid w:val="54195EF9"/>
    <w:rsid w:val="54741012"/>
    <w:rsid w:val="54B451DA"/>
    <w:rsid w:val="552C5339"/>
    <w:rsid w:val="55EB7B3D"/>
    <w:rsid w:val="565865E5"/>
    <w:rsid w:val="56726A97"/>
    <w:rsid w:val="56D35B51"/>
    <w:rsid w:val="58144E37"/>
    <w:rsid w:val="59A82AF5"/>
    <w:rsid w:val="5A900574"/>
    <w:rsid w:val="5AA67200"/>
    <w:rsid w:val="5B341CF3"/>
    <w:rsid w:val="5B3F34AF"/>
    <w:rsid w:val="5BE15596"/>
    <w:rsid w:val="5BF33D8A"/>
    <w:rsid w:val="5C1B6461"/>
    <w:rsid w:val="5C793B8D"/>
    <w:rsid w:val="5C981A16"/>
    <w:rsid w:val="5D074539"/>
    <w:rsid w:val="5D1F2058"/>
    <w:rsid w:val="5D6B0E25"/>
    <w:rsid w:val="5E72533E"/>
    <w:rsid w:val="60B43B0A"/>
    <w:rsid w:val="61CA2C01"/>
    <w:rsid w:val="6208613C"/>
    <w:rsid w:val="623743D7"/>
    <w:rsid w:val="635B25D7"/>
    <w:rsid w:val="64562AB1"/>
    <w:rsid w:val="6501761D"/>
    <w:rsid w:val="65256E6F"/>
    <w:rsid w:val="666D5CD9"/>
    <w:rsid w:val="67F434B8"/>
    <w:rsid w:val="69903C4B"/>
    <w:rsid w:val="699C6770"/>
    <w:rsid w:val="69E94065"/>
    <w:rsid w:val="6A533235"/>
    <w:rsid w:val="6A5505D5"/>
    <w:rsid w:val="6A944EAB"/>
    <w:rsid w:val="6AC25924"/>
    <w:rsid w:val="6BE723C1"/>
    <w:rsid w:val="6C3B0957"/>
    <w:rsid w:val="6CEA2DB7"/>
    <w:rsid w:val="6D351183"/>
    <w:rsid w:val="6E5010EE"/>
    <w:rsid w:val="6EC86B84"/>
    <w:rsid w:val="6FB54967"/>
    <w:rsid w:val="6FCB7C32"/>
    <w:rsid w:val="70CE2390"/>
    <w:rsid w:val="711E4F51"/>
    <w:rsid w:val="725240C3"/>
    <w:rsid w:val="72782319"/>
    <w:rsid w:val="738E0593"/>
    <w:rsid w:val="73EC7117"/>
    <w:rsid w:val="74166B55"/>
    <w:rsid w:val="743337F0"/>
    <w:rsid w:val="749666A2"/>
    <w:rsid w:val="75465C29"/>
    <w:rsid w:val="756257EA"/>
    <w:rsid w:val="76A50CF4"/>
    <w:rsid w:val="776A2F36"/>
    <w:rsid w:val="778177CD"/>
    <w:rsid w:val="781454AC"/>
    <w:rsid w:val="78DB318F"/>
    <w:rsid w:val="7909108B"/>
    <w:rsid w:val="797347DE"/>
    <w:rsid w:val="79E00567"/>
    <w:rsid w:val="7A0A0BEB"/>
    <w:rsid w:val="7B4B77D0"/>
    <w:rsid w:val="7B7B70A7"/>
    <w:rsid w:val="7E97668F"/>
    <w:rsid w:val="7F321E93"/>
    <w:rsid w:val="7F947B91"/>
    <w:rsid w:val="7F987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样式2"/>
    <w:basedOn w:val="2"/>
    <w:uiPriority w:val="0"/>
    <w:pPr>
      <w:spacing w:line="240" w:lineRule="auto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1157</Words>
  <Characters>5687</Characters>
  <Lines>0</Lines>
  <Paragraphs>0</Paragraphs>
  <ScaleCrop>false</ScaleCrop>
  <LinksUpToDate>false</LinksUpToDate>
  <CharactersWithSpaces>6573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2017-11-18T22:34:00Z</dcterms:created>
  <dc:creator>Administrator</dc:creator>
  <cp:lastModifiedBy>Administrator</cp:lastModifiedBy>
  <dcterms:modified xsi:type="dcterms:W3CDTF">2017-11-20T21:20:56Z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