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7FD00" w14:textId="73EEEA72" w:rsidR="006A4229" w:rsidRDefault="00000000">
      <w:pPr>
        <w:spacing w:after="60"/>
        <w:rPr>
          <w:b/>
          <w:bCs/>
          <w:sz w:val="44"/>
          <w:szCs w:val="44"/>
          <w:lang w:val="fr-FR"/>
        </w:rPr>
      </w:pPr>
      <w:r w:rsidRPr="006A4229">
        <w:rPr>
          <w:b/>
          <w:bCs/>
          <w:sz w:val="44"/>
          <w:szCs w:val="44"/>
          <w:lang w:val="fr-FR"/>
        </w:rPr>
        <w:t xml:space="preserve">   </w:t>
      </w:r>
      <w:r w:rsidR="006A4229">
        <w:rPr>
          <w:rFonts w:ascii="Aptos" w:hAnsi="Aptos"/>
          <w:b/>
          <w:bCs/>
          <w:noProof/>
          <w:sz w:val="56"/>
          <w:szCs w:val="56"/>
        </w:rPr>
        <w:drawing>
          <wp:anchor distT="0" distB="0" distL="114300" distR="114300" simplePos="0" relativeHeight="251659264" behindDoc="0" locked="0" layoutInCell="1" allowOverlap="1" wp14:anchorId="2FA510F3" wp14:editId="093C9815">
            <wp:simplePos x="0" y="0"/>
            <wp:positionH relativeFrom="margin">
              <wp:posOffset>0</wp:posOffset>
            </wp:positionH>
            <wp:positionV relativeFrom="paragraph">
              <wp:posOffset>0</wp:posOffset>
            </wp:positionV>
            <wp:extent cx="1423283" cy="544983"/>
            <wp:effectExtent l="0" t="0" r="5715" b="7620"/>
            <wp:wrapNone/>
            <wp:docPr id="1512780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780455" name="Picture 151278045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3283" cy="5449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E8D4260" w14:textId="77777777" w:rsidR="006A4229" w:rsidRDefault="006A4229">
      <w:pPr>
        <w:spacing w:after="60"/>
        <w:rPr>
          <w:b/>
          <w:bCs/>
          <w:sz w:val="44"/>
          <w:szCs w:val="44"/>
          <w:lang w:val="fr-FR"/>
        </w:rPr>
      </w:pPr>
    </w:p>
    <w:p w14:paraId="7DBB5FA8" w14:textId="77777777" w:rsidR="006A4229" w:rsidRDefault="006A4229">
      <w:pPr>
        <w:spacing w:after="60"/>
        <w:rPr>
          <w:b/>
          <w:bCs/>
          <w:sz w:val="44"/>
          <w:szCs w:val="44"/>
          <w:lang w:val="fr-FR"/>
        </w:rPr>
      </w:pPr>
    </w:p>
    <w:p w14:paraId="32CFF6EB" w14:textId="2C380F9A" w:rsidR="00ED3EBD" w:rsidRPr="006A4229" w:rsidRDefault="00000000">
      <w:pPr>
        <w:spacing w:after="60"/>
        <w:rPr>
          <w:rFonts w:ascii="Aptos" w:hAnsi="Aptos"/>
          <w:lang w:val="fr-FR"/>
        </w:rPr>
      </w:pPr>
      <w:r w:rsidRPr="006A4229">
        <w:rPr>
          <w:rFonts w:ascii="Aptos" w:hAnsi="Aptos"/>
          <w:b/>
          <w:bCs/>
          <w:sz w:val="44"/>
          <w:szCs w:val="44"/>
          <w:lang w:val="fr-FR"/>
        </w:rPr>
        <w:t xml:space="preserve">TUDU </w:t>
      </w:r>
      <w:proofErr w:type="spellStart"/>
      <w:r w:rsidRPr="006A4229">
        <w:rPr>
          <w:rFonts w:ascii="Aptos" w:hAnsi="Aptos"/>
          <w:b/>
          <w:bCs/>
          <w:sz w:val="44"/>
          <w:szCs w:val="44"/>
          <w:lang w:val="fr-FR"/>
        </w:rPr>
        <w:t>Bucket</w:t>
      </w:r>
      <w:proofErr w:type="spellEnd"/>
      <w:r w:rsidRPr="006A4229">
        <w:rPr>
          <w:rFonts w:ascii="Aptos" w:hAnsi="Aptos"/>
          <w:b/>
          <w:bCs/>
          <w:sz w:val="44"/>
          <w:szCs w:val="44"/>
          <w:lang w:val="fr-FR"/>
        </w:rPr>
        <w:t xml:space="preserve"> List Mode</w:t>
      </w:r>
    </w:p>
    <w:p w14:paraId="6F406D42" w14:textId="77777777" w:rsidR="00ED3EBD" w:rsidRPr="006A4229" w:rsidRDefault="00000000">
      <w:pPr>
        <w:pBdr>
          <w:bottom w:val="single" w:sz="6" w:space="8" w:color="CCCCCC"/>
        </w:pBdr>
        <w:spacing w:after="320"/>
        <w:rPr>
          <w:rFonts w:ascii="Aptos" w:hAnsi="Aptos"/>
          <w:lang w:val="fr-FR"/>
        </w:rPr>
      </w:pPr>
      <w:proofErr w:type="spellStart"/>
      <w:r w:rsidRPr="006A4229">
        <w:rPr>
          <w:rFonts w:ascii="Aptos" w:hAnsi="Aptos"/>
          <w:i/>
          <w:iCs/>
          <w:color w:val="555555"/>
          <w:sz w:val="22"/>
          <w:szCs w:val="22"/>
          <w:lang w:val="fr-FR"/>
        </w:rPr>
        <w:t>Strategy</w:t>
      </w:r>
      <w:proofErr w:type="spellEnd"/>
      <w:r w:rsidRPr="006A4229">
        <w:rPr>
          <w:rFonts w:ascii="Aptos" w:hAnsi="Aptos"/>
          <w:i/>
          <w:iCs/>
          <w:color w:val="555555"/>
          <w:sz w:val="22"/>
          <w:szCs w:val="22"/>
          <w:lang w:val="fr-FR"/>
        </w:rPr>
        <w:t xml:space="preserve"> &amp; Direction Document</w:t>
      </w:r>
    </w:p>
    <w:p w14:paraId="15AC7FA8" w14:textId="77777777" w:rsidR="00ED3EBD" w:rsidRPr="006A4229" w:rsidRDefault="00000000">
      <w:pPr>
        <w:pStyle w:val="Heading1"/>
        <w:spacing w:before="320" w:after="160"/>
        <w:rPr>
          <w:rFonts w:ascii="Aptos" w:hAnsi="Aptos"/>
        </w:rPr>
      </w:pPr>
      <w:r w:rsidRPr="006A4229">
        <w:rPr>
          <w:rFonts w:ascii="Aptos" w:hAnsi="Aptos"/>
        </w:rPr>
        <w:t>1. Overview</w:t>
      </w:r>
    </w:p>
    <w:p w14:paraId="15A9FB1E" w14:textId="77777777" w:rsidR="00ED3EBD" w:rsidRPr="006A4229" w:rsidRDefault="00000000">
      <w:pPr>
        <w:spacing w:after="140"/>
        <w:rPr>
          <w:rFonts w:ascii="Aptos" w:hAnsi="Aptos"/>
        </w:rPr>
      </w:pPr>
      <w:r w:rsidRPr="006A4229">
        <w:rPr>
          <w:rFonts w:ascii="Aptos" w:hAnsi="Aptos"/>
        </w:rPr>
        <w:t>Bucket List Mode reimagines the humble "save for later" list as something users actively build, personalize, and complete — not just a folder of saved cards, but a living, shareable collection of experiences with its own identity. Instead of quietly saving items and forgetting about them, users curate a bucket list with a soundtrack, discover other people's bucket lists the way they'd discover events, and mark items complete with a story attached.</w:t>
      </w:r>
    </w:p>
    <w:p w14:paraId="35137262" w14:textId="77777777" w:rsidR="00ED3EBD" w:rsidRDefault="00000000">
      <w:pPr>
        <w:spacing w:after="140"/>
        <w:rPr>
          <w:rFonts w:ascii="Aptos" w:hAnsi="Aptos"/>
        </w:rPr>
      </w:pPr>
      <w:r w:rsidRPr="006A4229">
        <w:rPr>
          <w:rFonts w:ascii="Aptos" w:hAnsi="Aptos"/>
        </w:rPr>
        <w:t>The goal is to make saving something feel like the start of a journey, not the end of the interaction.</w:t>
      </w:r>
    </w:p>
    <w:p w14:paraId="249ED703" w14:textId="52D270CE" w:rsidR="003062A7" w:rsidRDefault="003062A7">
      <w:pPr>
        <w:spacing w:after="140"/>
        <w:rPr>
          <w:rFonts w:ascii="Aptos" w:hAnsi="Aptos"/>
        </w:rPr>
      </w:pPr>
      <w:r>
        <w:rPr>
          <w:rFonts w:ascii="Aptos" w:hAnsi="Aptos"/>
          <w:noProof/>
        </w:rPr>
        <w:drawing>
          <wp:anchor distT="0" distB="0" distL="114300" distR="114300" simplePos="0" relativeHeight="251660288" behindDoc="0" locked="0" layoutInCell="1" allowOverlap="1" wp14:anchorId="10BDC1A5" wp14:editId="0863E5D0">
            <wp:simplePos x="0" y="0"/>
            <wp:positionH relativeFrom="column">
              <wp:posOffset>2012950</wp:posOffset>
            </wp:positionH>
            <wp:positionV relativeFrom="paragraph">
              <wp:posOffset>6350</wp:posOffset>
            </wp:positionV>
            <wp:extent cx="1841500" cy="2762250"/>
            <wp:effectExtent l="0" t="0" r="6350" b="0"/>
            <wp:wrapNone/>
            <wp:docPr id="457768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768101" name="Picture 45776810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15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B648B4" w14:textId="0134B081" w:rsidR="003062A7" w:rsidRDefault="003062A7">
      <w:pPr>
        <w:spacing w:after="140"/>
        <w:rPr>
          <w:rFonts w:ascii="Aptos" w:hAnsi="Aptos"/>
        </w:rPr>
      </w:pPr>
    </w:p>
    <w:p w14:paraId="45E8A145" w14:textId="23CEE275" w:rsidR="003062A7" w:rsidRDefault="003062A7">
      <w:pPr>
        <w:spacing w:after="140"/>
        <w:rPr>
          <w:rFonts w:ascii="Aptos" w:hAnsi="Aptos"/>
        </w:rPr>
      </w:pPr>
    </w:p>
    <w:p w14:paraId="27C911BA" w14:textId="77777777" w:rsidR="003062A7" w:rsidRDefault="003062A7">
      <w:pPr>
        <w:spacing w:after="140"/>
        <w:rPr>
          <w:rFonts w:ascii="Aptos" w:hAnsi="Aptos"/>
        </w:rPr>
      </w:pPr>
    </w:p>
    <w:p w14:paraId="601FAEF4" w14:textId="77777777" w:rsidR="003062A7" w:rsidRDefault="003062A7">
      <w:pPr>
        <w:spacing w:after="140"/>
        <w:rPr>
          <w:rFonts w:ascii="Aptos" w:hAnsi="Aptos"/>
        </w:rPr>
      </w:pPr>
    </w:p>
    <w:p w14:paraId="053D65A5" w14:textId="77777777" w:rsidR="003062A7" w:rsidRDefault="003062A7">
      <w:pPr>
        <w:spacing w:after="140"/>
        <w:rPr>
          <w:rFonts w:ascii="Aptos" w:hAnsi="Aptos"/>
        </w:rPr>
      </w:pPr>
    </w:p>
    <w:p w14:paraId="6BEAAEEA" w14:textId="77777777" w:rsidR="003062A7" w:rsidRDefault="003062A7">
      <w:pPr>
        <w:spacing w:after="140"/>
        <w:rPr>
          <w:rFonts w:ascii="Aptos" w:hAnsi="Aptos"/>
        </w:rPr>
      </w:pPr>
    </w:p>
    <w:p w14:paraId="54B3C882" w14:textId="77777777" w:rsidR="003062A7" w:rsidRDefault="003062A7">
      <w:pPr>
        <w:spacing w:after="140"/>
        <w:rPr>
          <w:rFonts w:ascii="Aptos" w:hAnsi="Aptos"/>
        </w:rPr>
      </w:pPr>
    </w:p>
    <w:p w14:paraId="37251C60" w14:textId="77777777" w:rsidR="003062A7" w:rsidRDefault="003062A7">
      <w:pPr>
        <w:spacing w:after="140"/>
        <w:rPr>
          <w:rFonts w:ascii="Aptos" w:hAnsi="Aptos"/>
        </w:rPr>
      </w:pPr>
    </w:p>
    <w:p w14:paraId="10AAD55C" w14:textId="77777777" w:rsidR="003062A7" w:rsidRDefault="003062A7">
      <w:pPr>
        <w:spacing w:after="140"/>
        <w:rPr>
          <w:rFonts w:ascii="Aptos" w:hAnsi="Aptos"/>
        </w:rPr>
      </w:pPr>
    </w:p>
    <w:p w14:paraId="03BAE52B" w14:textId="77777777" w:rsidR="003062A7" w:rsidRPr="006A4229" w:rsidRDefault="003062A7">
      <w:pPr>
        <w:spacing w:after="140"/>
        <w:rPr>
          <w:rFonts w:ascii="Aptos" w:hAnsi="Aptos"/>
        </w:rPr>
      </w:pPr>
    </w:p>
    <w:p w14:paraId="4617F431" w14:textId="77777777" w:rsidR="00ED3EBD" w:rsidRPr="006A4229" w:rsidRDefault="00000000">
      <w:pPr>
        <w:pStyle w:val="Heading1"/>
        <w:spacing w:before="320" w:after="160"/>
        <w:rPr>
          <w:rFonts w:ascii="Aptos" w:hAnsi="Aptos"/>
        </w:rPr>
      </w:pPr>
      <w:r w:rsidRPr="006A4229">
        <w:rPr>
          <w:rFonts w:ascii="Aptos" w:hAnsi="Aptos"/>
        </w:rPr>
        <w:t>2. Discovering Experiences (The Card Deck)</w:t>
      </w:r>
    </w:p>
    <w:p w14:paraId="1FFFC66F" w14:textId="77777777" w:rsidR="00ED3EBD" w:rsidRPr="006A4229" w:rsidRDefault="00000000">
      <w:pPr>
        <w:spacing w:after="140"/>
        <w:rPr>
          <w:rFonts w:ascii="Aptos" w:hAnsi="Aptos"/>
        </w:rPr>
      </w:pPr>
      <w:r w:rsidRPr="006A4229">
        <w:rPr>
          <w:rFonts w:ascii="Aptos" w:hAnsi="Aptos"/>
        </w:rPr>
        <w:t xml:space="preserve">While browsing the main </w:t>
      </w:r>
      <w:proofErr w:type="spellStart"/>
      <w:r w:rsidRPr="006A4229">
        <w:rPr>
          <w:rFonts w:ascii="Aptos" w:hAnsi="Aptos"/>
        </w:rPr>
        <w:t>swipeable</w:t>
      </w:r>
      <w:proofErr w:type="spellEnd"/>
      <w:r w:rsidRPr="006A4229">
        <w:rPr>
          <w:rFonts w:ascii="Aptos" w:hAnsi="Aptos"/>
        </w:rPr>
        <w:t xml:space="preserve"> card deck, users can act on individual experience cards in a few ways beyond a simple save — for example, saving directly to their bucket list, or opening the card for more detail first. The exact save flow is still to be decided (see Section 4).</w:t>
      </w:r>
    </w:p>
    <w:p w14:paraId="326C4081" w14:textId="77777777" w:rsidR="00ED3EBD" w:rsidRPr="006A4229" w:rsidRDefault="00000000">
      <w:pPr>
        <w:pStyle w:val="Heading1"/>
        <w:spacing w:before="320" w:after="160"/>
        <w:rPr>
          <w:rFonts w:ascii="Aptos" w:hAnsi="Aptos"/>
        </w:rPr>
      </w:pPr>
      <w:r w:rsidRPr="006A4229">
        <w:rPr>
          <w:rFonts w:ascii="Aptos" w:hAnsi="Aptos"/>
        </w:rPr>
        <w:t>3. Discovering Bucket Lists (New Dedicated Page)</w:t>
      </w:r>
    </w:p>
    <w:p w14:paraId="7DF366D5" w14:textId="77777777" w:rsidR="00ED3EBD" w:rsidRPr="006A4229" w:rsidRDefault="00000000">
      <w:pPr>
        <w:spacing w:after="140"/>
        <w:rPr>
          <w:rFonts w:ascii="Aptos" w:hAnsi="Aptos"/>
        </w:rPr>
      </w:pPr>
      <w:r w:rsidRPr="006A4229">
        <w:rPr>
          <w:rFonts w:ascii="Aptos" w:hAnsi="Aptos"/>
        </w:rPr>
        <w:t>In addition to browsing individual experiences, Bucket List Mode introduces its own dedicated page where users swipe through other people's full bucket lists, rather than individual cards.</w:t>
      </w:r>
    </w:p>
    <w:p w14:paraId="7DBCEEA3" w14:textId="77777777" w:rsidR="00ED3EBD" w:rsidRPr="006A4229" w:rsidRDefault="00000000">
      <w:pPr>
        <w:pStyle w:val="ListParagraph"/>
        <w:numPr>
          <w:ilvl w:val="0"/>
          <w:numId w:val="1"/>
        </w:numPr>
        <w:spacing w:after="70"/>
        <w:rPr>
          <w:rFonts w:ascii="Aptos" w:hAnsi="Aptos"/>
        </w:rPr>
      </w:pPr>
      <w:r w:rsidRPr="006A4229">
        <w:rPr>
          <w:rFonts w:ascii="Aptos" w:hAnsi="Aptos"/>
        </w:rPr>
        <w:t xml:space="preserve">Each </w:t>
      </w:r>
      <w:proofErr w:type="spellStart"/>
      <w:r w:rsidRPr="006A4229">
        <w:rPr>
          <w:rFonts w:ascii="Aptos" w:hAnsi="Aptos"/>
        </w:rPr>
        <w:t>swipeable</w:t>
      </w:r>
      <w:proofErr w:type="spellEnd"/>
      <w:r w:rsidRPr="006A4229">
        <w:rPr>
          <w:rFonts w:ascii="Aptos" w:hAnsi="Aptos"/>
        </w:rPr>
        <w:t xml:space="preserve"> card represents one person's bucket list, shown as a cover image.</w:t>
      </w:r>
    </w:p>
    <w:p w14:paraId="541BEDC2" w14:textId="77777777" w:rsidR="00ED3EBD" w:rsidRPr="006A4229" w:rsidRDefault="00000000">
      <w:pPr>
        <w:pStyle w:val="ListParagraph"/>
        <w:numPr>
          <w:ilvl w:val="0"/>
          <w:numId w:val="1"/>
        </w:numPr>
        <w:spacing w:after="70"/>
        <w:rPr>
          <w:rFonts w:ascii="Aptos" w:hAnsi="Aptos"/>
        </w:rPr>
      </w:pPr>
      <w:r w:rsidRPr="006A4229">
        <w:rPr>
          <w:rFonts w:ascii="Aptos" w:hAnsi="Aptos"/>
        </w:rPr>
        <w:t>Tapping into a bucket list opens the full, readable list of items inside it.</w:t>
      </w:r>
    </w:p>
    <w:p w14:paraId="4E7CFFC5" w14:textId="77777777" w:rsidR="00ED3EBD" w:rsidRPr="006A4229" w:rsidRDefault="00000000">
      <w:pPr>
        <w:pStyle w:val="ListParagraph"/>
        <w:numPr>
          <w:ilvl w:val="0"/>
          <w:numId w:val="1"/>
        </w:numPr>
        <w:spacing w:after="70"/>
        <w:rPr>
          <w:rFonts w:ascii="Aptos" w:hAnsi="Aptos"/>
        </w:rPr>
      </w:pPr>
      <w:r w:rsidRPr="006A4229">
        <w:rPr>
          <w:rFonts w:ascii="Aptos" w:hAnsi="Aptos"/>
        </w:rPr>
        <w:t xml:space="preserve">From there, users can save an individual item to their own bucket </w:t>
      </w:r>
      <w:proofErr w:type="gramStart"/>
      <w:r w:rsidRPr="006A4229">
        <w:rPr>
          <w:rFonts w:ascii="Aptos" w:hAnsi="Aptos"/>
        </w:rPr>
        <w:t>list, or</w:t>
      </w:r>
      <w:proofErr w:type="gramEnd"/>
      <w:r w:rsidRPr="006A4229">
        <w:rPr>
          <w:rFonts w:ascii="Aptos" w:hAnsi="Aptos"/>
        </w:rPr>
        <w:t xml:space="preserve"> save the entire list at once.</w:t>
      </w:r>
    </w:p>
    <w:p w14:paraId="2C6D0FAB" w14:textId="77777777" w:rsidR="00ED3EBD" w:rsidRPr="006A4229" w:rsidRDefault="00000000">
      <w:pPr>
        <w:spacing w:after="120"/>
        <w:ind w:left="360"/>
        <w:rPr>
          <w:rFonts w:ascii="Aptos" w:hAnsi="Aptos"/>
        </w:rPr>
      </w:pPr>
      <w:r w:rsidRPr="006A4229">
        <w:rPr>
          <w:rFonts w:ascii="Aptos" w:hAnsi="Aptos"/>
          <w:i/>
          <w:iCs/>
          <w:highlight w:val="yellow"/>
        </w:rPr>
        <w:lastRenderedPageBreak/>
        <w:t xml:space="preserve">Direction </w:t>
      </w:r>
      <w:proofErr w:type="gramStart"/>
      <w:r w:rsidRPr="006A4229">
        <w:rPr>
          <w:rFonts w:ascii="Aptos" w:hAnsi="Aptos"/>
          <w:i/>
          <w:iCs/>
          <w:highlight w:val="yellow"/>
        </w:rPr>
        <w:t>note</w:t>
      </w:r>
      <w:proofErr w:type="gramEnd"/>
      <w:r w:rsidRPr="006A4229">
        <w:rPr>
          <w:rFonts w:ascii="Aptos" w:hAnsi="Aptos"/>
          <w:i/>
          <w:iCs/>
          <w:highlight w:val="yellow"/>
        </w:rPr>
        <w:t>: Clarify how this relates to the main card deck — are these two separate discovery surfaces (individual experiences vs. whole bucket lists), or should bucket lists surface as a filter/mode within the existing deck?</w:t>
      </w:r>
    </w:p>
    <w:p w14:paraId="6EFEEA8F" w14:textId="77777777" w:rsidR="00ED3EBD" w:rsidRPr="006A4229" w:rsidRDefault="00000000">
      <w:pPr>
        <w:pStyle w:val="Heading1"/>
        <w:spacing w:before="320" w:after="160"/>
        <w:rPr>
          <w:rFonts w:ascii="Aptos" w:hAnsi="Aptos"/>
        </w:rPr>
      </w:pPr>
      <w:r w:rsidRPr="006A4229">
        <w:rPr>
          <w:rFonts w:ascii="Aptos" w:hAnsi="Aptos"/>
        </w:rPr>
        <w:t>4. Saving Behavior</w:t>
      </w:r>
    </w:p>
    <w:p w14:paraId="44796F2D" w14:textId="77777777" w:rsidR="00ED3EBD" w:rsidRPr="006A4229" w:rsidRDefault="00000000">
      <w:pPr>
        <w:spacing w:after="140"/>
        <w:rPr>
          <w:rFonts w:ascii="Aptos" w:hAnsi="Aptos"/>
        </w:rPr>
      </w:pPr>
      <w:r w:rsidRPr="006A4229">
        <w:rPr>
          <w:rFonts w:ascii="Aptos" w:hAnsi="Aptos"/>
        </w:rPr>
        <w:t>There are two possible approaches to how saving works, and a decision is needed on which one TUDU uses:</w:t>
      </w:r>
    </w:p>
    <w:p w14:paraId="01AAFBAD" w14:textId="77777777" w:rsidR="00ED3EBD" w:rsidRPr="006A4229" w:rsidRDefault="00000000">
      <w:pPr>
        <w:pStyle w:val="ListParagraph"/>
        <w:numPr>
          <w:ilvl w:val="0"/>
          <w:numId w:val="1"/>
        </w:numPr>
        <w:spacing w:after="70"/>
        <w:rPr>
          <w:rFonts w:ascii="Aptos" w:hAnsi="Aptos"/>
        </w:rPr>
      </w:pPr>
      <w:r w:rsidRPr="006A4229">
        <w:rPr>
          <w:rFonts w:ascii="Aptos" w:hAnsi="Aptos"/>
        </w:rPr>
        <w:t>Direct save — tapping save immediately adds the item to the user's bucket list, no extra steps.</w:t>
      </w:r>
    </w:p>
    <w:p w14:paraId="1785C5A9" w14:textId="77777777" w:rsidR="00ED3EBD" w:rsidRPr="006A4229" w:rsidRDefault="00000000">
      <w:pPr>
        <w:pStyle w:val="ListParagraph"/>
        <w:numPr>
          <w:ilvl w:val="0"/>
          <w:numId w:val="1"/>
        </w:numPr>
        <w:spacing w:after="70"/>
        <w:rPr>
          <w:rFonts w:ascii="Aptos" w:hAnsi="Aptos"/>
        </w:rPr>
      </w:pPr>
      <w:r w:rsidRPr="006A4229">
        <w:rPr>
          <w:rFonts w:ascii="Aptos" w:hAnsi="Aptos"/>
        </w:rPr>
        <w:t>Save, then organize — tapping save adds the item to a holding area first, and the user organizes it into their bucket list afterward.</w:t>
      </w:r>
    </w:p>
    <w:p w14:paraId="01FCA584" w14:textId="77777777" w:rsidR="00ED3EBD" w:rsidRPr="006A4229" w:rsidRDefault="00000000">
      <w:pPr>
        <w:spacing w:after="140"/>
        <w:rPr>
          <w:rFonts w:ascii="Aptos" w:hAnsi="Aptos"/>
        </w:rPr>
      </w:pPr>
      <w:r w:rsidRPr="006A4229">
        <w:rPr>
          <w:rFonts w:ascii="Aptos" w:hAnsi="Aptos"/>
        </w:rPr>
        <w:t xml:space="preserve">The intent behind Bucket List Mode is to feel more proactive and intentional than a generic "Saved" folder, so the save flow should reinforce that — even if the underlying mechanism is </w:t>
      </w:r>
      <w:proofErr w:type="gramStart"/>
      <w:r w:rsidRPr="006A4229">
        <w:rPr>
          <w:rFonts w:ascii="Aptos" w:hAnsi="Aptos"/>
        </w:rPr>
        <w:t>similar to</w:t>
      </w:r>
      <w:proofErr w:type="gramEnd"/>
      <w:r w:rsidRPr="006A4229">
        <w:rPr>
          <w:rFonts w:ascii="Aptos" w:hAnsi="Aptos"/>
        </w:rPr>
        <w:t xml:space="preserve"> a standard save.</w:t>
      </w:r>
    </w:p>
    <w:p w14:paraId="54665726" w14:textId="77777777" w:rsidR="00ED3EBD" w:rsidRPr="006A4229" w:rsidRDefault="00000000">
      <w:pPr>
        <w:spacing w:after="120"/>
        <w:ind w:left="360"/>
        <w:rPr>
          <w:rFonts w:ascii="Aptos" w:hAnsi="Aptos"/>
        </w:rPr>
      </w:pPr>
      <w:r w:rsidRPr="006A4229">
        <w:rPr>
          <w:rFonts w:ascii="Aptos" w:hAnsi="Aptos"/>
          <w:i/>
          <w:iCs/>
          <w:highlight w:val="yellow"/>
        </w:rPr>
        <w:t xml:space="preserve">Direction </w:t>
      </w:r>
      <w:proofErr w:type="gramStart"/>
      <w:r w:rsidRPr="006A4229">
        <w:rPr>
          <w:rFonts w:ascii="Aptos" w:hAnsi="Aptos"/>
          <w:i/>
          <w:iCs/>
          <w:highlight w:val="yellow"/>
        </w:rPr>
        <w:t>note</w:t>
      </w:r>
      <w:proofErr w:type="gramEnd"/>
      <w:r w:rsidRPr="006A4229">
        <w:rPr>
          <w:rFonts w:ascii="Aptos" w:hAnsi="Aptos"/>
          <w:i/>
          <w:iCs/>
          <w:highlight w:val="yellow"/>
        </w:rPr>
        <w:t>: Decide between direct save and save-then-organize. A middle-ground option: direct save by default, with an easy 'organize' view available afterward, so nothing is lost but users aren't forced into an extra step every time.</w:t>
      </w:r>
    </w:p>
    <w:p w14:paraId="752A2E5C" w14:textId="77777777" w:rsidR="00ED3EBD" w:rsidRPr="006A4229" w:rsidRDefault="00000000">
      <w:pPr>
        <w:pStyle w:val="Heading1"/>
        <w:spacing w:before="320" w:after="160"/>
        <w:rPr>
          <w:rFonts w:ascii="Aptos" w:hAnsi="Aptos"/>
        </w:rPr>
      </w:pPr>
      <w:r w:rsidRPr="006A4229">
        <w:rPr>
          <w:rFonts w:ascii="Aptos" w:hAnsi="Aptos"/>
        </w:rPr>
        <w:t>5. Inside a Bucket List</w:t>
      </w:r>
    </w:p>
    <w:p w14:paraId="6E41834B" w14:textId="77777777" w:rsidR="00ED3EBD" w:rsidRPr="006A4229" w:rsidRDefault="00000000">
      <w:pPr>
        <w:spacing w:after="140"/>
        <w:rPr>
          <w:rFonts w:ascii="Aptos" w:hAnsi="Aptos"/>
        </w:rPr>
      </w:pPr>
      <w:r w:rsidRPr="006A4229">
        <w:rPr>
          <w:rFonts w:ascii="Aptos" w:hAnsi="Aptos"/>
        </w:rPr>
        <w:t>Each bucket list — whether your own or one you're viewing — includes:</w:t>
      </w:r>
    </w:p>
    <w:p w14:paraId="6256C875" w14:textId="77777777" w:rsidR="00ED3EBD" w:rsidRPr="006A4229" w:rsidRDefault="00000000">
      <w:pPr>
        <w:pStyle w:val="ListParagraph"/>
        <w:numPr>
          <w:ilvl w:val="0"/>
          <w:numId w:val="1"/>
        </w:numPr>
        <w:spacing w:after="70"/>
        <w:rPr>
          <w:rFonts w:ascii="Aptos" w:hAnsi="Aptos"/>
        </w:rPr>
      </w:pPr>
      <w:r w:rsidRPr="006A4229">
        <w:rPr>
          <w:rFonts w:ascii="Aptos" w:hAnsi="Aptos"/>
        </w:rPr>
        <w:t>A list of saved items, each with its own image and details.</w:t>
      </w:r>
    </w:p>
    <w:p w14:paraId="36552638" w14:textId="77777777" w:rsidR="00ED3EBD" w:rsidRPr="006A4229" w:rsidRDefault="00000000">
      <w:pPr>
        <w:pStyle w:val="ListParagraph"/>
        <w:numPr>
          <w:ilvl w:val="0"/>
          <w:numId w:val="1"/>
        </w:numPr>
        <w:spacing w:after="70"/>
        <w:rPr>
          <w:rFonts w:ascii="Aptos" w:hAnsi="Aptos"/>
        </w:rPr>
      </w:pPr>
      <w:r w:rsidRPr="006A4229">
        <w:rPr>
          <w:rFonts w:ascii="Aptos" w:hAnsi="Aptos"/>
        </w:rPr>
        <w:t>A Spotify playlist created for that specific bucket list, embedded at the bottom of the page.</w:t>
      </w:r>
    </w:p>
    <w:p w14:paraId="7BA7F387" w14:textId="77777777" w:rsidR="00ED3EBD" w:rsidRPr="006A4229" w:rsidRDefault="00000000">
      <w:pPr>
        <w:pStyle w:val="ListParagraph"/>
        <w:numPr>
          <w:ilvl w:val="0"/>
          <w:numId w:val="1"/>
        </w:numPr>
        <w:spacing w:after="70"/>
        <w:rPr>
          <w:rFonts w:ascii="Aptos" w:hAnsi="Aptos"/>
        </w:rPr>
      </w:pPr>
      <w:r w:rsidRPr="006A4229">
        <w:rPr>
          <w:rFonts w:ascii="Aptos" w:hAnsi="Aptos"/>
        </w:rPr>
        <w:t>Links to related Instagram video content, where available.</w:t>
      </w:r>
    </w:p>
    <w:p w14:paraId="7536834B" w14:textId="77777777" w:rsidR="00ED3EBD" w:rsidRPr="006A4229" w:rsidRDefault="00000000">
      <w:pPr>
        <w:spacing w:after="140"/>
        <w:rPr>
          <w:rFonts w:ascii="Aptos" w:hAnsi="Aptos"/>
        </w:rPr>
      </w:pPr>
      <w:r w:rsidRPr="006A4229">
        <w:rPr>
          <w:rFonts w:ascii="Aptos" w:hAnsi="Aptos"/>
        </w:rPr>
        <w:t>This turns a bucket list into more of a mood board or vision board than a plain checklist — sound, video, and visuals all reinforcing the feeling of the experiences inside it.</w:t>
      </w:r>
    </w:p>
    <w:p w14:paraId="4757BAD3" w14:textId="77777777" w:rsidR="00ED3EBD" w:rsidRPr="006A4229" w:rsidRDefault="00000000">
      <w:pPr>
        <w:pStyle w:val="Heading1"/>
        <w:spacing w:before="320" w:after="160"/>
        <w:rPr>
          <w:rFonts w:ascii="Aptos" w:hAnsi="Aptos"/>
        </w:rPr>
      </w:pPr>
      <w:r w:rsidRPr="006A4229">
        <w:rPr>
          <w:rFonts w:ascii="Aptos" w:hAnsi="Aptos"/>
        </w:rPr>
        <w:t>6. Completing Items</w:t>
      </w:r>
    </w:p>
    <w:p w14:paraId="0BA6FDC2" w14:textId="77777777" w:rsidR="00ED3EBD" w:rsidRPr="006A4229" w:rsidRDefault="00000000">
      <w:pPr>
        <w:spacing w:after="140"/>
        <w:rPr>
          <w:rFonts w:ascii="Aptos" w:hAnsi="Aptos"/>
        </w:rPr>
      </w:pPr>
      <w:r w:rsidRPr="006A4229">
        <w:rPr>
          <w:rFonts w:ascii="Aptos" w:hAnsi="Aptos"/>
        </w:rPr>
        <w:t>When a user opens an item within their own bucket list, they have the option to mark it as complete.</w:t>
      </w:r>
    </w:p>
    <w:p w14:paraId="2061AB6F" w14:textId="77777777" w:rsidR="00ED3EBD" w:rsidRPr="006A4229" w:rsidRDefault="00000000">
      <w:pPr>
        <w:pStyle w:val="ListParagraph"/>
        <w:numPr>
          <w:ilvl w:val="0"/>
          <w:numId w:val="1"/>
        </w:numPr>
        <w:spacing w:after="70"/>
        <w:rPr>
          <w:rFonts w:ascii="Aptos" w:hAnsi="Aptos"/>
        </w:rPr>
      </w:pPr>
      <w:r w:rsidRPr="006A4229">
        <w:rPr>
          <w:rFonts w:ascii="Aptos" w:hAnsi="Aptos"/>
        </w:rPr>
        <w:t>Marking an item complete is a simple toggle.</w:t>
      </w:r>
    </w:p>
    <w:p w14:paraId="5DFA7E64" w14:textId="77777777" w:rsidR="00ED3EBD" w:rsidRPr="006A4229" w:rsidRDefault="00000000">
      <w:pPr>
        <w:pStyle w:val="ListParagraph"/>
        <w:numPr>
          <w:ilvl w:val="0"/>
          <w:numId w:val="1"/>
        </w:numPr>
        <w:spacing w:after="70"/>
        <w:rPr>
          <w:rFonts w:ascii="Aptos" w:hAnsi="Aptos"/>
        </w:rPr>
      </w:pPr>
      <w:r w:rsidRPr="006A4229">
        <w:rPr>
          <w:rFonts w:ascii="Aptos" w:hAnsi="Aptos"/>
        </w:rPr>
        <w:t>Users can optionally add a short write-up describing how the experience went.</w:t>
      </w:r>
    </w:p>
    <w:p w14:paraId="6DCF9D97" w14:textId="77777777" w:rsidR="00ED3EBD" w:rsidRPr="006A4229" w:rsidRDefault="00000000">
      <w:pPr>
        <w:pStyle w:val="ListParagraph"/>
        <w:numPr>
          <w:ilvl w:val="0"/>
          <w:numId w:val="1"/>
        </w:numPr>
        <w:spacing w:after="70"/>
        <w:rPr>
          <w:rFonts w:ascii="Aptos" w:hAnsi="Aptos"/>
        </w:rPr>
      </w:pPr>
      <w:r w:rsidRPr="006A4229">
        <w:rPr>
          <w:rFonts w:ascii="Aptos" w:hAnsi="Aptos"/>
        </w:rPr>
        <w:t>The write-up is never mandatory — completion should feel rewarding, not like homework.</w:t>
      </w:r>
    </w:p>
    <w:p w14:paraId="50DD8CD6" w14:textId="77777777" w:rsidR="00ED3EBD" w:rsidRPr="006A4229" w:rsidRDefault="00000000">
      <w:pPr>
        <w:spacing w:after="120"/>
        <w:ind w:left="360"/>
        <w:rPr>
          <w:rFonts w:ascii="Aptos" w:hAnsi="Aptos"/>
        </w:rPr>
      </w:pPr>
      <w:r w:rsidRPr="006A4229">
        <w:rPr>
          <w:rFonts w:ascii="Aptos" w:hAnsi="Aptos"/>
          <w:i/>
          <w:iCs/>
          <w:highlight w:val="yellow"/>
        </w:rPr>
        <w:t xml:space="preserve">Direction </w:t>
      </w:r>
      <w:proofErr w:type="gramStart"/>
      <w:r w:rsidRPr="006A4229">
        <w:rPr>
          <w:rFonts w:ascii="Aptos" w:hAnsi="Aptos"/>
          <w:i/>
          <w:iCs/>
          <w:highlight w:val="yellow"/>
        </w:rPr>
        <w:t>note</w:t>
      </w:r>
      <w:proofErr w:type="gramEnd"/>
      <w:r w:rsidRPr="006A4229">
        <w:rPr>
          <w:rFonts w:ascii="Aptos" w:hAnsi="Aptos"/>
          <w:i/>
          <w:iCs/>
          <w:highlight w:val="yellow"/>
        </w:rPr>
        <w:t>: Consider whether completed items with write-ups can be shared back out (e.g., as a story or post), turning completions into their own piece of shareable content.</w:t>
      </w:r>
    </w:p>
    <w:p w14:paraId="5E70C5A2" w14:textId="77777777" w:rsidR="00ED3EBD" w:rsidRPr="006A4229" w:rsidRDefault="00000000">
      <w:pPr>
        <w:pStyle w:val="Heading1"/>
        <w:spacing w:before="320" w:after="160"/>
        <w:rPr>
          <w:rFonts w:ascii="Aptos" w:hAnsi="Aptos"/>
        </w:rPr>
      </w:pPr>
      <w:r w:rsidRPr="006A4229">
        <w:rPr>
          <w:rFonts w:ascii="Aptos" w:hAnsi="Aptos"/>
        </w:rPr>
        <w:t>7. Spotify Integration</w:t>
      </w:r>
    </w:p>
    <w:p w14:paraId="275AB42A" w14:textId="77777777" w:rsidR="00ED3EBD" w:rsidRPr="006A4229" w:rsidRDefault="00000000">
      <w:pPr>
        <w:pStyle w:val="Heading2"/>
        <w:spacing w:before="220" w:after="100"/>
        <w:rPr>
          <w:rFonts w:ascii="Aptos" w:hAnsi="Aptos"/>
        </w:rPr>
      </w:pPr>
      <w:r w:rsidRPr="006A4229">
        <w:rPr>
          <w:rFonts w:ascii="Aptos" w:hAnsi="Aptos"/>
        </w:rPr>
        <w:t>7.1 Bucket List Soundtracks</w:t>
      </w:r>
    </w:p>
    <w:p w14:paraId="5DBE80B4" w14:textId="77777777" w:rsidR="00ED3EBD" w:rsidRPr="006A4229" w:rsidRDefault="00000000">
      <w:pPr>
        <w:spacing w:after="140"/>
        <w:rPr>
          <w:rFonts w:ascii="Aptos" w:hAnsi="Aptos"/>
        </w:rPr>
      </w:pPr>
      <w:r w:rsidRPr="006A4229">
        <w:rPr>
          <w:rFonts w:ascii="Aptos" w:hAnsi="Aptos"/>
        </w:rPr>
        <w:t>Each bucket list can have its own Spotify playlist, created by the list's owner and embedded directly at the bottom of the list. This gives every bucket list a mood and identity beyond just a set of saved items.</w:t>
      </w:r>
    </w:p>
    <w:p w14:paraId="705C643C" w14:textId="77777777" w:rsidR="00ED3EBD" w:rsidRPr="006A4229" w:rsidRDefault="00000000">
      <w:pPr>
        <w:pStyle w:val="Heading2"/>
        <w:spacing w:before="220" w:after="100"/>
        <w:rPr>
          <w:rFonts w:ascii="Aptos" w:hAnsi="Aptos"/>
        </w:rPr>
      </w:pPr>
      <w:r w:rsidRPr="006A4229">
        <w:rPr>
          <w:rFonts w:ascii="Aptos" w:hAnsi="Aptos"/>
        </w:rPr>
        <w:t>7.2 Profile Soundtracks</w:t>
      </w:r>
    </w:p>
    <w:p w14:paraId="237E52C0" w14:textId="77777777" w:rsidR="00ED3EBD" w:rsidRPr="006A4229" w:rsidRDefault="00000000">
      <w:pPr>
        <w:spacing w:after="140"/>
        <w:rPr>
          <w:rFonts w:ascii="Aptos" w:hAnsi="Aptos"/>
        </w:rPr>
      </w:pPr>
      <w:r w:rsidRPr="006A4229">
        <w:rPr>
          <w:rFonts w:ascii="Aptos" w:hAnsi="Aptos"/>
        </w:rPr>
        <w:t>Spotify integration extends to user profiles as well — users can add a playlist as the soundtrack to their profile, giving their whole presence on TUDU a bit more personality, the same way a bucket list gets its own sound.</w:t>
      </w:r>
    </w:p>
    <w:p w14:paraId="40395A74" w14:textId="77777777" w:rsidR="00ED3EBD" w:rsidRPr="006A4229" w:rsidRDefault="00000000">
      <w:pPr>
        <w:spacing w:after="120"/>
        <w:ind w:left="360"/>
        <w:rPr>
          <w:rFonts w:ascii="Aptos" w:hAnsi="Aptos"/>
        </w:rPr>
      </w:pPr>
      <w:r w:rsidRPr="006A4229">
        <w:rPr>
          <w:rFonts w:ascii="Aptos" w:hAnsi="Aptos"/>
          <w:i/>
          <w:iCs/>
          <w:highlight w:val="yellow"/>
        </w:rPr>
        <w:t xml:space="preserve">Direction </w:t>
      </w:r>
      <w:proofErr w:type="gramStart"/>
      <w:r w:rsidRPr="006A4229">
        <w:rPr>
          <w:rFonts w:ascii="Aptos" w:hAnsi="Aptos"/>
          <w:i/>
          <w:iCs/>
          <w:highlight w:val="yellow"/>
        </w:rPr>
        <w:t>note</w:t>
      </w:r>
      <w:proofErr w:type="gramEnd"/>
      <w:r w:rsidRPr="006A4229">
        <w:rPr>
          <w:rFonts w:ascii="Aptos" w:hAnsi="Aptos"/>
          <w:i/>
          <w:iCs/>
          <w:highlight w:val="yellow"/>
        </w:rPr>
        <w:t>: Confirm the technical integration path with Spotify (e.g., Spotify Web API / embed widget) and whether playback requires the viewer to have their own Spotify account.</w:t>
      </w:r>
    </w:p>
    <w:p w14:paraId="734FF1A6" w14:textId="77777777" w:rsidR="00ED3EBD" w:rsidRPr="006A4229" w:rsidRDefault="00000000">
      <w:pPr>
        <w:pStyle w:val="Heading1"/>
        <w:spacing w:before="320" w:after="160"/>
        <w:rPr>
          <w:rFonts w:ascii="Aptos" w:hAnsi="Aptos"/>
        </w:rPr>
      </w:pPr>
      <w:r w:rsidRPr="006A4229">
        <w:rPr>
          <w:rFonts w:ascii="Aptos" w:hAnsi="Aptos"/>
        </w:rPr>
        <w:t>8. Open Considerations Summary</w:t>
      </w:r>
    </w:p>
    <w:p w14:paraId="5CF66184" w14:textId="77777777" w:rsidR="00ED3EBD" w:rsidRPr="006A4229" w:rsidRDefault="00000000">
      <w:pPr>
        <w:pStyle w:val="ListParagraph"/>
        <w:numPr>
          <w:ilvl w:val="0"/>
          <w:numId w:val="1"/>
        </w:numPr>
        <w:spacing w:after="70"/>
        <w:rPr>
          <w:rFonts w:ascii="Aptos" w:hAnsi="Aptos"/>
        </w:rPr>
      </w:pPr>
      <w:r w:rsidRPr="006A4229">
        <w:rPr>
          <w:rFonts w:ascii="Aptos" w:hAnsi="Aptos"/>
        </w:rPr>
        <w:t>Direct save vs. save-then-organize — which becomes the default save flow?</w:t>
      </w:r>
    </w:p>
    <w:p w14:paraId="7307FAAA" w14:textId="77777777" w:rsidR="00ED3EBD" w:rsidRPr="006A4229" w:rsidRDefault="00000000">
      <w:pPr>
        <w:pStyle w:val="ListParagraph"/>
        <w:numPr>
          <w:ilvl w:val="0"/>
          <w:numId w:val="1"/>
        </w:numPr>
        <w:spacing w:after="70"/>
        <w:rPr>
          <w:rFonts w:ascii="Aptos" w:hAnsi="Aptos"/>
        </w:rPr>
      </w:pPr>
      <w:r w:rsidRPr="006A4229">
        <w:rPr>
          <w:rFonts w:ascii="Aptos" w:hAnsi="Aptos"/>
        </w:rPr>
        <w:t>How do the main card deck and the new bucket-list-browsing page relate to one another?</w:t>
      </w:r>
    </w:p>
    <w:p w14:paraId="14283350" w14:textId="77777777" w:rsidR="00ED3EBD" w:rsidRPr="006A4229" w:rsidRDefault="00000000">
      <w:pPr>
        <w:pStyle w:val="ListParagraph"/>
        <w:numPr>
          <w:ilvl w:val="0"/>
          <w:numId w:val="1"/>
        </w:numPr>
        <w:spacing w:after="70"/>
        <w:rPr>
          <w:rFonts w:ascii="Aptos" w:hAnsi="Aptos"/>
        </w:rPr>
      </w:pPr>
      <w:r w:rsidRPr="006A4229">
        <w:rPr>
          <w:rFonts w:ascii="Aptos" w:hAnsi="Aptos"/>
        </w:rPr>
        <w:t>Can completed items with write-ups be shared as their own content?</w:t>
      </w:r>
    </w:p>
    <w:p w14:paraId="654538BC" w14:textId="77777777" w:rsidR="00ED3EBD" w:rsidRPr="006A4229" w:rsidRDefault="00000000">
      <w:pPr>
        <w:pStyle w:val="ListParagraph"/>
        <w:numPr>
          <w:ilvl w:val="0"/>
          <w:numId w:val="1"/>
        </w:numPr>
        <w:spacing w:after="70"/>
        <w:rPr>
          <w:rFonts w:ascii="Aptos" w:hAnsi="Aptos"/>
        </w:rPr>
      </w:pPr>
      <w:r w:rsidRPr="006A4229">
        <w:rPr>
          <w:rFonts w:ascii="Aptos" w:hAnsi="Aptos"/>
        </w:rPr>
        <w:t>What's the technical plan for embedding Spotify playlists on both bucket lists and profiles?</w:t>
      </w:r>
    </w:p>
    <w:p w14:paraId="2B9E78BD" w14:textId="77777777" w:rsidR="00ED3EBD" w:rsidRPr="006A4229" w:rsidRDefault="00000000">
      <w:pPr>
        <w:pStyle w:val="ListParagraph"/>
        <w:numPr>
          <w:ilvl w:val="0"/>
          <w:numId w:val="1"/>
        </w:numPr>
        <w:spacing w:after="70"/>
        <w:rPr>
          <w:rFonts w:ascii="Aptos" w:hAnsi="Aptos"/>
        </w:rPr>
      </w:pPr>
      <w:r w:rsidRPr="006A4229">
        <w:rPr>
          <w:rFonts w:ascii="Aptos" w:hAnsi="Aptos"/>
        </w:rPr>
        <w:t>How are Instagram video links attached to a bucket list — manually added by the creator, or auto-detected?</w:t>
      </w:r>
    </w:p>
    <w:sectPr w:rsidR="00ED3EBD" w:rsidRPr="006A4229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E8C2C8" w14:textId="77777777" w:rsidR="00CC4FDB" w:rsidRDefault="00CC4FDB" w:rsidP="006A4229">
      <w:r>
        <w:separator/>
      </w:r>
    </w:p>
  </w:endnote>
  <w:endnote w:type="continuationSeparator" w:id="0">
    <w:p w14:paraId="65088A80" w14:textId="77777777" w:rsidR="00CC4FDB" w:rsidRDefault="00CC4FDB" w:rsidP="006A42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EF832A" w14:textId="77777777" w:rsidR="00CC4FDB" w:rsidRDefault="00CC4FDB" w:rsidP="006A4229">
      <w:r>
        <w:separator/>
      </w:r>
    </w:p>
  </w:footnote>
  <w:footnote w:type="continuationSeparator" w:id="0">
    <w:p w14:paraId="0B167C6D" w14:textId="77777777" w:rsidR="00CC4FDB" w:rsidRDefault="00CC4FDB" w:rsidP="006A422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8F25BA"/>
    <w:multiLevelType w:val="hybridMultilevel"/>
    <w:tmpl w:val="F50EE0BA"/>
    <w:lvl w:ilvl="0" w:tplc="DC5411F2">
      <w:start w:val="1"/>
      <w:numFmt w:val="bullet"/>
      <w:lvlText w:val="●"/>
      <w:lvlJc w:val="left"/>
      <w:pPr>
        <w:ind w:left="720" w:hanging="360"/>
      </w:pPr>
    </w:lvl>
    <w:lvl w:ilvl="1" w:tplc="F5A8C8E6">
      <w:start w:val="1"/>
      <w:numFmt w:val="bullet"/>
      <w:lvlText w:val="○"/>
      <w:lvlJc w:val="left"/>
      <w:pPr>
        <w:ind w:left="1440" w:hanging="360"/>
      </w:pPr>
    </w:lvl>
    <w:lvl w:ilvl="2" w:tplc="C6FAD86A">
      <w:start w:val="1"/>
      <w:numFmt w:val="bullet"/>
      <w:lvlText w:val="■"/>
      <w:lvlJc w:val="left"/>
      <w:pPr>
        <w:ind w:left="2160" w:hanging="360"/>
      </w:pPr>
    </w:lvl>
    <w:lvl w:ilvl="3" w:tplc="EA2AEFD6">
      <w:start w:val="1"/>
      <w:numFmt w:val="bullet"/>
      <w:lvlText w:val="●"/>
      <w:lvlJc w:val="left"/>
      <w:pPr>
        <w:ind w:left="2880" w:hanging="360"/>
      </w:pPr>
    </w:lvl>
    <w:lvl w:ilvl="4" w:tplc="8188A328">
      <w:start w:val="1"/>
      <w:numFmt w:val="bullet"/>
      <w:lvlText w:val="○"/>
      <w:lvlJc w:val="left"/>
      <w:pPr>
        <w:ind w:left="3600" w:hanging="360"/>
      </w:pPr>
    </w:lvl>
    <w:lvl w:ilvl="5" w:tplc="D1C28D9A">
      <w:start w:val="1"/>
      <w:numFmt w:val="bullet"/>
      <w:lvlText w:val="■"/>
      <w:lvlJc w:val="left"/>
      <w:pPr>
        <w:ind w:left="4320" w:hanging="360"/>
      </w:pPr>
    </w:lvl>
    <w:lvl w:ilvl="6" w:tplc="C02E2392">
      <w:start w:val="1"/>
      <w:numFmt w:val="bullet"/>
      <w:lvlText w:val="●"/>
      <w:lvlJc w:val="left"/>
      <w:pPr>
        <w:ind w:left="5040" w:hanging="360"/>
      </w:pPr>
    </w:lvl>
    <w:lvl w:ilvl="7" w:tplc="DC8A3760">
      <w:start w:val="1"/>
      <w:numFmt w:val="bullet"/>
      <w:lvlText w:val="●"/>
      <w:lvlJc w:val="left"/>
      <w:pPr>
        <w:ind w:left="5760" w:hanging="360"/>
      </w:pPr>
    </w:lvl>
    <w:lvl w:ilvl="8" w:tplc="ECD405B0">
      <w:start w:val="1"/>
      <w:numFmt w:val="bullet"/>
      <w:lvlText w:val="●"/>
      <w:lvlJc w:val="left"/>
      <w:pPr>
        <w:ind w:left="6480" w:hanging="360"/>
      </w:pPr>
    </w:lvl>
  </w:abstractNum>
  <w:num w:numId="1" w16cid:durableId="29499200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3EBD"/>
    <w:rsid w:val="003062A7"/>
    <w:rsid w:val="006A4229"/>
    <w:rsid w:val="00B67DA4"/>
    <w:rsid w:val="00CC4FDB"/>
    <w:rsid w:val="00ED3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26F7FE"/>
  <w15:docId w15:val="{597CDEA0-6744-4B64-B534-A93BAAB98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CA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6A422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A4229"/>
  </w:style>
  <w:style w:type="paragraph" w:styleId="Footer">
    <w:name w:val="footer"/>
    <w:basedOn w:val="Normal"/>
    <w:link w:val="FooterChar"/>
    <w:uiPriority w:val="99"/>
    <w:unhideWhenUsed/>
    <w:rsid w:val="006A422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A42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475</TotalTime>
  <Pages>3</Pages>
  <Words>692</Words>
  <Characters>3950</Characters>
  <Application>Microsoft Office Word</Application>
  <DocSecurity>0</DocSecurity>
  <Lines>32</Lines>
  <Paragraphs>9</Paragraphs>
  <ScaleCrop>false</ScaleCrop>
  <Company/>
  <LinksUpToDate>false</LinksUpToDate>
  <CharactersWithSpaces>4633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Adrean Palm</cp:lastModifiedBy>
  <cp:revision>3</cp:revision>
  <dcterms:created xsi:type="dcterms:W3CDTF">2026-07-06T05:55:00Z</dcterms:created>
  <dcterms:modified xsi:type="dcterms:W3CDTF">2026-07-08T00:54:00Z</dcterms:modified>
</cp:coreProperties>
</file>