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Sổ tay minh chứng sử dụng AI</w:t>
        <w:br/>
        <w:t>và phát triển prompt PRO V4.4</w:t>
      </w:r>
    </w:p>
    <w:p>
      <w:pPr>
        <w:pStyle w:val="Subtitle"/>
      </w:pPr>
      <w:r>
        <w:t>Dự án Tư duy Toán học dành cho học sinh lớp 8</w:t>
      </w:r>
    </w:p>
    <w:p>
      <w:r>
        <w:t>Hồ sơ ghi nhận phần hỗ trợ của AI trong phát triển mã nguồn, các yêu cầu đã dùng để chỉ đạo công việc và căn cứ sư phạm của phiên bản V4.4. Nội dung được tổng hợp với hỗ trợ của Codex trong ChatGPT của OpenAI; chưa có mã phiên bản model lập trình được xác nhận trong bản ghi.</w:t>
      </w:r>
    </w:p>
    <w:p>
      <w:r>
        <w:t>Ngày lập hồ sơ: 14/09/2026 UTC. Mô hình của ứng dụng giữ mặc định gemini-2.5-flash. Đây là hai vai trò khác nhau: công cụ hỗ trợ phát triển phần mềm và mô hình đang được ứng dụng gọi để hướng dẫn học sinh.</w:t>
      </w:r>
    </w:p>
    <w:p>
      <w:pPr>
        <w:pStyle w:val="Heading1"/>
      </w:pPr>
      <w:r>
        <w:t>1 Phạm vi minh chứng</w:t>
      </w:r>
    </w:p>
    <w:p>
      <w:r>
        <w:t>Ảnh IMG_5901.jpeg do giáo viên cung cấp có hai mục liên quan: dùng chatbot hỗ trợ hình thành ý tưởng phải lưu nhật ký câu lệnh; dùng AI viết mã nguồn ban đầu phải ghi rõ phần mã do AI tạo và kèm nhật ký. Hồ sơ này tổ chức các minh chứng theo hai yêu cầu nhìn thấy trong ảnh. Ảnh không đủ để xác nhận toàn bộ điều kiện hoặc kết quả xét duyệt của cuộc thi [Q1].</w:t>
      </w:r>
    </w:p>
    <w:p>
      <w:r>
        <w:t>Phần mã được đối chiếu giữa bản V4.3 giữ trước chỉnh sửa và nguồn V4.4 hiện tại. Có 42 tệp mã được AI tạo hoặc sửa, trong đó 29 tệp mới. Những tệp kế thừa không sửa không được coi mặc nhiên là do học sinh hoặc giáo viên tự viết. Các thư viện bên thứ ba giữ giấy phép riêng.</w:t>
      </w:r>
    </w:p>
    <w:p>
      <w:r>
        <w:t>Nhật ký lưu 10 yêu cầu liên quan còn nhìn thấy trong cuộc trò chuyện, có phân biệt toàn văn ngắn và trích đoạn. Thời điểm gửi gốc chưa có dữ liệu; trường sentAt để trống, còn capturedAt là thời điểm lập bản ghi. Không dùng thứ tự yêu cầu để tạo ra ngày thực hiện giả. Nhật ký này không thay thế bản xuất đầy đủ cuộc trò chuyện của nền tảng.</w:t>
      </w:r>
    </w:p>
    <w:tbl>
      <w:tblPr>
        <w:tblW w:type="auto" w:w="0"/>
        <w:jc w:val="center"/>
        <w:tblLayout w:type="fixed"/>
        <w:tblLook w:firstColumn="1" w:firstRow="1" w:lastColumn="0" w:lastRow="0" w:noHBand="0" w:noVBand="1" w:val="04A0"/>
      </w:tblPr>
      <w:tblGrid>
        <w:gridCol w:w="936"/>
        <w:gridCol w:w="3024"/>
        <w:gridCol w:w="6120"/>
      </w:tblGrid>
      <w:tr>
        <w:trPr>
          <w:tblHeade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jc w:val="center"/>
            </w:pPr>
            <w:r>
              <w:rPr>
                <w:b/>
                <w:sz w:val="21"/>
              </w:rPr>
              <w:t>Mã nhóm</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Minh chứng</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Vị trí trong ZIP</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M1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Nhật ký và câu lệnh</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research/provenance/prompt-log.json</w:t>
              <w:br/>
              <w:t>NHAT_KY_CAU_LENH.md</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M2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Mã thêm và sửa theo dòng</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research/provenance/code-attribution.json</w:t>
              <w:br/>
              <w:t>AI_CODE_CHANGES.patch</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M3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Nguồn nghiên cứu và chỉ dẫn</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research/provenance/research-evidence.json</w:t>
              <w:br/>
              <w:t>prompts/manifest.json</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M4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Kết quả chạy thực tế</w:t>
            </w:r>
          </w:p>
        </w:tc>
        <w:tc>
          <w:tcPr>
            <w:tcW w:type="dxa" w:w="61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research/release-checks/summary.json</w:t>
              <w:br/>
              <w:t>tests.jsonl và các log lệnh</w:t>
            </w:r>
          </w:p>
        </w:tc>
      </w:tr>
    </w:tbl>
    <w:p/>
    <w:p>
      <w:pPr>
        <w:pStyle w:val="Heading1"/>
      </w:pPr>
      <w:r>
        <w:t>2 Ghi nhận phần mã do AI tạo và sửa</w:t>
      </w:r>
    </w:p>
    <w:p>
      <w:r>
        <w:t>Bảng dưới dùng số dòng của tệp V4.4, tính từ 1. “Mới” ghi nhận toàn bộ tệp; “Sửa” chỉ ghi các đoạn thay đổi. Bản AI_CODE_CHANGES.patch giữ chính xác nội dung trước–sau, kể cả dòng bị xóa. Một số tệp giao diện viết nhiều nội dung trên một dòng nên cần mở bản diff để nhận diện đúng phần thay đổi, không coi cả dòng cũ là do AI viết.</w:t>
      </w:r>
    </w:p>
    <w:tbl>
      <w:tblPr>
        <w:tblW w:type="auto" w:w="0"/>
        <w:jc w:val="center"/>
        <w:tblLayout w:type="fixed"/>
        <w:tblLook w:firstColumn="1" w:firstRow="1" w:lastColumn="0" w:lastRow="0" w:noHBand="0" w:noVBand="1" w:val="04A0"/>
      </w:tblPr>
      <w:tblGrid>
        <w:gridCol w:w="1080"/>
        <w:gridCol w:w="4320"/>
        <w:gridCol w:w="2376"/>
        <w:gridCol w:w="2304"/>
      </w:tblGrid>
      <w:tr>
        <w:trPr>
          <w:tblHeade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jc w:val="center"/>
            </w:pPr>
            <w:r>
              <w:rPr>
                <w:b/>
                <w:sz w:val="21"/>
              </w:rPr>
              <w:t>Mã và loại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Tệp mã</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Dòng V4.4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Câu lệnh</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AI001</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app/enhancements.css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1–9</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AI002</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app/page.tsx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6–8, 19, 38, 43, 56–57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AI003</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components/learning-visuals.tsx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2, 10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AI004</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components/math-text.tsx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1–13</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AI005</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components/problem-figure.tsx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6–7, 10, 25, 28, 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PR05, PR06, PR07, 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AI006</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components/theory-panel.tsx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AI007</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components/worksheet-bank.tsx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1–8</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AI008</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lib/geometry.ts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10, 75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PR05, PR06, PR07, 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AI009</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lib/katex.d.ts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AI010</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lib/math-parts.ts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AI011</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lib/point-language.ts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1–28</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PR05, PR06, PR07, 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AI012</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lib/problem-diagram.ts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4–7, 10, 15, 24, 28, 59, 68, 75, 112–118, 120–130, 164, 173</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PR05, PR06, PR07, 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AI013</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lib/ratio-language.ts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AI014</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lib/theory.ts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1–36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AI015</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lib/worksheet-geometry.ts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1–54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AI016</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lib/worksheets.ts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1–109</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AI017</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main.tsx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AI018</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qa/preview.tsx</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AI019</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scripts/audit-worksheets.mjs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AI020</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scripts/build-qa.mjs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AI021</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scripts/check-start.mjs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AI022</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scripts/export-prompts.mjs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PR10</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AI023</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scripts/render-tikz-review.py</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1–23</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AI024</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scripts/test-report.mjs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AI025</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scripts/verify-release.mjs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1–22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AI026</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server/gemini.mjs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3, 27, 32, 39</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PR01,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AI027</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server/learner-guidance.mjs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AI028</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server/policy.mjs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2–4, 13–14, 19, 25, 27, 49–50, 62–63, 73–75, 77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AI029</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server/research-pedagogy.mjs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1–18</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AI030</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server/strict-tutor.mjs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1–41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AI031</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tests/gemini.test.mjs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 8–9, 17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AI032</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tests/geometry.test.mjs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40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PR05, PR06, PR07, 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AI033</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tests/learner-guidance.test.mjs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AI034</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tests/math.test.mjs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AI035</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tests/pedagogy-cases.mjs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AI036</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tests/policy.test.mjs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2, 21, 25, 27, 30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AI037</w:t>
              <w:br/>
              <w:t>Sửa</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tests/preserved.test.mjs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2, 4–5, 8–15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PR01,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AI038</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tests/ratios.test.mjs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PR08</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AI039</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tests/socratic-fixture.mjs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1–9</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AI040</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tests/strict-tutor.test.mjs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PR04, PR08, 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AI041</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tests/theory.test.mjs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PR09</w:t>
            </w:r>
          </w:p>
        </w:tc>
      </w:tr>
      <w:tr>
        <w:trPr>
          <w:cantSplit/>
        </w:trPr>
        <w:tc>
          <w:tcPr>
            <w:tcW w:type="dxa" w:w="10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AI042</w:t>
              <w:br/>
              <w:t>Mới</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tests/worksheets.test.mjs</w:t>
            </w:r>
          </w:p>
        </w:tc>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1–12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PR07</w:t>
            </w:r>
          </w:p>
        </w:tc>
      </w:tr>
    </w:tbl>
    <w:p/>
    <w:p>
      <w:r>
        <w:t>Cách trích dẫn một đoạn: “Phần nhận diện tỉ lệ đoạn thẳng tại lib/ratio-language.ts được Codex trong ChatGPT của OpenAI hỗ trợ tạo theo PR08; phạm vi dòng và SHA-256 được lưu trong code-attribution.json; đối chiếu tests/ratios.test.mjs.” Với tệp sửa, chỉ ghi nhận các đoạn trong bản diff. Không ghi rằng AI đã kiểm chứng tính đúng tuyệt đối của phần mềm.</w:t>
      </w:r>
    </w:p>
    <w:p>
      <w:r>
        <w:t>Các tệp khóa cấu hình, mã lớp, Google Forms và Netlify được kiểm tra bảo toàn. Riêng server/gemini.mjs có bổ sung các điểm tích hợp gợi mở; phần vận chuyển Gemini còn lại được đối chiếu bằng kiểm thử. Tệp build trong dist được Vite tạo từ nguồn, không chỉnh sửa thủ công. SHA-256 dùng nhận diện phiên bản nội dung, không tự chứng minh danh tính tác giả.</w:t>
      </w:r>
    </w:p>
    <w:p>
      <w:pPr>
        <w:pStyle w:val="Heading1"/>
      </w:pPr>
      <w:r>
        <w:t>3 Nhật ký câu lệnh phục vụ sổ tay nghiên cứu</w:t>
      </w:r>
    </w:p>
    <w:p>
      <w:r>
        <w:t>Người ra yêu cầu: người dùng trong cuộc trò chuyện, giáo viên Sang. Công cụ đáp ứng: Codex trong ChatGPT của OpenAI. Các đoạn bên dưới giữ cách diễn đạt của yêu cầu; lỗi gõ trong trích dẫn không được dùng làm thuật ngữ trong tài liệu sư phạm. Chi tiết máy đọc được nằm trong prompt-log.json.</w:t>
      </w:r>
    </w:p>
    <w:p>
      <w:pPr>
        <w:pStyle w:val="Heading2"/>
      </w:pPr>
      <w:r>
        <w:t>PR01 Bảo toàn nền tảng</w:t>
      </w:r>
    </w:p>
    <w:p>
      <w:r>
        <w:t>Trích đoạn nguyên văn. Thời điểm gửi gốc chưa xác định.</w:t>
      </w:r>
    </w:p>
    <w:p>
      <w:pPr>
        <w:ind w:left="288" w:right="216"/>
      </w:pPr>
      <w:r>
        <w:t xml:space="preserve">“Giữ nguyên hệ thống API đang hoạt động. </w:t>
        <w:br/>
        <w:t xml:space="preserve">- Giữ nguyên server/backend. </w:t>
        <w:br/>
        <w:t>- Giữ nguyên cách gọi Gemini API.”</w:t>
      </w:r>
    </w:p>
    <w:p>
      <w:r>
        <w:t>Xử lý được ghi nhận: Giữ giao thức và cấu hình; chỉ tích hợp cơ chế gia sư ở các điểm đã ghi rõ.</w:t>
      </w:r>
    </w:p>
    <w:p>
      <w:r>
        <w:t>Đối chiếu: tests/preserved.test.mjs; source-diff.json</w:t>
      </w:r>
    </w:p>
    <w:p>
      <w:pPr>
        <w:pStyle w:val="Heading2"/>
      </w:pPr>
      <w:r>
        <w:t>PR02 Tên và màu giao diện</w:t>
      </w:r>
    </w:p>
    <w:p>
      <w:r>
        <w:t>Trích đoạn nguyên văn. Thời điểm gửi gốc chưa xác định.</w:t>
      </w:r>
    </w:p>
    <w:p>
      <w:pPr>
        <w:ind w:left="288" w:right="216"/>
      </w:pPr>
      <w:r>
        <w:t>“Tư duy Toán học</w:t>
        <w:br/>
        <w:t>-Mỗi tứ giác là một câu chuyện tư duy\_Mỗi lời giải là một hành trình khám phá”</w:t>
      </w:r>
    </w:p>
    <w:p>
      <w:r>
        <w:t>Xử lý được ghi nhận: Tên và chủ đề màu đã có trong bản kế thừa V4.3; V4.4 giữ nguyên.</w:t>
      </w:r>
    </w:p>
    <w:p>
      <w:r>
        <w:t>Đối chiếu: app/globals.css; index.html; không suy ra tác giả ban đầu từ việc giữ nguyên</w:t>
      </w:r>
    </w:p>
    <w:p>
      <w:pPr>
        <w:pStyle w:val="Heading2"/>
      </w:pPr>
      <w:r>
        <w:t>PR03 Mã lớp</w:t>
      </w:r>
    </w:p>
    <w:p>
      <w:r>
        <w:t>Toàn bộ nội dung tin nhắn văn bản. Thời điểm gửi gốc chưa xác định.</w:t>
      </w:r>
    </w:p>
    <w:p>
      <w:pPr>
        <w:ind w:left="288" w:right="216"/>
      </w:pPr>
      <w:r>
        <w:t>“TÔI MUỐN ĐỔI MÃ LỚP THÀNH "HOCGIOITOAN"”</w:t>
      </w:r>
    </w:p>
    <w:p>
      <w:r>
        <w:t>Xử lý được ghi nhận: Giữ mã lớp hiện tại; không thay bằng khóa Gemini ở phía học sinh.</w:t>
      </w:r>
    </w:p>
    <w:p>
      <w:r>
        <w:t>Đối chiếu: .env.example; server/gemini.mjs; tests/gemini.test.mjs</w:t>
      </w:r>
    </w:p>
    <w:p>
      <w:pPr>
        <w:pStyle w:val="Heading2"/>
      </w:pPr>
      <w:r>
        <w:t>PR04 Gợi mở theo giai đoạn</w:t>
      </w:r>
    </w:p>
    <w:p>
      <w:r>
        <w:t>Trích đoạn nguyên văn. Thời điểm gửi gốc chưa xác định.</w:t>
      </w:r>
    </w:p>
    <w:p>
      <w:pPr>
        <w:ind w:left="288" w:right="216"/>
      </w:pPr>
      <w:r>
        <w:t>“Khi học sinh nhập một bài toán hình học, AI không được đưa ngay toàn bộ lời giải. AI phải tổ chức cuộc trò chuyện thành từng giai đoạn, sử dụng câu hỏi gợi mở để học sinh:”</w:t>
      </w:r>
    </w:p>
    <w:p>
      <w:r>
        <w:t>Xử lý được ghi nhận: Giữ năm giai đoạn, sơ đồ bốn trường và một câu hỏi mỗi lượt; điều kiện xin lời giải ở yêu cầu này được thay thế bởi PR08.</w:t>
      </w:r>
    </w:p>
    <w:p>
      <w:r>
        <w:t>Đối chiếu: server/policy.mjs; tests/policy.test.mjs; tests/pedagogy-cases.mjs</w:t>
      </w:r>
    </w:p>
    <w:p>
      <w:pPr>
        <w:pStyle w:val="Heading2"/>
      </w:pPr>
      <w:r>
        <w:t>PR05 Thêm hình theo bài</w:t>
      </w:r>
    </w:p>
    <w:p>
      <w:r>
        <w:t>Toàn bộ nội dung tin nhắn văn bản. Thời điểm gửi gốc chưa xác định.</w:t>
      </w:r>
    </w:p>
    <w:p>
      <w:pPr>
        <w:ind w:left="288" w:right="216"/>
      </w:pPr>
      <w:r>
        <w:t>“Phát triển trang wed trên thêm tính năng khi học sinh hỏi bài hình tứ giác, Gia sư xuất thêm hình vẽ của bài đó.”</w:t>
      </w:r>
    </w:p>
    <w:p>
      <w:r>
        <w:t>Xử lý được ghi nhận: Dựng hình từ quan hệ và kiểm tra lại, xuất SVG và TikZ cùng tọa độ.</w:t>
      </w:r>
    </w:p>
    <w:p>
      <w:r>
        <w:t>Đối chiếu: lib/geometry.ts; lib/problem-diagram.ts; components/problem-figure.tsx</w:t>
      </w:r>
    </w:p>
    <w:p>
      <w:pPr>
        <w:pStyle w:val="Heading2"/>
      </w:pPr>
      <w:r>
        <w:t>PR06 Hiểu cách diễn đạt đề</w:t>
      </w:r>
    </w:p>
    <w:p>
      <w:r>
        <w:t>Toàn bộ nội dung tin nhắn văn bản. Thời điểm gửi gốc chưa xác định.</w:t>
      </w:r>
    </w:p>
    <w:p>
      <w:pPr>
        <w:ind w:left="288" w:right="216"/>
      </w:pPr>
      <w:r>
        <w:t>“Tinh chỉnh lại làm sao AI hiệu hết các ngữ cạnh của đề vẽ chuẩn xác nhất”</w:t>
      </w:r>
    </w:p>
    <w:p>
      <w:r>
        <w:t>Xử lý được ghi nhận: Bổ sung đọc ngữ cảnh vị trí điểm, thứ tự lần lượt và giao điểm; không cam kết mọi cách diễn đạt tự do đều được hỗ trợ.</w:t>
      </w:r>
    </w:p>
    <w:p>
      <w:r>
        <w:t>Đối chiếu: lib/point-language.ts; tests/context-diagram.test.mjs; tests/midpoint-language.test.mjs</w:t>
      </w:r>
    </w:p>
    <w:p>
      <w:pPr>
        <w:pStyle w:val="Heading2"/>
      </w:pPr>
      <w:r>
        <w:t>PR07 Rà soát toàn bộ phiếu bài tập</w:t>
      </w:r>
    </w:p>
    <w:p>
      <w:r>
        <w:t>Toàn bộ nội dung tin nhắn văn bản. Thời điểm gửi gốc chưa xác định.</w:t>
      </w:r>
    </w:p>
    <w:p>
      <w:pPr>
        <w:ind w:left="288" w:right="216"/>
      </w:pPr>
      <w:r>
        <w:t>“Như vậy mới vẽ được hình. Yêu cầu Xem tất cả các bàn trong file Chatbot còn không hiểu đề để vẽ bài hình nào thì viết lại để đạm bảo mọi hình đều vẽ được. Đồng thời tự kiểm nghiệm giúp tôi chính xác hơn và sửa lại các lỗi để phiên bảntiếp theo là hoàn chỉnh tuyệt vời không một chút sai xót hoặc thiếu”</w:t>
      </w:r>
    </w:p>
    <w:p>
      <w:r>
        <w:t>Xử lý được ghi nhận: Lập danh mục 81 bài, 93 hình, biên tập đề và kiểm tra điều kiện. Những giới hạn kiểm chứng được ghi trong báo cáo, không đổi thành lời cam kết tuyệt đối.</w:t>
      </w:r>
    </w:p>
    <w:p>
      <w:r>
        <w:t>Đối chiếu: lib/worksheets.ts; tests/worksheets.test.mjs; research/worksheet-checks</w:t>
      </w:r>
    </w:p>
    <w:p>
      <w:pPr>
        <w:pStyle w:val="Heading2"/>
      </w:pPr>
      <w:r>
        <w:t>PR08 Điện thoại và tỉ lệ và cấm xin đáp án</w:t>
      </w:r>
    </w:p>
    <w:p>
      <w:r>
        <w:t>Trích đoạn nguyên văn gồm ba yêu cầu. Thời điểm gửi gốc chưa xác định.</w:t>
      </w:r>
    </w:p>
    <w:p>
      <w:pPr>
        <w:ind w:left="288" w:right="216"/>
      </w:pPr>
      <w:r>
        <w:t xml:space="preserve">“- Cập nhật thêm lỗi dùng trên điện thoại ( Như hình)  </w:t>
        <w:br/>
        <w:t>- Viết 2AM=AB Chatbot không hiểu tỉ lệ đoạn thẳng và tr ảvề kết quả không v ẽhình được</w:t>
        <w:br/>
        <w:br/>
        <w:t>- Tuyệt đối nghiêm ngặt không cho HS xin đáp án và xuất đáp án, bắt buột phải qua các câu hỏi gởi mở”</w:t>
      </w:r>
    </w:p>
    <w:p>
      <w:r>
        <w:t>Xử lý được ghi nhận: Bổ sung KaTeX, đọc hệ số đoạn thẳng, loại ngoại lệ cho lời giải hoàn chỉnh và thêm bộ chặn nội dung.</w:t>
      </w:r>
    </w:p>
    <w:p>
      <w:r>
        <w:t>Đối chiếu: components/math-text.tsx; lib/ratio-language.ts; server/strict-tutor.mjs; tests/math.test.mjs; tests/ratios.test.mjs; tests/strict-tutor.test.mjs</w:t>
      </w:r>
    </w:p>
    <w:p>
      <w:pPr>
        <w:pStyle w:val="Heading2"/>
      </w:pPr>
      <w:r>
        <w:t>PR09 Excel và cá nhân hóa và nghiên cứu</w:t>
      </w:r>
    </w:p>
    <w:p>
      <w:r>
        <w:t>Trích đoạn nguyên văn. Thời điểm gửi gốc chưa xác định.</w:t>
      </w:r>
    </w:p>
    <w:p>
      <w:pPr>
        <w:ind w:left="288" w:right="216"/>
      </w:pPr>
      <w:r>
        <w:t>“- Yêu cầu thêm khi thu thập thông tin HS có phân loại học sinh, Chatbot ghi nhận và phân tích đưa ra các câu hỏi gởi mở, định hướng thao tác tư duy phù hợp với đối tượng HS đó</w:t>
        <w:br/>
        <w:t>- dưới phần xuất hình ảnh có bản tổng hợp Lý thuyết cần phải dùng ở bài tập đó.”</w:t>
      </w:r>
    </w:p>
    <w:p>
      <w:r>
        <w:t>Xử lý được ghi nhận: Thêm năm định hướng theo hồ sơ, thẻ lý thuyết, đối chiếu nghiên cứu 2019 và Excel kiểm thử thật. Yêu cầu dọn nhãn công cụ trước đó được cập nhật theo PR10 về ghi nhận đóng góp AI.</w:t>
      </w:r>
    </w:p>
    <w:p>
      <w:r>
        <w:t>Đối chiếu: server/learner-guidance.mjs; server/research-pedagogy.mjs; lib/theory.ts; KIEM_THU_AI_TUTOR_V4_4.xlsx</w:t>
      </w:r>
    </w:p>
    <w:p>
      <w:pPr>
        <w:pStyle w:val="Heading2"/>
      </w:pPr>
      <w:r>
        <w:t>PR10 Nhật ký và trích dẫn đóng góp AI</w:t>
      </w:r>
    </w:p>
    <w:p>
      <w:r>
        <w:t>Toàn bộ nội dung tin nhắn văn bản không gồm ảnh đính kèm. Thời điểm gửi gốc chưa xác định.</w:t>
      </w:r>
    </w:p>
    <w:p>
      <w:pPr>
        <w:ind w:left="288" w:right="216"/>
      </w:pPr>
      <w:r>
        <w:t xml:space="preserve">“Tiếp tục công việc đang gian dở </w:t>
        <w:br/>
        <w:t xml:space="preserve">Đồng thời làm thêm: </w:t>
        <w:br/>
        <w:br/>
        <w:t>- Cho tôi file minh chứng trích dẫn. Phải lưu lại nhật ký câu lệnh (prompt log) trong sổ tay nghiên cứu.</w:t>
        <w:br/>
        <w:t>- file trích dẫn rõ phần code nào do AI tạo ra và kèm theo nhật ký câu lệnh</w:t>
        <w:br/>
        <w:t>- file minh chứng nghiêm cứu tài liệu về phát triển các thao tác tư duy chỉ ra định hướng phát triển prompt như thế nào hay phải tập huấn cho AI chatbot như thế nào để AI có thể ra được phiên bản hiện tại.”</w:t>
      </w:r>
    </w:p>
    <w:p>
      <w:r>
        <w:t>Xử lý được ghi nhận: Lập sổ tay, bản diff theo dòng, nhật ký câu lệnh trích xuất và ảnh chụp cấu hình prompt. Phân biệt thiết kế chỉ dẫn với huấn luyện lại mô hình.</w:t>
      </w:r>
    </w:p>
    <w:p>
      <w:r>
        <w:t>Đối chiếu: research/provenance; SO_TAY_MINH_CHUNG_AI_V4_4.docx; IMG_5901.jpeg do giáo viên cung cấp</w:t>
      </w:r>
    </w:p>
    <w:p>
      <w:pPr>
        <w:pStyle w:val="Heading1"/>
      </w:pPr>
      <w:r>
        <w:t>4 Từ tài liệu nghiên cứu đến chỉ dẫn sư phạm</w:t>
      </w:r>
    </w:p>
    <w:p>
      <w:r>
        <w:t>Nguồn trung tâm là bài của Nguyễn Thanh Hưng và Ngô Tùng Nhân năm 2019, gồm bốn trang 184–187 [R1]. Bộ trợ lý đã xử lý toàn văn bản PDF do giáo viên cung cấp. Hồ sơ này không xác nhận người học hoặc giáo viên đã tự đọc nguồn; hoạt động đọc và nhận xét của người nghiên cứu cần có minh chứng riêng.</w:t>
      </w:r>
    </w:p>
    <w:tbl>
      <w:tblPr>
        <w:tblW w:type="auto" w:w="0"/>
        <w:jc w:val="center"/>
        <w:tblLayout w:type="fixed"/>
        <w:tblLook w:firstColumn="1" w:firstRow="1" w:lastColumn="0" w:lastRow="0" w:noHBand="0" w:noVBand="1" w:val="04A0"/>
      </w:tblPr>
      <w:tblGrid>
        <w:gridCol w:w="2304"/>
        <w:gridCol w:w="4896"/>
        <w:gridCol w:w="2880"/>
      </w:tblGrid>
      <w:tr>
        <w:trPr>
          <w:tblHeade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jc w:val="center"/>
            </w:pPr>
            <w:r>
              <w:rPr>
                <w:b/>
                <w:sz w:val="21"/>
              </w:rPr>
              <w:t>Thao tác và vị trí nguồn</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Quy tắc trong bản hiện tại</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Đối chiếu</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Phân tích và tổng hợp</w:t>
              <w:br/>
              <w:t>Mục 2.2.1</w:t>
              <w:br/>
              <w:t>tr.184–185</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Từ kết luận về một điều kiện đủ; học sinh tự tìm mắt xích rồi tự sắp xếp lập luận. Không phát cả hệ thống câu hỏi trong một lượt.</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server/policy.mjs</w:t>
              <w:br/>
              <w:t>server/research-pedagogy.mjs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Tương tự hóa</w:t>
              <w:br/>
              <w:t>Mục 2.2.2</w:t>
              <w:br/>
              <w:t>tr.185–186</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So sánh cấu trúc và điều kiện giữa bài đã biết và bài mới; không chỉ đổi tên điểm. Chỉ chuyển giao khi học sinh đã có căn cứ.</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RESEARCH_PEDAGOGY</w:t>
              <w:br/>
              <w:t>tests/policy.test.mjs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Đặc biệt hóa và khái quát hóa</w:t>
              <w:br/>
              <w:t>Mục 2.2.3</w:t>
              <w:br/>
              <w:t>tr.186</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Dùng trường hợp riêng để kiểm tra phỏng đoán; nêu điều kiện khi rút kinh nghiệm. Không dùng một hình để chứng minh chung.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SYSTEM</w:t>
              <w:br/>
              <w:t>RESEARCH_PEDAGOGY</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So sánh</w:t>
              <w:br/>
              <w:t>Mục 2.2.4</w:t>
              <w:br/>
              <w:t>tr.186–187</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Mỗi lượt chọn một tiêu chí của dấu hiệu hoặc tính chất. Làm rõ điều kiện loại hình trước khi áp dụng chiều đảo.</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server/research-pedagogy.mjs</w:t>
              <w:br/>
              <w:t>lib/theory.ts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Điều chỉnh theo đối tượng</w:t>
              <w:br/>
              <w:t>Kết luận tr.187</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Năm mức tự khai định hướng câu đầu. Sau đó căn cứ vào đối tượng, quan hệ và lí do trong câu trả lời để đổi hỗ trợ.</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server/learner-guidance.mjs</w:t>
              <w:br/>
              <w:t>tests/learner-guidance.test.mjs</w:t>
            </w:r>
          </w:p>
        </w:tc>
      </w:tr>
    </w:tbl>
    <w:p/>
    <w:p>
      <w:r>
        <w:t>Ví dụ 1 trong bài báo dùng hai đoạn vuông góc với một đường để dẫn đến một cặp cạnh đối song song, rồi tìm điều kiện độ dài còn thiếu. Bản hiện tại giữ hướng phân tích đó nhưng tách thành nhiều lượt. Ứng dụng không sao chép đáp án trong ngoặc hoặc lời giải mẫu của bài báo cho học sinh [R1, tr.185].</w:t>
      </w:r>
    </w:p>
    <w:p>
      <w:r>
        <w:t>Đã hiệu chỉnh một điểm toán học khi sử dụng nguồn: cuối trang 187 diễn đạt đường chéo hình thoi không bằng nhau. Phát biểu dùng trong ứng dụng là “không nhất thiết bằng nhau”, vì hình vuông vẫn là một hình thoi. Chi tiết này được đưa vào prompt, thẻ lý thuyết và kiểm thử, thay vì coi mọi câu trong nguồn là đúng tuyệt đối [R1].</w:t>
      </w:r>
    </w:p>
    <w:p>
      <w:r>
        <w:t>IES khuyến nghị hỗ trợ học sinh theo dõi quá trình giải, sử dụng biểu diễn trực quan và làm rõ khái niệm, kí hiệu. Bản hiện tại vận dụng thành sơ đồ định hướng, hình có kiểm tra điều kiện và câu tự kiểm tra; mức bằng chứng của hướng dẫn không phải mức kiểm định của ứng dụng [R2, khuyến nghị 2, 3, 5].</w:t>
      </w:r>
    </w:p>
    <w:p>
      <w:r>
        <w:t>Nguồn IES về tổ chức học tập hỗ trợ kết hợp hình với mô tả và hỏi để học sinh giải thích. Nguồn này còn khuyến nghị xen kẽ bài giải mẫu với tự giải. Vì vậy, không dùng nguồn để khẳng định việc cấm mọi đáp án luôn tối ưu; quy tắc nghiêm ngặt trong bản hiện tại xuất phát từ yêu cầu PR08 của giáo viên [R3, khuyến nghị 2, 3, 7].</w:t>
      </w:r>
    </w:p>
    <w:p>
      <w:r>
        <w:t>Koedinger và Aleven đặt vấn đề cân bằng lượng trợ giúp với cơ hội tự làm. Ứng dụng vận dụng ý này bằng tăng hỗ trợ khi học sinh bế tắc và giảm khi em nêu đúng căn cứ. Chỉ phần tóm tắt công khai đã được đối chiếu; nguồn không xác nhận thang năm mức hay hiệu quả của Gemini trong ứng dụng này [R4].</w:t>
      </w:r>
    </w:p>
    <w:p>
      <w:pPr>
        <w:pStyle w:val="Heading1"/>
      </w:pPr>
      <w:r>
        <w:t>5 Quá trình phát triển prompt của bản hiện tại</w:t>
      </w:r>
    </w:p>
    <w:p>
      <w:r>
        <w:t>Cơ chế hiện tại là thiết kế chỉ dẫn và ngữ cảnh cho mỗi yêu cầu. Không có nhật ký fine-tuning, tập dữ liệu huấn luyện trọng số, công việc huấn luyện hoặc model mới được tạo. Vì thế, thuật ngữ phù hợp là “hiệu chỉnh và kiểm thử prompt sư phạm”, không ghi “đã huấn luyện lại Gemini”.</w:t>
      </w:r>
    </w:p>
    <w:tbl>
      <w:tblPr>
        <w:tblW w:type="auto" w:w="0"/>
        <w:jc w:val="center"/>
        <w:tblLayout w:type="fixed"/>
        <w:tblLook w:firstColumn="1" w:firstRow="1" w:lastColumn="0" w:lastRow="0" w:noHBand="0" w:noVBand="1" w:val="04A0"/>
      </w:tblPr>
      <w:tblGrid>
        <w:gridCol w:w="792"/>
        <w:gridCol w:w="4536"/>
        <w:gridCol w:w="4752"/>
      </w:tblGrid>
      <w:tr>
        <w:trPr>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jc w:val="center"/>
            </w:pPr>
            <w:r>
              <w:rPr>
                <w:b/>
                <w:sz w:val="21"/>
              </w:rPr>
              <w:t>Bước</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Công việc đã thực hiện</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BEF"/>
          </w:tcPr>
          <w:p>
            <w:pPr>
              <w:spacing w:after="0" w:line="247" w:lineRule="auto"/>
            </w:pPr>
            <w:r>
              <w:rPr>
                <w:b/>
                <w:sz w:val="21"/>
              </w:rPr>
              <w:t>Sản phẩm kiểm tra được</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1</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Đối chiếu nội dung nguồn và kiểm tra điều kiện toán học</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research/AP_DUNG_NGHIEN_CUU_2019.md</w:t>
              <w:br/>
              <w:t>research-evidence.json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2</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Chuyển thao tác tư duy thành hành vi quan sát được</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SYSTEM trong server/policy.mjs</w:t>
              <w:br/>
              <w:t>Một mắt xích và một câu hỏi mỗi lượt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3</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Bổ sung hướng dẫn theo hồ sơ tự khai và câu trả lời</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learnerGuidance(messages)</w:t>
              <w:br/>
              <w:t>Năm cấu hình hồ sơ</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4</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Thêm kiểm soát xin đáp án và cấu trúc phản hồi</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asksForAnswer và guardTutorOutput</w:t>
              <w:br/>
              <w:t>Bộ kiểm thử nội dung</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5</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Kiểm tra đọc đề và hình theo ràng buộc</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Các phép dựng số học và 93 tệp TikZ</w:t>
              <w:br/>
              <w:t>Không dựa vào nét vẽ để thêm giả thiết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jc w:val="center"/>
            </w:pPr>
            <w:r>
              <w:rPr>
                <w:b w:val="0"/>
                <w:sz w:val="21"/>
              </w:rPr>
              <w:t>6</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Chạy kiểm thử mã và chụp lại cấu hình chỉ dẫn</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0" w:line="247" w:lineRule="auto"/>
            </w:pPr>
            <w:r>
              <w:rPr>
                <w:b w:val="0"/>
                <w:sz w:val="21"/>
              </w:rPr>
              <w:t>347 ca kiểm thử và 7 bản prompt</w:t>
              <w:br/>
              <w:t>Các giới hạn được ghi rõ</w:t>
            </w:r>
          </w:p>
        </w:tc>
      </w:tr>
    </w:tbl>
    <w:p/>
    <w:p>
      <w:r>
        <w:t>Trong server/gemini.mjs, hàm instructions(body.mode, body.messages) ghép SYSTEM, mô tả chế độ, learnerGuidance, RESEARCH_PEDAGOGY và DIAGRAM_POLICY vào systemInstruction.parts[0].text. Lịch sử hội thoại đi qua cấu trúc contents cũ. Khóa Gemini vẫn ở server; việc bổ sung chỉ dẫn không thay endpoint, model mặc định hay cấu trúc API.</w:t>
      </w:r>
    </w:p>
    <w:p>
      <w:r>
        <w:t>Bảy bản trong research/provenance/prompts được xuất trực tiếp bằng scripts/export-prompts.mjs: năm mức ở chế độ guide và mức Cơ bản ở review, compare. manifest.json có thời điểm chụp và hash từng tệp. Đây là cấu hình được tái tạo để đối chiếu, không phải bảy cuộc hội thoại đã gửi đến Gemini.</w:t>
      </w:r>
    </w:p>
    <w:p>
      <w:pPr>
        <w:pStyle w:val="Heading2"/>
      </w:pPr>
      <w:r>
        <w:t>Một ví dụ chuyển hóa câu hỏi</w:t>
      </w:r>
    </w:p>
    <w:p>
      <w:r>
        <w:t>Bài học xét dấu hiệu hình bình hành. Câu hỏi quá rộng “Em nghĩ sao?” được thay bằng nhiệm vụ về một điều kiện cụ thể. Với học sinh cần củng cố nền tảng, hỏi “Giả thiết trung điểm giúp em đối chiếu hai đoạn nào?”. Khi em đã chọn đúng dấu hiệu, hỏi “Trong dấu hiệu em chọn, điều kiện nào còn thiếu căn cứ?”. Khi em tự hoàn tất, hỏi một thay đổi giả thiết để kiểm tra phạm vi áp dụng. Các câu này là minh họa biên soạn, không phải đầu ra Gemini được quan sát.</w:t>
      </w:r>
    </w:p>
    <w:p>
      <w:pPr>
        <w:pStyle w:val="Heading2"/>
      </w:pPr>
      <w:r>
        <w:t>Ba tình huống phản hồi để đối chiếu</w:t>
      </w:r>
    </w:p>
    <w:p>
      <w:r>
        <w:t>Trả lời đúng có căn cứ. Em: “Hai cạnh ấy song song vì cùng vuông góc với một đường thẳng.” Thầy: “Thao tác tư duy: Phân tích. Trong dấu hiệu em đang dùng, điều kiện nào còn thiếu căn cứ?” Học sinh tự xác định nhiệm vụ tiếp theo; Thầy không làm nốt bài.</w:t>
      </w:r>
    </w:p>
    <w:p>
      <w:r>
        <w:t>Trả lời sai. Em: “Hai đường chéo bằng nhau nên tứ giác là hình chữ nhật.” Thầy: “Thao tác tư duy: So sánh. Dấu hiệu em đã học yêu cầu tứ giác ban đầu thuộc loại hình nào?” Chỉ xử lý điều kiện thiếu đầu tiên.</w:t>
      </w:r>
    </w:p>
    <w:p>
      <w:r>
        <w:t>Chưa biết làm, khi đề đã cho E là trung điểm AB. Em: “Em vẫn chưa biết bắt đầu.” Thầy: “Thao tác tư duy: Phân tích. Trung điểm chia đoạn ban đầu thành hai phần có độ dài bằng nhau. Với giả thiết của bài, em viết được đẳng thức nào và dựa vào định nghĩa nào?” Đây là một nhiệm vụ nhỏ kèm căn cứ; chưa cung cấp lời giải của bài.</w:t>
      </w:r>
    </w:p>
    <w:p>
      <w:pPr>
        <w:pStyle w:val="Heading1"/>
      </w:pPr>
      <w:r>
        <w:t>6 Kết quả kiểm chứng và phần còn phải nghiệm thu</w:t>
      </w:r>
    </w:p>
    <w:p>
      <w:r>
        <w:t>Log của lần kiểm thử mã ghi 347 ca, 346 đạt, 0 không đạt và 1 bỏ qua. Ca bỏ qua cần khóa Gemini thật. npx tsc --noEmit và npm run build có mã thoát 0; npm start đã được kiểm tra HTTP cục bộ. 93 hình TikZ đã biên dịch; 81 bài được kiểm tra số học tại năm giá trị tham số. Thời gian từng lệnh và từng ca nằm trong Excel và log gốc, không phải số liệu khảo sát học sinh.</w:t>
      </w:r>
    </w:p>
    <w:p>
      <w:r>
        <w:t>Kiểm thử prompt xác nhận chỉ dẫn được gắn đúng và những quy tắc cụ thể trong bộ chặn. Kiểm thử mô phỏng không chứng minh mô hình luôn hỏi đúng hoặc không bao giờ lộ lời giải. Chưa nghiệm thu Gemini thật, Safari/iPhone trực tiếp hoặc kết quả học tập của học sinh. Không ghi người tham gia, lớp thử nghiệm, tỉ lệ tiến bộ hay điểm hài lòng khi chưa có dữ liệu.</w:t>
      </w:r>
    </w:p>
    <w:p>
      <w:r>
        <w:t>Phần giáo viên có thể thực hiện tiếp: đọc trực tiếp nguồn; đối chiếu từng quyết định sư phạm; chạy 18 tình huống với Gemini thật bằng hồ sơ giả không chứa thông tin cá nhân; lưu nguyên văn câu hỏi và phản hồi kèm thời điểm, model và hash prompt; đánh dấu lỗi theo tiêu chí trước khi sửa chỉ dẫn. Những hoạt động này là kế hoạch nghiệm thu tiếp theo, chưa được ghi thành việc đã hoàn thành trong sổ tay.</w:t>
      </w:r>
    </w:p>
    <w:p>
      <w:pPr>
        <w:pStyle w:val="Heading1"/>
      </w:pPr>
      <w:r>
        <w:t>7 Tài liệu và cách trích dẫn</w:t>
      </w:r>
    </w:p>
    <w:p>
      <w:r>
        <w:t>[R1] Nguyễn Thanh Hưng và Ngô Tùng Nhân (2019). Rèn luyện thao tác tư duy cho học sinh trong dạy học chương “Tứ giác” (Toán 8) ở trường trung học cơ sở. Tạp chí Giáo dục, số đặc biệt tháng 4, 184–187. Nguồn trực tiếp: 40nguyen-thanh-hung-ngo-tung-nhan(2).pdf, do giáo viên cung cấp. Hash tệp ở source-inputs.json.</w:t>
      </w:r>
    </w:p>
    <w:p>
      <w:r>
        <w:t xml:space="preserve">[R2] Woodward, J., và cộng sự (2012). Improving Mathematical Problem Solving in Grades 4 Through 8. IES What Works Clearinghouse; trang hướng dẫn ghi sửa đổi 10/2018. </w:t>
      </w:r>
      <w:hyperlink r:id="rId9">
        <w:r>
          <w:rPr>
            <w:color w:val="1F4E79"/>
          </w:rPr>
          <w:t>Nguồn chính thức</w:t>
        </w:r>
      </w:hyperlink>
      <w:r>
        <w:t>. Phạm vi truy cập: Đã kiểm tra trang hướng dẫn chính thức, các khuyến nghị và mức bằng chứng; không ghi nhận đã đọc toàn bộ PDF trong lần đối chiếu này.</w:t>
      </w:r>
    </w:p>
    <w:p>
      <w:r>
        <w:t xml:space="preserve">[R3] Pashler, H., và cộng sự (2007). Organizing Instruction and Study to Improve Student Learning. IES What Works Clearinghouse. </w:t>
      </w:r>
      <w:hyperlink r:id="rId10">
        <w:r>
          <w:rPr>
            <w:color w:val="1F4E79"/>
          </w:rPr>
          <w:t>Nguồn chính thức</w:t>
        </w:r>
      </w:hyperlink>
      <w:r>
        <w:t>. Phạm vi truy cập: Đã kiểm tra trang hướng dẫn chính thức và nội dung các khuyến nghị 2, 3, 7.</w:t>
      </w:r>
    </w:p>
    <w:p>
      <w:r>
        <w:t xml:space="preserve">[R4] Koedinger, K. R.; Aleven, V. (2007). Exploring the Assistance Dilemma in Experiments with Cognitive Tutors. Educational Psychology Review, 19, 239–264. </w:t>
      </w:r>
      <w:hyperlink r:id="rId11">
        <w:r>
          <w:rPr>
            <w:color w:val="1F4E79"/>
          </w:rPr>
          <w:t>Nguồn chính thức</w:t>
        </w:r>
      </w:hyperlink>
      <w:r>
        <w:t>. Phạm vi truy cập: Đã đọc tóm tắt và phần công khai của trang nhà xuất bản; toàn văn thuộc nội dung thuê bao.</w:t>
      </w:r>
    </w:p>
    <w:p>
      <w:r>
        <w:t>[Q1] Ảnh IMG_5901.jpeg do giáo viên cung cấp, phần có tiêu đề “Phụ lục 2 Hướng dẫn sử dụng AI tạo sinh trong báo cáo dự án”. Chỉ đối chiếu phần nhìn thấy; không xác nhận hiệu lực toàn văn. Hash tệp được lưu trong source-inputs.json.</w:t>
      </w:r>
    </w:p>
    <w:p>
      <w:r>
        <w:t>[AI] OpenAI. Codex trong ChatGPT, phiên hỗ trợ phát triển dự án Tư duy Toán học PRO V4.4, hồ sơ lập ngày 14/09/2026. Phiên bản model lập trình cụ thể chưa được xác nhận. Câu lệnh PR01–PR10; phạm vi mã AI001–AI042; bản diff, hash và kết quả kiểm thử nằm trong research/provenance và research/release-checks.</w:t>
      </w:r>
    </w:p>
    <w:p>
      <w:r>
        <w:t>Tài liệu Word này được AI hỗ trợ tổng hợp; người đứng tên hồ sơ cần đọc nguồn và xác nhận nội dung. Hồ sơ không thay người nghiên cứu ký xác nhận và không ghi mã AI là do học sinh tự viết.</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7"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7"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120" w:line="257"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7" w:lineRule="auto"/>
      <w:contextualSpacing/>
    </w:pPr>
    <w:rPr>
      <w:rFonts w:ascii="Times New Roman" w:hAnsi="Times New Roman" w:eastAsia="Times New Roman" w:cs="Times New Roman"/>
      <w:b/>
      <w:color w:val="000000"/>
      <w:spacing w:val="5"/>
      <w:kern w:val="28"/>
      <w:sz w:val="38"/>
      <w:szCs w:val="3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es.ed.gov/ncee/wwc/PracticeGuide/16" TargetMode="External"/><Relationship Id="rId10" Type="http://schemas.openxmlformats.org/officeDocument/2006/relationships/hyperlink" Target="https://ies.ed.gov/ncee/wwc/PracticeGuide/1" TargetMode="External"/><Relationship Id="rId11" Type="http://schemas.openxmlformats.org/officeDocument/2006/relationships/hyperlink" Target="https://link.springer.com/article/10.1007/s10648-007-9049-0"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minh chứng sử dụng AI và phát triển prompt PRO V4.4</dc:title>
  <dc:subject>Trích dẫn đóng góp mã nguồn và nhật ký câu lệnh và đối chiếu tài liệu nghiên cứu</dc:subject>
  <dc:creator>Hồ sơ tổng hợp với hỗ trợ của Codex trong ChatGPT OpenAI</dc:creator>
  <cp:keywords/>
  <dc:description>generated by python-docx</dc:description>
  <cp:lastModifiedBy/>
  <cp:revision>1</cp:revision>
  <dcterms:created xsi:type="dcterms:W3CDTF">2026-09-14T09:37:04Z</dcterms:created>
  <dcterms:modified xsi:type="dcterms:W3CDTF">2026-09-14T09:37:04Z</dcterms:modified>
  <cp:category/>
</cp:coreProperties>
</file>