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E0" w:rsidRDefault="00F80EE0" w:rsidP="002B6EC5">
      <w:pPr>
        <w:rPr>
          <w:b/>
        </w:rPr>
      </w:pPr>
      <w:proofErr w:type="gramStart"/>
      <w:r>
        <w:rPr>
          <w:b/>
        </w:rPr>
        <w:t>permite</w:t>
      </w:r>
      <w:proofErr w:type="gramEnd"/>
      <w:r>
        <w:rPr>
          <w:b/>
        </w:rPr>
        <w:t xml:space="preserve"> realizar ejercicios en línea: </w:t>
      </w:r>
    </w:p>
    <w:p w:rsidR="00F80EE0" w:rsidRDefault="000B1A60" w:rsidP="002B6EC5">
      <w:pPr>
        <w:rPr>
          <w:b/>
        </w:rPr>
      </w:pPr>
      <w:hyperlink r:id="rId8" w:history="1">
        <w:r w:rsidR="00220F11"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F80EE0" w:rsidRDefault="00F80EE0" w:rsidP="002B6EC5">
      <w:pPr>
        <w:rPr>
          <w:b/>
        </w:rPr>
      </w:pPr>
      <w:r>
        <w:rPr>
          <w:b/>
        </w:rPr>
        <w:t xml:space="preserve">Mapa de caracteres </w:t>
      </w:r>
      <w:proofErr w:type="spellStart"/>
      <w:r>
        <w:rPr>
          <w:b/>
        </w:rPr>
        <w:t>ascii</w:t>
      </w:r>
      <w:proofErr w:type="spellEnd"/>
    </w:p>
    <w:p w:rsidR="00220F11" w:rsidRDefault="00F80EE0" w:rsidP="002B6EC5">
      <w:pPr>
        <w:rPr>
          <w:b/>
        </w:rPr>
      </w:pPr>
      <w:r w:rsidRPr="00F80EE0">
        <w:rPr>
          <w:b/>
        </w:rPr>
        <w:t>https://elcodigoascii.com.ar/codigos-ascii-extendidos/simbolo-marca-registrada-codigo-ascii-169.html</w:t>
      </w:r>
    </w:p>
    <w:p w:rsidR="00DF1999" w:rsidRDefault="00DF1999" w:rsidP="002B6EC5">
      <w:pPr>
        <w:spacing w:after="0"/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  <w:r w:rsidR="002B6EC5">
        <w:rPr>
          <w:b/>
        </w:rPr>
        <w:t xml:space="preserve"> (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  <w:r w:rsidR="002B6EC5">
        <w:rPr>
          <w:rFonts w:ascii="Lato" w:hAnsi="Lato"/>
          <w:color w:val="000000"/>
          <w:sz w:val="21"/>
          <w:szCs w:val="21"/>
          <w:shd w:val="clear" w:color="auto" w:fill="FFFFFF"/>
        </w:rPr>
        <w:t>)</w:t>
      </w:r>
    </w:p>
    <w:p w:rsidR="00E8388F" w:rsidRDefault="000B1A60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hyperlink r:id="rId9" w:history="1">
        <w:r w:rsidR="00E8388F" w:rsidRPr="008F0020">
          <w:rPr>
            <w:rStyle w:val="Hipervnculo"/>
            <w:rFonts w:ascii="Lato" w:hAnsi="Lato"/>
            <w:sz w:val="21"/>
            <w:szCs w:val="21"/>
            <w:shd w:val="clear" w:color="auto" w:fill="FFFFFF"/>
          </w:rPr>
          <w:t>http://www.htmlhelp.com/es/reference/css/</w:t>
        </w:r>
      </w:hyperlink>
      <w:r w:rsidR="00E8388F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modulo</w:t>
      </w:r>
      <w:proofErr w:type="spellEnd"/>
      <w:r>
        <w:t xml:space="preserve"> CSS3)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</w:t>
      </w:r>
      <w:proofErr w:type="spellStart"/>
      <w:r>
        <w:t>rendericen</w:t>
      </w:r>
      <w:proofErr w:type="spellEnd"/>
      <w:r>
        <w:t xml:space="preserve">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985B6D" w:rsidRDefault="00985B6D" w:rsidP="00985B6D">
      <w:r w:rsidRPr="00985B6D">
        <w:t xml:space="preserve">La W3C provee una herramienta para realizar las validaciones de HTML y CSS  </w:t>
      </w:r>
      <w:hyperlink r:id="rId10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input: En esta opción es posible validar una porción de código.</w:t>
      </w: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MÉTODOS PARA APLICAR ESTILOS A LOS ELEMENTOS</w:t>
      </w:r>
    </w:p>
    <w:p w:rsidR="00985B6D" w:rsidRDefault="00985B6D" w:rsidP="00985B6D">
      <w:r w:rsidRPr="00CE3FAA">
        <w:rPr>
          <w:b/>
        </w:rPr>
        <w:t>Atributos a nivel de elemento HTML</w:t>
      </w:r>
      <w:r w:rsidR="00C20D13">
        <w:t xml:space="preserve"> (estilos en línea)</w:t>
      </w:r>
      <w:proofErr w:type="gramStart"/>
      <w:r>
        <w:t>:  se</w:t>
      </w:r>
      <w:proofErr w:type="gramEnd"/>
      <w:r>
        <w:t xml:space="preserve">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r>
        <w:t>color</w:t>
      </w:r>
      <w:proofErr w:type="gramStart"/>
      <w:r>
        <w:t>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>
      <w:proofErr w:type="spellStart"/>
      <w:r w:rsidRPr="00CE3FAA">
        <w:rPr>
          <w:b/>
        </w:rPr>
        <w:t>Metodo</w:t>
      </w:r>
      <w:proofErr w:type="spellEnd"/>
      <w:r w:rsidRPr="00CE3FAA">
        <w:rPr>
          <w:b/>
        </w:rPr>
        <w:t xml:space="preserve"> a </w:t>
      </w:r>
      <w:proofErr w:type="spellStart"/>
      <w:r w:rsidRPr="00CE3FAA">
        <w:rPr>
          <w:b/>
        </w:rPr>
        <w:t>traves</w:t>
      </w:r>
      <w:proofErr w:type="spellEnd"/>
      <w:r w:rsidRPr="00CE3FAA">
        <w:rPr>
          <w:b/>
        </w:rPr>
        <w:t xml:space="preserve"> de Etiqueta </w:t>
      </w:r>
      <w:proofErr w:type="spellStart"/>
      <w:proofErr w:type="gramStart"/>
      <w:r w:rsidRPr="00CE3FAA">
        <w:rPr>
          <w:b/>
        </w:rP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887540">
      <w:pPr>
        <w:spacing w:after="0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C20D13" w:rsidP="00887540">
      <w:pPr>
        <w:spacing w:after="0"/>
      </w:pPr>
      <w:r>
        <w:tab/>
      </w:r>
      <w:proofErr w:type="gramStart"/>
      <w:r>
        <w:t>H1{</w:t>
      </w:r>
      <w:proofErr w:type="gramEnd"/>
    </w:p>
    <w:p w:rsidR="00C20D13" w:rsidRDefault="00C20D13" w:rsidP="00887540">
      <w:pPr>
        <w:spacing w:after="0"/>
      </w:pPr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</w:pPr>
      <w:r>
        <w:tab/>
        <w:t>Fon-</w:t>
      </w:r>
      <w:proofErr w:type="spellStart"/>
      <w:r>
        <w:t>size</w:t>
      </w:r>
      <w:proofErr w:type="spellEnd"/>
      <w:r>
        <w:t>: 5px;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  <w:ind w:left="708"/>
      </w:pPr>
      <w:proofErr w:type="gramStart"/>
      <w:r>
        <w:t>P{</w:t>
      </w:r>
      <w:proofErr w:type="gramEnd"/>
    </w:p>
    <w:p w:rsidR="00C20D13" w:rsidRDefault="00C20D13" w:rsidP="00887540">
      <w:pPr>
        <w:spacing w:after="0"/>
        <w:ind w:firstLine="708"/>
      </w:pPr>
      <w:r>
        <w:t xml:space="preserve">Color: </w:t>
      </w:r>
      <w:proofErr w:type="spellStart"/>
      <w:r>
        <w:t>blue</w:t>
      </w:r>
      <w:proofErr w:type="spell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Pr="00CE3FAA" w:rsidRDefault="00F80906" w:rsidP="00C20D13">
      <w:pPr>
        <w:rPr>
          <w:b/>
        </w:rPr>
      </w:pPr>
      <w:r w:rsidRPr="00CE3FAA">
        <w:rPr>
          <w:b/>
        </w:rPr>
        <w:t>Método</w:t>
      </w:r>
      <w:r w:rsidR="00C20D13" w:rsidRPr="00CE3FAA">
        <w:rPr>
          <w:b/>
        </w:rPr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t xml:space="preserve">Herencias de hojas de estilos: </w:t>
      </w:r>
    </w:p>
    <w:p w:rsidR="00F37283" w:rsidRDefault="00F37283" w:rsidP="00985B6D">
      <w:r w:rsidRPr="002B6EC5">
        <w:rPr>
          <w:b/>
        </w:rPr>
        <w:t>Padres</w:t>
      </w:r>
      <w:r>
        <w:t xml:space="preserve">: HTML  </w:t>
      </w:r>
    </w:p>
    <w:p w:rsidR="00C20D13" w:rsidRDefault="00F37283" w:rsidP="00985B6D">
      <w:proofErr w:type="gramStart"/>
      <w:r w:rsidRPr="002B6EC5">
        <w:rPr>
          <w:b/>
        </w:rPr>
        <w:t>hijos</w:t>
      </w:r>
      <w:proofErr w:type="gramEnd"/>
      <w:r w:rsidRPr="002B6EC5">
        <w:rPr>
          <w:b/>
        </w:rPr>
        <w:t xml:space="preserve"> y Hermanos</w:t>
      </w:r>
      <w:r>
        <w:t xml:space="preserve">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aside,footer</w:t>
      </w:r>
      <w:proofErr w:type="spell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</w:t>
      </w:r>
      <w:proofErr w:type="spellStart"/>
      <w:r>
        <w:t>cual</w:t>
      </w:r>
      <w:proofErr w:type="spellEnd"/>
      <w:r>
        <w:t xml:space="preserve">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proofErr w:type="gramStart"/>
      <w:r>
        <w:t>important</w:t>
      </w:r>
      <w:proofErr w:type="spellEnd"/>
      <w:r>
        <w:t>¡,</w:t>
      </w:r>
      <w:proofErr w:type="gramEnd"/>
      <w:r>
        <w:t xml:space="preserve"> atributo, etiqueta y hoja de estilo</w:t>
      </w:r>
    </w:p>
    <w:p w:rsidR="003D3BC5" w:rsidRDefault="00282356" w:rsidP="00985B6D">
      <w:r w:rsidRPr="00282356">
        <w:rPr>
          <w:b/>
        </w:rPr>
        <w:t>Hoja de estilos del usuario</w:t>
      </w:r>
      <w:proofErr w:type="gramStart"/>
      <w:r w:rsidRPr="00282356">
        <w:rPr>
          <w:b/>
        </w:rPr>
        <w:t>:</w:t>
      </w:r>
      <w:r>
        <w:t xml:space="preserve"> </w:t>
      </w:r>
      <w:r w:rsidR="003D3BC5">
        <w:t xml:space="preserve"> Hojadeestilosdeusuario.css</w:t>
      </w:r>
      <w:proofErr w:type="gramEnd"/>
      <w:r w:rsidR="003D3BC5">
        <w:t xml:space="preserve"> :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</w:t>
      </w:r>
      <w:proofErr w:type="gramStart"/>
      <w:r>
        <w:t>ultimo</w:t>
      </w:r>
      <w:proofErr w:type="gramEnd"/>
      <w:r>
        <w:t xml:space="preserve">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 ejemplo</w:t>
      </w:r>
    </w:p>
    <w:p w:rsidR="000305D6" w:rsidRDefault="000305D6" w:rsidP="00985B6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{</w:t>
      </w:r>
    </w:p>
    <w:p w:rsidR="000305D6" w:rsidRDefault="000305D6" w:rsidP="003A597B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 xml:space="preserve">;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</w:t>
      </w:r>
    </w:p>
    <w:p w:rsidR="000305D6" w:rsidRDefault="000305D6" w:rsidP="00985B6D">
      <w:r>
        <w:t>}</w:t>
      </w:r>
    </w:p>
    <w:p w:rsidR="002B6EC5" w:rsidRDefault="002B6EC5" w:rsidP="00CE3FAA">
      <w:pPr>
        <w:jc w:val="center"/>
        <w:rPr>
          <w:b/>
        </w:rPr>
      </w:pP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SELECTORES DE ELEMENTOS EN CSS</w:t>
      </w:r>
    </w:p>
    <w:p w:rsidR="00F37283" w:rsidRDefault="00E21B3C" w:rsidP="003A597B">
      <w:pPr>
        <w:spacing w:after="0"/>
      </w:pPr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div </w:t>
      </w:r>
    </w:p>
    <w:p w:rsidR="00E21B3C" w:rsidRDefault="00E21B3C" w:rsidP="003A597B">
      <w:pPr>
        <w:spacing w:after="0"/>
      </w:pPr>
      <w:r w:rsidRPr="007E75C8">
        <w:rPr>
          <w:b/>
        </w:rPr>
        <w:t>Selectores id</w:t>
      </w:r>
      <w:r>
        <w:t>: id = “índice”   - #</w:t>
      </w:r>
      <w:proofErr w:type="spellStart"/>
      <w:proofErr w:type="gramStart"/>
      <w:r>
        <w:t>indice</w:t>
      </w:r>
      <w:proofErr w:type="spellEnd"/>
      <w:r>
        <w:t>{</w:t>
      </w:r>
      <w:proofErr w:type="gramEnd"/>
      <w:r>
        <w:t xml:space="preserve"> } </w:t>
      </w:r>
      <w:r w:rsidR="00040E2E">
        <w:t xml:space="preserve"> (busca y aplica estilo a un único elemento)</w:t>
      </w:r>
    </w:p>
    <w:p w:rsidR="00E21B3C" w:rsidRDefault="00E21B3C" w:rsidP="003A597B">
      <w:pPr>
        <w:spacing w:after="0"/>
      </w:pPr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3A597B" w:rsidP="00985B6D"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-Selectores</w:t>
      </w:r>
      <w:r>
        <w:t xml:space="preserve">: permiten seleccionar cierta parte del contenido o seleccionar contenido cuando este se encuentre en un determinado estado  </w:t>
      </w:r>
      <w:hyperlink r:id="rId11" w:history="1">
        <w:r w:rsidR="0029439B" w:rsidRPr="00591F7D">
          <w:rPr>
            <w:rStyle w:val="Hipervnculo"/>
          </w:rPr>
          <w:t>https://s3.amazonaws.com/nextu-content-production/Desarrollador_Web/02_CSS_Diseno_Web_Responsive/CheatSheet/WEB16S_C2U1L4_CheetSheet_Pseudoclases_V1.pdf</w:t>
        </w:r>
      </w:hyperlink>
      <w:r w:rsidR="0029439B">
        <w:t xml:space="preserve"> </w:t>
      </w:r>
    </w:p>
    <w:p w:rsidR="003A597B" w:rsidRDefault="003A597B" w:rsidP="003A597B">
      <w:pPr>
        <w:ind w:left="426" w:hanging="709"/>
      </w:pPr>
      <w:r>
        <w:tab/>
      </w:r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-Clases</w:t>
      </w:r>
      <w:r>
        <w:t xml:space="preserve">: permiten seleccionar un elemento cuando se encuentre en un estado </w:t>
      </w:r>
      <w:proofErr w:type="gramStart"/>
      <w:r>
        <w:t>determinado  :</w:t>
      </w:r>
      <w:proofErr w:type="spellStart"/>
      <w:r>
        <w:t>focus</w:t>
      </w:r>
      <w:proofErr w:type="spellEnd"/>
      <w:proofErr w:type="gramEnd"/>
      <w:r>
        <w:t xml:space="preserve"> (permite seleccionar el elemento que tenga el foco </w:t>
      </w:r>
    </w:p>
    <w:p w:rsidR="003A597B" w:rsidRPr="003A597B" w:rsidRDefault="003A597B" w:rsidP="003A597B">
      <w:pPr>
        <w:spacing w:after="0" w:line="240" w:lineRule="auto"/>
        <w:ind w:left="426" w:hanging="709"/>
        <w:rPr>
          <w:b/>
        </w:rPr>
      </w:pPr>
      <w:r w:rsidRPr="003A597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F8A1A" wp14:editId="4D71F2F8">
                <wp:simplePos x="0" y="0"/>
                <wp:positionH relativeFrom="column">
                  <wp:posOffset>2232407</wp:posOffset>
                </wp:positionH>
                <wp:positionV relativeFrom="paragraph">
                  <wp:posOffset>83712</wp:posOffset>
                </wp:positionV>
                <wp:extent cx="2958861" cy="1403985"/>
                <wp:effectExtent l="0" t="0" r="1333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97B" w:rsidRDefault="003A597B">
                            <w:r>
                              <w:t xml:space="preserve">Permite colocar de un color </w:t>
                            </w:r>
                            <w:r w:rsidR="00F65E4D">
                              <w:t>rojo oscuro cuando se pase el puntero por encima, cuando este activado o cuando tenga el foco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5.8pt;margin-top:6.6pt;width:2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rILAIAAE4EAAAOAAAAZHJzL2Uyb0RvYy54bWysVNtu2zAMfR+wfxD0vtpJky4x6hRdugwD&#10;ugvQ7QMYSY6FyaImKbG7rx8lp1l2exnmB0EUqaPDQ9LXN0Nn2EH5oNHWfHJRcqasQKntruafP21e&#10;LDgLEawEg1bV/FEFfrN6/uy6d5WaYotGKs8IxIaqdzVvY3RVUQTRqg7CBTplydmg7yCS6XeF9NAT&#10;emeKaVleFT166TwKFQKd3o1Ovsr4TaNE/NA0QUVmak7cYl59XrdpLVbXUO08uFaLIw34BxYdaEuP&#10;nqDuIALbe/0bVKeFx4BNvBDYFdg0WqicA2UzKX/J5qEFp3IuJE5wJ5nC/4MV7w8fPdOy5pflS84s&#10;dFSk9R6kRyYVi2qIyKZJpt6FiqIfHMXH4RUOVO6ccnD3KL4EZnHdgt2pW++xbxVIojlJN4uzqyNO&#10;SCDb/h1Keg32ETPQ0PguaUiqMEKncj2eSkQ8mKDD6XK+WFxNOBPkm8zKy+Vint+A6um68yG+Udix&#10;tKm5px7I8HC4DzHRgeopJL0W0Gi50cZkw++2a+PZAahfNvk7ov8UZizra76cT+ejAn+FKPP3J4hO&#10;R2p8o7uaL05BUCXdXluZ2zKCNuOeKBt7FDJpN6oYh+1wLMwW5SNJ6nFscBpI2rTov3HWU3PXPHzd&#10;g1ecmbeWyrKczGZpGrIxm7+ckuHPPdtzD1hBUDWPnI3bdcwTlAVzt1S+jc7CpjqPTI5cqWmz3scB&#10;S1NxbueoH7+B1XcAAAD//wMAUEsDBBQABgAIAAAAIQA1+aDW3gAAAAoBAAAPAAAAZHJzL2Rvd25y&#10;ZXYueG1sTI/BTsMwDIbvSLxDZCQuE0vb0G4qTSeYtBOnlXHPmqytaJySZFv39pgTHO3/0+/P1Wa2&#10;I7sYHwaHEtJlAsxg6/SAnYTDx+5pDSxEhVqNDo2Emwmwqe/vKlVqd8W9uTSxY1SCoVQS+hinkvPQ&#10;9saqsHSTQcpOzlsVafQd115dqdyOPEuSgls1IF3o1WS2vWm/mrOVUHw3YvH+qRe4v+3efGtzvT3k&#10;Uj4+zK8vwKKZ4x8Mv/qkDjU5Hd0ZdWCjBJGnBaEUiAwYAet0RYujhEw8C+B1xf+/UP8AAAD//wMA&#10;UEsBAi0AFAAGAAgAAAAhALaDOJL+AAAA4QEAABMAAAAAAAAAAAAAAAAAAAAAAFtDb250ZW50X1R5&#10;cGVzXS54bWxQSwECLQAUAAYACAAAACEAOP0h/9YAAACUAQAACwAAAAAAAAAAAAAAAAAvAQAAX3Jl&#10;bHMvLnJlbHNQSwECLQAUAAYACAAAACEAtAhayCwCAABOBAAADgAAAAAAAAAAAAAAAAAuAgAAZHJz&#10;L2Uyb0RvYy54bWxQSwECLQAUAAYACAAAACEANfmg1t4AAAAKAQAADwAAAAAAAAAAAAAAAACGBAAA&#10;ZHJzL2Rvd25yZXYueG1sUEsFBgAAAAAEAAQA8wAAAJEFAAAAAA==&#10;">
                <v:textbox style="mso-fit-shape-to-text:t">
                  <w:txbxContent>
                    <w:p w:rsidR="003A597B" w:rsidRDefault="003A597B">
                      <w:r>
                        <w:t xml:space="preserve">Permite colocar de un color </w:t>
                      </w:r>
                      <w:r w:rsidR="00F65E4D">
                        <w:t>rojo oscuro cuando se pase el puntero por encima, cuando este activado o cuando tenga el foco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hover,</w:t>
      </w:r>
    </w:p>
    <w:p w:rsidR="003A597B" w:rsidRPr="003A597B" w:rsidRDefault="003A597B" w:rsidP="003A597B">
      <w:pPr>
        <w:spacing w:after="0" w:line="240" w:lineRule="auto"/>
        <w:ind w:left="426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active,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focus {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gramStart"/>
      <w:r w:rsidRPr="003A597B">
        <w:rPr>
          <w:b/>
        </w:rPr>
        <w:t>color</w:t>
      </w:r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darkred</w:t>
      </w:r>
      <w:proofErr w:type="spellEnd"/>
      <w:r w:rsidRPr="003A597B">
        <w:rPr>
          <w:b/>
        </w:rPr>
        <w:t>;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spellStart"/>
      <w:proofErr w:type="gramStart"/>
      <w:r w:rsidRPr="003A597B">
        <w:rPr>
          <w:b/>
        </w:rPr>
        <w:t>text-decoration</w:t>
      </w:r>
      <w:proofErr w:type="spellEnd"/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none</w:t>
      </w:r>
      <w:proofErr w:type="spellEnd"/>
      <w:r w:rsidRPr="003A597B">
        <w:rPr>
          <w:b/>
        </w:rPr>
        <w:t>;</w:t>
      </w:r>
    </w:p>
    <w:p w:rsidR="003A597B" w:rsidRDefault="003A597B" w:rsidP="003A597B">
      <w:pPr>
        <w:spacing w:after="0" w:line="240" w:lineRule="auto"/>
        <w:ind w:left="1135" w:hanging="709"/>
      </w:pPr>
      <w:r w:rsidRPr="003A597B">
        <w:rPr>
          <w:b/>
        </w:rPr>
        <w:t>}</w:t>
      </w:r>
      <w:r>
        <w:t xml:space="preserve"> </w:t>
      </w:r>
    </w:p>
    <w:p w:rsidR="00D326AB" w:rsidRDefault="00D326AB" w:rsidP="003A597B">
      <w:pPr>
        <w:spacing w:after="0" w:line="240" w:lineRule="auto"/>
        <w:ind w:left="1135" w:hanging="709"/>
      </w:pPr>
      <w:proofErr w:type="spellStart"/>
      <w:r>
        <w:t>Pseudo</w:t>
      </w:r>
      <w:proofErr w:type="spellEnd"/>
      <w:r>
        <w:t xml:space="preserve">-Elemento: Permite seleccionar una parte de un elemento </w:t>
      </w:r>
      <w:r w:rsidR="0029439B">
        <w:t xml:space="preserve">se emplean utilizando </w:t>
      </w:r>
      <w:proofErr w:type="gramStart"/>
      <w:r w:rsidR="0029439B">
        <w:t>::</w:t>
      </w:r>
      <w:proofErr w:type="gramEnd"/>
      <w:r w:rsidR="0029439B">
        <w:t xml:space="preserve"> ejemplo ::</w:t>
      </w:r>
      <w:proofErr w:type="spellStart"/>
      <w:r w:rsidR="0029439B">
        <w:t>after</w:t>
      </w:r>
      <w:proofErr w:type="spellEnd"/>
      <w:r w:rsidR="0029439B">
        <w:t xml:space="preserve">  después de </w:t>
      </w:r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2" w:tooltip="El pseudo-elemento CSS ::after coincide con el último hijo virtual del elemento seleccionado. Se usa generalmente para añadir contenido estético a un elemento, usando la propiedad CSS content. Este elemento se muestra en línea con el texto de forma predetermin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after</w:t>
        </w:r>
        <w:proofErr w:type="spellEnd"/>
      </w:hyperlink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3" w:tooltip="::before crea un pseudo-elemento que es el primer hijo del elemento seleccionado. Es usado normalmente para añadir contenido estético a un elemento, usando la propiedad content. Este elemento se muestra en línea con el texto de forma predeterminada.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before</w:t>
        </w:r>
        <w:proofErr w:type="spellEnd"/>
      </w:hyperlink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4" w:tooltip="La documentación acerca de este tema no ha sido escrita todavía . ¡Por favor  considera contribuir !" w:history="1"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first-letter</w:t>
        </w:r>
        <w:proofErr w:type="spellEnd"/>
      </w:hyperlink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5" w:tooltip="La documentación acerca de este tema no ha sido escrita todavía . ¡Por favor  considera contribuir !" w:history="1"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</w:t>
        </w:r>
        <w:proofErr w:type="spellEnd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-line</w:t>
        </w:r>
      </w:hyperlink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6" w:tooltip="El selector ::selection CSS pseudo-elemento aplica reglas a una porción de un documento que ha sido destacado (por ejemplo: selección con el mouse o algún otro puntero en un dispositivo) del usuario.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selection</w:t>
        </w:r>
        <w:proofErr w:type="spellEnd"/>
      </w:hyperlink>
    </w:p>
    <w:p w:rsidR="0029439B" w:rsidRPr="0029439B" w:rsidRDefault="000B1A60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7" w:tooltip="Cada uno de los elementos en la pila de la  capa superior posee un  ::backdrop pseudo-element. Este pseudo-elemento es una caja que se muestra inmediatamente debajo del elemento (y sobre el elemento inmediatamente inferior de la pila, si es que hay), dentro de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backdrop</w:t>
        </w:r>
        <w:proofErr w:type="spellEnd"/>
      </w:hyperlink>
    </w:p>
    <w:p w:rsidR="0029439B" w:rsidRPr="00D326AB" w:rsidRDefault="0029439B" w:rsidP="003A597B">
      <w:pPr>
        <w:spacing w:after="0" w:line="240" w:lineRule="auto"/>
        <w:ind w:left="1135" w:hanging="709"/>
      </w:pPr>
    </w:p>
    <w:p w:rsidR="005C088E" w:rsidRPr="00CE3FAA" w:rsidRDefault="00931BCD" w:rsidP="00931BCD">
      <w:pPr>
        <w:spacing w:after="0" w:line="240" w:lineRule="auto"/>
        <w:jc w:val="center"/>
        <w:rPr>
          <w:b/>
        </w:rPr>
      </w:pPr>
      <w:r w:rsidRPr="00CE3FAA">
        <w:rPr>
          <w:b/>
        </w:rPr>
        <w:t xml:space="preserve">SELECTORES AVANZADOS </w:t>
      </w:r>
    </w:p>
    <w:p w:rsidR="005C088E" w:rsidRDefault="005C088E" w:rsidP="00842C88">
      <w:pPr>
        <w:spacing w:after="0" w:line="240" w:lineRule="auto"/>
      </w:pPr>
      <w:proofErr w:type="gramStart"/>
      <w:r w:rsidRPr="005C6F7C">
        <w:rPr>
          <w:b/>
        </w:rPr>
        <w:t>selectores</w:t>
      </w:r>
      <w:proofErr w:type="gramEnd"/>
      <w:r w:rsidRPr="005C6F7C">
        <w:rPr>
          <w:b/>
        </w:rPr>
        <w:t xml:space="preserve"> de atributos</w:t>
      </w:r>
      <w:r w:rsidR="005C6F7C">
        <w:rPr>
          <w:b/>
        </w:rPr>
        <w:t>:</w:t>
      </w:r>
      <w:r>
        <w:t xml:space="preserve"> </w:t>
      </w:r>
      <w:r w:rsidR="00931BCD">
        <w:t xml:space="preserve">realizan </w:t>
      </w:r>
      <w:r w:rsidR="00CE3FAA">
        <w:t>búsquedas</w:t>
      </w:r>
      <w:r w:rsidR="00931BCD">
        <w:t xml:space="preserve"> a </w:t>
      </w:r>
      <w:r w:rsidR="00CE3FAA">
        <w:t>través</w:t>
      </w:r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]selecciona todas las etiquetas  </w:t>
      </w:r>
      <w:r w:rsidRPr="00931BCD">
        <w:rPr>
          <w:b/>
        </w:rPr>
        <w:t>a</w:t>
      </w:r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=“http://www.google.com”]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 ‘#’ ] buscara todos los vínculos a anclas o dentro de la misma pagina</w:t>
      </w:r>
    </w:p>
    <w:p w:rsidR="005A325D" w:rsidRDefault="006E6780" w:rsidP="00931BCD">
      <w:pPr>
        <w:spacing w:after="0" w:line="240" w:lineRule="auto"/>
      </w:pPr>
      <w:r>
        <w:t>*</w:t>
      </w:r>
      <w:r w:rsidR="00136921">
        <w:t xml:space="preserve">{ } </w:t>
      </w:r>
      <w:proofErr w:type="gramStart"/>
      <w:r w:rsidR="00136921">
        <w:t>aplicara</w:t>
      </w:r>
      <w:proofErr w:type="gramEnd"/>
      <w:r w:rsidR="00136921">
        <w:t xml:space="preserve">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r>
        <w:t xml:space="preserve">H1 + h2 { } aplicara los cambios a todos los elementos h2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r>
        <w:t xml:space="preserve">H2 ~ p </w:t>
      </w:r>
      <w:r w:rsidR="005D2961">
        <w:t xml:space="preserve">{ } </w:t>
      </w:r>
      <w:r w:rsidR="003E1C05">
        <w:t>aplica los cambi</w:t>
      </w:r>
      <w:r>
        <w:t xml:space="preserve">o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h2</w:t>
      </w:r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h2 { } </w:t>
      </w:r>
      <w:r w:rsidR="006F0A99">
        <w:t>aplica</w:t>
      </w:r>
      <w:r w:rsidR="003E1C05">
        <w:t xml:space="preserve"> </w:t>
      </w:r>
      <w:r w:rsidR="006F0A99">
        <w:t xml:space="preserve">los cambios a todos los h2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li { } aplica los cambios a todos los li contenidos en el </w:t>
      </w:r>
      <w:proofErr w:type="spellStart"/>
      <w:r>
        <w:t>ul</w:t>
      </w:r>
      <w:proofErr w:type="spellEnd"/>
    </w:p>
    <w:p w:rsidR="005C6F7C" w:rsidRDefault="005C6F7C" w:rsidP="005D2961">
      <w:pPr>
        <w:spacing w:after="0" w:line="240" w:lineRule="auto"/>
        <w:ind w:left="284" w:hanging="284"/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Pr="00CE3FAA" w:rsidRDefault="002B6EC5" w:rsidP="002B6EC5">
      <w:pPr>
        <w:jc w:val="center"/>
        <w:rPr>
          <w:b/>
        </w:rPr>
      </w:pPr>
      <w:r w:rsidRPr="00CE3FAA">
        <w:rPr>
          <w:b/>
        </w:rPr>
        <w:lastRenderedPageBreak/>
        <w:t>PROPIEDADES CSS</w:t>
      </w:r>
    </w:p>
    <w:p w:rsidR="002B6EC5" w:rsidRDefault="000B1A60" w:rsidP="002B6EC5">
      <w:hyperlink r:id="rId18" w:history="1">
        <w:r w:rsidR="002B6EC5" w:rsidRPr="008F0020">
          <w:rPr>
            <w:rStyle w:val="Hipervnculo"/>
          </w:rPr>
          <w:t>http://www.htmlhelp.com/es/refe</w:t>
        </w:r>
        <w:r w:rsidR="002B6EC5" w:rsidRPr="008F0020">
          <w:rPr>
            <w:rStyle w:val="Hipervnculo"/>
          </w:rPr>
          <w:t>r</w:t>
        </w:r>
        <w:r w:rsidR="002B6EC5" w:rsidRPr="008F0020">
          <w:rPr>
            <w:rStyle w:val="Hipervnculo"/>
          </w:rPr>
          <w:t>ence/css/properties.html</w:t>
        </w:r>
      </w:hyperlink>
      <w:r w:rsidR="002B6EC5">
        <w:t xml:space="preserve"> (Listado de propiedades con descripción)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Helvetica</w:t>
      </w:r>
      <w:proofErr w:type="spellEnd"/>
      <w:r>
        <w:t>(</w:t>
      </w:r>
      <w:proofErr w:type="gramEnd"/>
      <w:r>
        <w:t>tipo de fuente)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>: 10px (tamaño de fuente)</w:t>
      </w:r>
    </w:p>
    <w:p w:rsidR="002B6EC5" w:rsidRDefault="002B6EC5" w:rsidP="002B6EC5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20px (margen superior)</w:t>
      </w:r>
    </w:p>
    <w:p w:rsidR="002B6EC5" w:rsidRDefault="002B6EC5" w:rsidP="002B6EC5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>efecto redondeado a las imágenes)</w:t>
      </w:r>
    </w:p>
    <w:p w:rsidR="002B6EC5" w:rsidRDefault="002B6EC5" w:rsidP="002B6EC5">
      <w:pPr>
        <w:spacing w:after="0" w:line="240" w:lineRule="auto"/>
      </w:pPr>
      <w:proofErr w:type="spellStart"/>
      <w:r>
        <w:t>Display</w:t>
      </w:r>
      <w:proofErr w:type="spellEnd"/>
      <w:r>
        <w:t xml:space="preserve">: block    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: 0 auto (</w:t>
      </w:r>
      <w:proofErr w:type="spellStart"/>
      <w:r>
        <w:t>aploca</w:t>
      </w:r>
      <w:proofErr w:type="spellEnd"/>
      <w:r>
        <w:t xml:space="preserve"> a todos los márgenes arriba, abajo, derecha o </w:t>
      </w:r>
      <w:proofErr w:type="spellStart"/>
      <w:r>
        <w:t>izq</w:t>
      </w:r>
      <w:proofErr w:type="spellEnd"/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10px (aplica margen a un lado especifico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842C88">
        <w:t>border-top:</w:t>
      </w:r>
      <w:proofErr w:type="gramEnd"/>
      <w:r w:rsidRPr="00842C88">
        <w:t>solid</w:t>
      </w:r>
      <w:proofErr w:type="spellEnd"/>
      <w:r w:rsidRPr="00842C88">
        <w:t xml:space="preserve"> 1px </w:t>
      </w:r>
      <w:proofErr w:type="spellStart"/>
      <w:r w:rsidRPr="00842C88">
        <w:t>black</w:t>
      </w:r>
      <w:proofErr w:type="spellEnd"/>
      <w:r>
        <w:t xml:space="preserve"> (borde superior solido con línea de 1 pixel y color negro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padding</w:t>
      </w:r>
      <w:proofErr w:type="spellEnd"/>
      <w:r w:rsidRPr="00532328">
        <w:t>-top</w:t>
      </w:r>
      <w:proofErr w:type="gramEnd"/>
      <w:r w:rsidRPr="00532328">
        <w:t>: 10px;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, div )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text-align</w:t>
      </w:r>
      <w:proofErr w:type="spellEnd"/>
      <w:proofErr w:type="gramEnd"/>
      <w:r w:rsidRPr="00532328">
        <w:t>: center;</w:t>
      </w:r>
      <w:r>
        <w:t xml:space="preserve"> (alineación del texto)</w:t>
      </w:r>
    </w:p>
    <w:p w:rsidR="00931BCD" w:rsidRDefault="00931BCD" w:rsidP="00931BCD">
      <w:pPr>
        <w:spacing w:after="0" w:line="240" w:lineRule="auto"/>
      </w:pPr>
    </w:p>
    <w:p w:rsidR="00E21B3C" w:rsidRPr="00913653" w:rsidRDefault="00913653" w:rsidP="00913653">
      <w:pPr>
        <w:spacing w:after="0" w:line="240" w:lineRule="auto"/>
        <w:ind w:firstLine="708"/>
        <w:rPr>
          <w:b/>
        </w:rPr>
      </w:pPr>
      <w:r w:rsidRPr="00913653">
        <w:rPr>
          <w:b/>
        </w:rPr>
        <w:t>Modelo de caja en CSS</w:t>
      </w:r>
    </w:p>
    <w:p w:rsidR="00913653" w:rsidRDefault="00913653" w:rsidP="00842C88">
      <w:pPr>
        <w:spacing w:after="0"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8667A66" wp14:editId="4E727AE1">
            <wp:simplePos x="0" y="0"/>
            <wp:positionH relativeFrom="column">
              <wp:posOffset>-78105</wp:posOffset>
            </wp:positionH>
            <wp:positionV relativeFrom="paragraph">
              <wp:posOffset>5715</wp:posOffset>
            </wp:positionV>
            <wp:extent cx="2744470" cy="1828800"/>
            <wp:effectExtent l="0" t="0" r="0" b="0"/>
            <wp:wrapSquare wrapText="bothSides"/>
            <wp:docPr id="1" name="Imagen 1" descr="https://s3.amazonaws.com/nextu-content-production/Desarrollador_Web/02_CSS_Diseno_Web_Responsive/Lecturas/WEB16S_C2U2L1_Lectura1_BoxmodelCSS/box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2L1_Lectura1_BoxmodelCSS/boxmodel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653" w:rsidRDefault="00913653" w:rsidP="00842C88">
      <w:pPr>
        <w:spacing w:after="0" w:line="240" w:lineRule="auto"/>
      </w:pPr>
      <w:proofErr w:type="spellStart"/>
      <w:r>
        <w:t>Marging</w:t>
      </w:r>
      <w:proofErr w:type="spellEnd"/>
      <w:r>
        <w:t>: Es el espacio que hay entre la caja y otros elementos.</w:t>
      </w:r>
    </w:p>
    <w:p w:rsidR="00913653" w:rsidRDefault="00913653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: es la línea que encierra la caja </w:t>
      </w:r>
    </w:p>
    <w:p w:rsidR="00913653" w:rsidRDefault="00913653" w:rsidP="00842C88">
      <w:pPr>
        <w:spacing w:after="0" w:line="240" w:lineRule="auto"/>
      </w:pPr>
      <w:proofErr w:type="spellStart"/>
      <w:r>
        <w:t>Padding</w:t>
      </w:r>
      <w:proofErr w:type="spellEnd"/>
      <w:r>
        <w:t>: es el espacio interior entre el contenido y el borde</w:t>
      </w:r>
    </w:p>
    <w:p w:rsidR="00913653" w:rsidRDefault="00913653" w:rsidP="00842C88">
      <w:pPr>
        <w:spacing w:after="0" w:line="240" w:lineRule="auto"/>
      </w:pPr>
      <w:proofErr w:type="spellStart"/>
      <w:r>
        <w:t>Width</w:t>
      </w:r>
      <w:proofErr w:type="spellEnd"/>
      <w:r>
        <w:t xml:space="preserve">: es el </w:t>
      </w:r>
      <w:proofErr w:type="spellStart"/>
      <w:r>
        <w:t>hancho</w:t>
      </w:r>
      <w:proofErr w:type="spellEnd"/>
      <w:r>
        <w:t xml:space="preserve"> de la caja</w:t>
      </w:r>
    </w:p>
    <w:p w:rsidR="00913653" w:rsidRDefault="00913653" w:rsidP="00842C88">
      <w:pPr>
        <w:spacing w:after="0" w:line="240" w:lineRule="auto"/>
      </w:pPr>
      <w:proofErr w:type="spellStart"/>
      <w:r>
        <w:t>Height</w:t>
      </w:r>
      <w:proofErr w:type="spellEnd"/>
      <w:r>
        <w:t>: es el alto de la caja</w:t>
      </w:r>
    </w:p>
    <w:p w:rsidR="00913653" w:rsidRDefault="00913653" w:rsidP="00842C88">
      <w:pPr>
        <w:spacing w:after="0" w:line="240" w:lineRule="auto"/>
      </w:pPr>
      <w:r w:rsidRPr="00913653">
        <w:rPr>
          <w:b/>
        </w:rPr>
        <w:t>Nota</w:t>
      </w:r>
      <w:r>
        <w:t xml:space="preserve">: el tamaño de un elemento es la suma de </w:t>
      </w:r>
      <w:proofErr w:type="spellStart"/>
      <w:r>
        <w:t>margin</w:t>
      </w:r>
      <w:proofErr w:type="spellEnd"/>
      <w:r>
        <w:t xml:space="preserve"> + </w:t>
      </w:r>
      <w:proofErr w:type="spellStart"/>
      <w:r>
        <w:t>border</w:t>
      </w:r>
      <w:proofErr w:type="spellEnd"/>
      <w:r>
        <w:t xml:space="preserve"> + </w:t>
      </w:r>
      <w:proofErr w:type="spellStart"/>
      <w:r>
        <w:t>padding</w:t>
      </w:r>
      <w:proofErr w:type="spellEnd"/>
      <w:r>
        <w:t xml:space="preserve"> + </w:t>
      </w:r>
      <w:proofErr w:type="spellStart"/>
      <w:r>
        <w:t>width</w:t>
      </w:r>
      <w:proofErr w:type="spellEnd"/>
      <w:r>
        <w:t xml:space="preserve"> o </w:t>
      </w:r>
      <w:proofErr w:type="spellStart"/>
      <w:r>
        <w:t>height</w:t>
      </w:r>
      <w:proofErr w:type="spellEnd"/>
      <w:r>
        <w:t xml:space="preserve"> </w:t>
      </w:r>
    </w:p>
    <w:p w:rsidR="003163FA" w:rsidRDefault="003163FA" w:rsidP="00842C88">
      <w:pPr>
        <w:spacing w:after="0" w:line="240" w:lineRule="auto"/>
      </w:pPr>
      <w:r>
        <w:t>Propiedades del modelo de caja:</w:t>
      </w:r>
    </w:p>
    <w:p w:rsidR="003163FA" w:rsidRDefault="003163FA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 4px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(tamaño del borde, tipo, color) </w:t>
      </w:r>
    </w:p>
    <w:p w:rsidR="001E5911" w:rsidRDefault="001E5911" w:rsidP="00842C88">
      <w:pPr>
        <w:spacing w:after="0" w:line="240" w:lineRule="auto"/>
      </w:pPr>
    </w:p>
    <w:p w:rsidR="001E5911" w:rsidRPr="002B6EC5" w:rsidRDefault="001E5911" w:rsidP="001E5911">
      <w:pPr>
        <w:spacing w:after="0" w:line="240" w:lineRule="auto"/>
        <w:jc w:val="center"/>
        <w:rPr>
          <w:b/>
        </w:rPr>
      </w:pPr>
      <w:r w:rsidRPr="002B6EC5">
        <w:rPr>
          <w:b/>
        </w:rPr>
        <w:t xml:space="preserve">UNIDADES DE MEDIDAS </w:t>
      </w:r>
    </w:p>
    <w:p w:rsidR="001E5911" w:rsidRDefault="001E5911" w:rsidP="001E5911">
      <w:pPr>
        <w:spacing w:after="0" w:line="240" w:lineRule="auto"/>
        <w:jc w:val="both"/>
      </w:pPr>
      <w:r w:rsidRPr="006E654B">
        <w:rPr>
          <w:b/>
        </w:rPr>
        <w:t>Unidades absolutas</w:t>
      </w:r>
      <w:r>
        <w:t xml:space="preserve">: están completamente </w:t>
      </w:r>
      <w:proofErr w:type="spellStart"/>
      <w:r>
        <w:t>definidad</w:t>
      </w:r>
      <w:proofErr w:type="spellEnd"/>
      <w:r>
        <w:t xml:space="preserve"> y no dependen de otros valores: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in</w:t>
      </w:r>
      <w:proofErr w:type="gramEnd"/>
      <w:r>
        <w:t>: pulgada 2.54cm</w:t>
      </w:r>
    </w:p>
    <w:p w:rsidR="001E5911" w:rsidRDefault="008802D9" w:rsidP="001E5911">
      <w:pPr>
        <w:spacing w:after="0" w:line="240" w:lineRule="auto"/>
        <w:jc w:val="both"/>
      </w:pPr>
      <w:r>
        <w:t>cm: centímetro</w:t>
      </w:r>
    </w:p>
    <w:p w:rsidR="001E5911" w:rsidRDefault="008802D9" w:rsidP="001E5911">
      <w:pPr>
        <w:spacing w:after="0" w:line="240" w:lineRule="auto"/>
        <w:jc w:val="both"/>
      </w:pPr>
      <w:r>
        <w:t>mm: milímetros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pt</w:t>
      </w:r>
      <w:proofErr w:type="gramEnd"/>
      <w:r>
        <w:t>: puntos – equivale 0.35 mm</w:t>
      </w:r>
    </w:p>
    <w:p w:rsidR="001E5911" w:rsidRDefault="008802D9" w:rsidP="001E5911">
      <w:pPr>
        <w:spacing w:after="0" w:line="240" w:lineRule="auto"/>
        <w:jc w:val="both"/>
      </w:pPr>
      <w:proofErr w:type="spellStart"/>
      <w:proofErr w:type="gramStart"/>
      <w:r>
        <w:t>pc</w:t>
      </w:r>
      <w:r w:rsidR="001E5911">
        <w:t>:</w:t>
      </w:r>
      <w:proofErr w:type="gramEnd"/>
      <w:r w:rsidR="001E5911">
        <w:t>picas</w:t>
      </w:r>
      <w:proofErr w:type="spellEnd"/>
      <w:r w:rsidR="001E5911">
        <w:t xml:space="preserve"> equivale a 12pt  - 4.23mm</w:t>
      </w:r>
    </w:p>
    <w:p w:rsidR="00174EEC" w:rsidRDefault="00174EEC" w:rsidP="001E5911">
      <w:pPr>
        <w:spacing w:after="0" w:line="240" w:lineRule="auto"/>
        <w:jc w:val="both"/>
      </w:pPr>
      <w:r>
        <w:t>Ventajas siempre tenemos valores</w:t>
      </w:r>
      <w:r w:rsidR="008D02AC">
        <w:t xml:space="preserve"> </w:t>
      </w:r>
      <w:r>
        <w:t xml:space="preserve">fijos, desventajas no son eficientes para trabajar con el modelo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</w:t>
      </w:r>
      <w:r w:rsidR="002C6EF0">
        <w:t>i</w:t>
      </w:r>
      <w:r>
        <w:t>ng</w:t>
      </w:r>
      <w:proofErr w:type="spellEnd"/>
    </w:p>
    <w:p w:rsidR="00913653" w:rsidRDefault="00913653" w:rsidP="00842C88">
      <w:pPr>
        <w:spacing w:after="0" w:line="240" w:lineRule="auto"/>
      </w:pPr>
    </w:p>
    <w:p w:rsidR="002B6EC5" w:rsidRDefault="006E654B" w:rsidP="00842C88">
      <w:pPr>
        <w:spacing w:after="0" w:line="240" w:lineRule="auto"/>
      </w:pPr>
      <w:r w:rsidRPr="00372B86">
        <w:rPr>
          <w:b/>
        </w:rPr>
        <w:t>Unidades Relativas</w:t>
      </w:r>
      <w:r>
        <w:t>: dependen de otros valores de referencia para adaptarse y se expresa en %</w:t>
      </w:r>
    </w:p>
    <w:p w:rsidR="002B6EC5" w:rsidRDefault="002B6EC5" w:rsidP="00842C88">
      <w:pPr>
        <w:spacing w:after="0" w:line="240" w:lineRule="auto"/>
      </w:pPr>
      <w:r>
        <w:t xml:space="preserve">Unidades Relativas  a la </w:t>
      </w:r>
      <w:proofErr w:type="spellStart"/>
      <w:r>
        <w:t>Tipografia</w:t>
      </w:r>
      <w:proofErr w:type="spellEnd"/>
      <w:proofErr w:type="gramStart"/>
      <w:r>
        <w:t>:  dependen</w:t>
      </w:r>
      <w:proofErr w:type="gramEnd"/>
      <w:r>
        <w:t xml:space="preserve"> de tamaño de la tipografía (fuente o letra)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em</w:t>
      </w:r>
      <w:proofErr w:type="spellEnd"/>
      <w:r w:rsidR="002B6EC5">
        <w:t>: se basa en el contenedor del elemento</w:t>
      </w:r>
    </w:p>
    <w:p w:rsidR="002B6EC5" w:rsidRDefault="002B6EC5" w:rsidP="002B6EC5">
      <w:pPr>
        <w:pStyle w:val="Prrafodelista"/>
        <w:spacing w:after="0" w:line="240" w:lineRule="auto"/>
      </w:pPr>
      <w:r>
        <w:t xml:space="preserve">Ejemplo: </w:t>
      </w:r>
    </w:p>
    <w:p w:rsidR="002B6EC5" w:rsidRDefault="002B6EC5" w:rsidP="002B6EC5">
      <w:pPr>
        <w:pStyle w:val="Prrafodelista"/>
        <w:spacing w:after="0" w:line="240" w:lineRule="auto"/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style</w:t>
      </w:r>
      <w:proofErr w:type="spellEnd"/>
      <w:r>
        <w:t>=”</w:t>
      </w:r>
      <w:proofErr w:type="spellStart"/>
      <w:r w:rsidRPr="002B6EC5">
        <w:rPr>
          <w:b/>
          <w:u w:val="single"/>
        </w:rPr>
        <w:t>font-size</w:t>
      </w:r>
      <w:proofErr w:type="spellEnd"/>
      <w:r w:rsidRPr="002B6EC5">
        <w:rPr>
          <w:b/>
          <w:u w:val="single"/>
        </w:rPr>
        <w:t>: 30px</w:t>
      </w:r>
      <w:r>
        <w:t>”&gt;     &lt;p id=”</w:t>
      </w:r>
      <w:proofErr w:type="spellStart"/>
      <w:r>
        <w:t>miParrafo</w:t>
      </w:r>
      <w:proofErr w:type="spellEnd"/>
      <w:r>
        <w:t>”&gt;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…. &lt;/p&gt; </w:t>
      </w:r>
      <w:r w:rsidR="00416553">
        <w:t xml:space="preserve"> </w:t>
      </w:r>
      <w:r>
        <w:t xml:space="preserve">&lt;/div&gt; </w:t>
      </w:r>
    </w:p>
    <w:p w:rsidR="002B6EC5" w:rsidRDefault="002B6EC5" w:rsidP="002B6EC5">
      <w:pPr>
        <w:pStyle w:val="Prrafodelista"/>
        <w:spacing w:after="0" w:line="240" w:lineRule="auto"/>
      </w:pPr>
      <w:r>
        <w:t>#</w:t>
      </w:r>
      <w:proofErr w:type="spellStart"/>
      <w:r>
        <w:t>miParrafo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2em; // 1em = 30px, </w:t>
      </w:r>
      <w:r w:rsidRPr="002B6EC5">
        <w:rPr>
          <w:b/>
          <w:u w:val="single"/>
        </w:rPr>
        <w:t>2em = 60px</w:t>
      </w:r>
      <w:r>
        <w:t xml:space="preserve"> } 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>rem</w:t>
      </w:r>
      <w:r w:rsidR="002B6EC5">
        <w:t xml:space="preserve">: se basa en el tamaño de la raíz del documento HTML es decir el </w:t>
      </w:r>
      <w:proofErr w:type="spellStart"/>
      <w:r w:rsidR="002B6EC5">
        <w:t>Body</w:t>
      </w:r>
      <w:proofErr w:type="spellEnd"/>
      <w:r w:rsidR="002B6EC5">
        <w:t xml:space="preserve"> </w:t>
      </w:r>
    </w:p>
    <w:p w:rsidR="008802D9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ex: relativa con respecto a la altura de la letra </w:t>
      </w:r>
      <w:r w:rsidR="00416553">
        <w:t>“</w:t>
      </w:r>
      <w:r>
        <w:t>x</w:t>
      </w:r>
      <w:r w:rsidR="00416553">
        <w:t>”</w:t>
      </w:r>
      <w:r>
        <w:t xml:space="preserve"> minúscula del tipo padre.</w:t>
      </w:r>
    </w:p>
    <w:p w:rsidR="00C20D13" w:rsidRDefault="006E654B" w:rsidP="002B6EC5">
      <w:pPr>
        <w:spacing w:after="0" w:line="240" w:lineRule="auto"/>
      </w:pPr>
      <w:r>
        <w:t xml:space="preserve"> </w:t>
      </w:r>
      <w:r w:rsidR="00416553">
        <w:t xml:space="preserve">Unidades relativas al </w:t>
      </w:r>
      <w:proofErr w:type="spellStart"/>
      <w:proofErr w:type="gramStart"/>
      <w:r w:rsidR="00416553">
        <w:t>viewpor</w:t>
      </w:r>
      <w:proofErr w:type="spellEnd"/>
      <w:r w:rsidR="00416553">
        <w:t>(</w:t>
      </w:r>
      <w:proofErr w:type="gramEnd"/>
      <w:r w:rsidR="00416553">
        <w:t xml:space="preserve">área visible del navegador) </w:t>
      </w:r>
    </w:p>
    <w:p w:rsidR="00416553" w:rsidRDefault="00416553" w:rsidP="002B6EC5">
      <w:pPr>
        <w:spacing w:after="0" w:line="240" w:lineRule="auto"/>
      </w:pPr>
      <w:proofErr w:type="spellStart"/>
      <w:proofErr w:type="gramStart"/>
      <w:r>
        <w:t>vw</w:t>
      </w:r>
      <w:proofErr w:type="spellEnd"/>
      <w:proofErr w:type="gramEnd"/>
      <w:r>
        <w:t xml:space="preserve">: relativo al ancho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1280px entones 1vw = a 1280px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vh</w:t>
      </w:r>
      <w:proofErr w:type="spellEnd"/>
      <w:proofErr w:type="gramEnd"/>
      <w:r>
        <w:t xml:space="preserve">: relativo al alto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900px entones 1vh = a 900px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vmin</w:t>
      </w:r>
      <w:proofErr w:type="spellEnd"/>
      <w:proofErr w:type="gram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menor valor </w:t>
      </w:r>
    </w:p>
    <w:p w:rsidR="00416553" w:rsidRDefault="00416553" w:rsidP="00416553">
      <w:pPr>
        <w:spacing w:after="0" w:line="240" w:lineRule="auto"/>
      </w:pPr>
      <w:proofErr w:type="spellStart"/>
      <w:r>
        <w:t>vmax</w:t>
      </w:r>
      <w:proofErr w:type="spell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mayor valor</w:t>
      </w:r>
    </w:p>
    <w:p w:rsidR="00416553" w:rsidRDefault="00416553" w:rsidP="002B6EC5">
      <w:pPr>
        <w:spacing w:after="0" w:line="240" w:lineRule="auto"/>
      </w:pPr>
    </w:p>
    <w:p w:rsidR="00E020A9" w:rsidRDefault="00E020A9" w:rsidP="00842C88">
      <w:pPr>
        <w:spacing w:after="0" w:line="240" w:lineRule="auto"/>
      </w:pPr>
      <w:r>
        <w:t xml:space="preserve">Propiedad </w:t>
      </w:r>
      <w:proofErr w:type="spellStart"/>
      <w:r>
        <w:t>Display</w:t>
      </w:r>
      <w:proofErr w:type="spellEnd"/>
      <w:proofErr w:type="gramStart"/>
      <w:r>
        <w:t>:  Permite</w:t>
      </w:r>
      <w:proofErr w:type="gramEnd"/>
      <w:r>
        <w:t xml:space="preserve"> manejar el comportamiento de los elementos con respecto a su posición y como en caja con los otros elementos además de permitir ocultarlos o ponerlos opacos.</w:t>
      </w:r>
    </w:p>
    <w:p w:rsidR="00E020A9" w:rsidRPr="00985B6D" w:rsidRDefault="00E020A9" w:rsidP="00842C88">
      <w:pPr>
        <w:spacing w:after="0" w:line="240" w:lineRule="auto"/>
      </w:pPr>
    </w:p>
    <w:p w:rsidR="008237A7" w:rsidRDefault="008237A7" w:rsidP="00842C88">
      <w:pPr>
        <w:spacing w:after="0" w:line="240" w:lineRule="auto"/>
        <w:jc w:val="both"/>
      </w:pPr>
      <w:bookmarkStart w:id="0" w:name="_GoBack"/>
      <w:bookmarkEnd w:id="0"/>
    </w:p>
    <w:p w:rsidR="00814B56" w:rsidRDefault="00814B56" w:rsidP="00814B56">
      <w:pPr>
        <w:jc w:val="both"/>
      </w:pPr>
    </w:p>
    <w:p w:rsidR="00DF1999" w:rsidRDefault="00DF1999" w:rsidP="00710C80">
      <w:pPr>
        <w:jc w:val="center"/>
      </w:pPr>
    </w:p>
    <w:p w:rsidR="00710C80" w:rsidRDefault="00710C80" w:rsidP="00710C80">
      <w:pPr>
        <w:jc w:val="both"/>
      </w:pPr>
    </w:p>
    <w:p w:rsidR="00DF1999" w:rsidRDefault="00DF1999" w:rsidP="00710C80">
      <w:pPr>
        <w:jc w:val="both"/>
      </w:pPr>
    </w:p>
    <w:p w:rsidR="00DF1999" w:rsidRDefault="00DF1999" w:rsidP="00710C80">
      <w:pPr>
        <w:jc w:val="both"/>
      </w:pPr>
    </w:p>
    <w:sectPr w:rsidR="00DF1999" w:rsidSect="002B6EC5">
      <w:pgSz w:w="12240" w:h="15840"/>
      <w:pgMar w:top="709" w:right="1325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A60" w:rsidRDefault="000B1A60" w:rsidP="00931BCD">
      <w:pPr>
        <w:spacing w:after="0" w:line="240" w:lineRule="auto"/>
      </w:pPr>
      <w:r>
        <w:separator/>
      </w:r>
    </w:p>
  </w:endnote>
  <w:endnote w:type="continuationSeparator" w:id="0">
    <w:p w:rsidR="000B1A60" w:rsidRDefault="000B1A60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A60" w:rsidRDefault="000B1A60" w:rsidP="00931BCD">
      <w:pPr>
        <w:spacing w:after="0" w:line="240" w:lineRule="auto"/>
      </w:pPr>
      <w:r>
        <w:separator/>
      </w:r>
    </w:p>
  </w:footnote>
  <w:footnote w:type="continuationSeparator" w:id="0">
    <w:p w:rsidR="000B1A60" w:rsidRDefault="000B1A60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1470C"/>
    <w:multiLevelType w:val="multilevel"/>
    <w:tmpl w:val="9D7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8"/>
    <w:rsid w:val="000064BA"/>
    <w:rsid w:val="00024030"/>
    <w:rsid w:val="000305D6"/>
    <w:rsid w:val="00040E2E"/>
    <w:rsid w:val="000B1A60"/>
    <w:rsid w:val="00136921"/>
    <w:rsid w:val="00174EEC"/>
    <w:rsid w:val="001A2CA8"/>
    <w:rsid w:val="001E4067"/>
    <w:rsid w:val="001E5911"/>
    <w:rsid w:val="00220F11"/>
    <w:rsid w:val="00225783"/>
    <w:rsid w:val="002775B8"/>
    <w:rsid w:val="00282356"/>
    <w:rsid w:val="0029439B"/>
    <w:rsid w:val="002B6EC5"/>
    <w:rsid w:val="002C6EF0"/>
    <w:rsid w:val="003163FA"/>
    <w:rsid w:val="00372B86"/>
    <w:rsid w:val="003A597B"/>
    <w:rsid w:val="003B6AF5"/>
    <w:rsid w:val="003C5C84"/>
    <w:rsid w:val="003D3BC5"/>
    <w:rsid w:val="003E1C05"/>
    <w:rsid w:val="00416553"/>
    <w:rsid w:val="004F0E7B"/>
    <w:rsid w:val="00523059"/>
    <w:rsid w:val="00532328"/>
    <w:rsid w:val="005350A1"/>
    <w:rsid w:val="005A325D"/>
    <w:rsid w:val="005C088E"/>
    <w:rsid w:val="005C6F7C"/>
    <w:rsid w:val="005D2961"/>
    <w:rsid w:val="006E654B"/>
    <w:rsid w:val="006E6780"/>
    <w:rsid w:val="006F0A99"/>
    <w:rsid w:val="00700CBC"/>
    <w:rsid w:val="00710C80"/>
    <w:rsid w:val="007C715F"/>
    <w:rsid w:val="007E75C8"/>
    <w:rsid w:val="00814B56"/>
    <w:rsid w:val="008237A7"/>
    <w:rsid w:val="00842C88"/>
    <w:rsid w:val="0086429B"/>
    <w:rsid w:val="008802D9"/>
    <w:rsid w:val="00887540"/>
    <w:rsid w:val="008D02AC"/>
    <w:rsid w:val="00913653"/>
    <w:rsid w:val="00931BCD"/>
    <w:rsid w:val="009408F4"/>
    <w:rsid w:val="00985B6D"/>
    <w:rsid w:val="00987E8E"/>
    <w:rsid w:val="00B62B2B"/>
    <w:rsid w:val="00B72184"/>
    <w:rsid w:val="00BC0589"/>
    <w:rsid w:val="00C20D13"/>
    <w:rsid w:val="00CE3FAA"/>
    <w:rsid w:val="00D326AB"/>
    <w:rsid w:val="00DF1999"/>
    <w:rsid w:val="00E020A9"/>
    <w:rsid w:val="00E2162F"/>
    <w:rsid w:val="00E21B3C"/>
    <w:rsid w:val="00E32415"/>
    <w:rsid w:val="00E8388F"/>
    <w:rsid w:val="00E872A4"/>
    <w:rsid w:val="00E940EA"/>
    <w:rsid w:val="00EA6D9C"/>
    <w:rsid w:val="00F37283"/>
    <w:rsid w:val="00F65E4D"/>
    <w:rsid w:val="00F80906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020A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020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Pseudo-clases_y_pseudo-elementos" TargetMode="External"/><Relationship Id="rId13" Type="http://schemas.openxmlformats.org/officeDocument/2006/relationships/hyperlink" Target="https://developer.mozilla.org/es/docs/Web/CSS/::before" TargetMode="External"/><Relationship Id="rId18" Type="http://schemas.openxmlformats.org/officeDocument/2006/relationships/hyperlink" Target="http://www.htmlhelp.com/es/reference/css/properties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/::after" TargetMode="External"/><Relationship Id="rId17" Type="http://schemas.openxmlformats.org/officeDocument/2006/relationships/hyperlink" Target="https://developer.mozilla.org/es/docs/Web/CSS/::backdr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CSS/::sele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::first-line" TargetMode="External"/><Relationship Id="rId10" Type="http://schemas.openxmlformats.org/officeDocument/2006/relationships/hyperlink" Target="http://validator.w3.org/" TargetMode="External"/><Relationship Id="rId19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htmlhelp.com/es/reference/css/" TargetMode="External"/><Relationship Id="rId14" Type="http://schemas.openxmlformats.org/officeDocument/2006/relationships/hyperlink" Target="https://developer.mozilla.org/es/docs/Web/CSS/::first-let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5</Pages>
  <Words>1676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Microsoft</cp:lastModifiedBy>
  <cp:revision>30</cp:revision>
  <dcterms:created xsi:type="dcterms:W3CDTF">2018-10-17T01:32:00Z</dcterms:created>
  <dcterms:modified xsi:type="dcterms:W3CDTF">2018-11-10T22:22:00Z</dcterms:modified>
</cp:coreProperties>
</file>