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jpg" ContentType="image/jpeg"/>
  <Override PartName="/word/media/rId97.jpg" ContentType="image/jpeg"/>
  <Override PartName="/word/media/rId90.jpg" ContentType="image/jpeg"/>
  <Override PartName="/word/media/rId9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116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123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4.18 Ganhar com câmbio dentro da lei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138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146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148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150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152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156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161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166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169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173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176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177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181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183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185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187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195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197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199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201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205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206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209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211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214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216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217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227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228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onte-o-seu-comparador"/>
    <w:p>
      <w:pPr>
        <w:pStyle w:val="Heading2"/>
      </w:pPr>
      <w:r>
        <w:t xml:space="preserve">Monte o seu comparador</w:t>
      </w:r>
    </w:p>
    <w:p>
      <w:pPr>
        <w:pStyle w:val="FirstParagraph"/>
      </w:pPr>
      <w:r>
        <w:t xml:space="preserve">SUV, sedã, picape, moto e luxo. Procure o mesmo modelo e ano nos dois países e preencha a lápis: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luz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 orçamentos</w:t>
      </w:r>
    </w:p>
    <w:bookmarkStart w:id="85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6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3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1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0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5" name="Picture"/>
            <a:graphic>
              <a:graphicData uri="http://schemas.openxmlformats.org/drawingml/2006/picture">
                <pic:pic>
                  <pic:nvPicPr>
                    <pic:cNvPr descr="../src/img/premios-cantonata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8" name="Picture"/>
            <a:graphic>
              <a:graphicData uri="http://schemas.openxmlformats.org/drawingml/2006/picture">
                <pic:pic>
                  <pic:nvPicPr>
                    <pic:cNvPr descr="../src/img/cardapio-cantonata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1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2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5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3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3"/>
    <w:bookmarkStart w:id="104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</w:p>
    <w:bookmarkEnd w:id="104"/>
    <w:bookmarkEnd w:id="105"/>
    <w:p>
      <w:r>
        <w:pict>
          <v:rect style="width:0;height:1.5pt" o:hralign="center" o:hrstd="t" o:hr="t"/>
        </w:pict>
      </w:r>
    </w:p>
    <w:bookmarkStart w:id="106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7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8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8"/>
    <w:p>
      <w:r>
        <w:pict>
          <v:rect style="width:0;height:1.5pt" o:hralign="center" o:hrstd="t" o:hr="t"/>
        </w:pict>
      </w:r>
    </w:p>
    <w:bookmarkStart w:id="111" w:name="medicina-na-bolívia-o-que-ninguém-conta"/>
    <w:p>
      <w:pPr>
        <w:pStyle w:val="Heading2"/>
      </w:pPr>
      <w:r>
        <w:t xml:space="preserve">Medicina na Bolívia: o que ninguém conta</w:t>
      </w:r>
    </w:p>
    <w:bookmarkStart w:id="109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09"/>
    <w:bookmarkStart w:id="110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0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2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2"/>
    <w:p>
      <w:r>
        <w:pict>
          <v:rect style="width:0;height:1.5pt" o:hralign="center" o:hrstd="t" o:hr="t"/>
        </w:pict>
      </w:r>
    </w:p>
    <w:bookmarkStart w:id="113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4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4"/>
    <w:p>
      <w:r>
        <w:pict>
          <v:rect style="width:0;height:1.5pt" o:hralign="center" o:hrstd="t" o:hr="t"/>
        </w:pict>
      </w:r>
    </w:p>
    <w:bookmarkStart w:id="115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8" w:name="o-que-muda-no-seu-dia-a-dia"/>
    <w:p>
      <w:pPr>
        <w:pStyle w:val="Heading2"/>
      </w:pPr>
      <w:r>
        <w:t xml:space="preserve">O que muda no seu dia a dia</w:t>
      </w:r>
    </w:p>
    <w:bookmarkStart w:id="116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6"/>
    <w:bookmarkStart w:id="117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7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19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19"/>
    <w:p>
      <w:r>
        <w:pict>
          <v:rect style="width:0;height:1.5pt" o:hralign="center" o:hrstd="t" o:hr="t"/>
        </w:pict>
      </w:r>
    </w:p>
    <w:bookmarkStart w:id="120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1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2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2"/>
    <w:p>
      <w:r>
        <w:pict>
          <v:rect style="width:0;height:1.5pt" o:hralign="center" o:hrstd="t" o:hr="t"/>
        </w:pict>
      </w:r>
    </w:p>
    <w:bookmarkStart w:id="125" w:name="o-que-isso-muda-para-você"/>
    <w:p>
      <w:pPr>
        <w:pStyle w:val="Heading2"/>
      </w:pPr>
      <w:r>
        <w:t xml:space="preserve">O que isso muda para você</w:t>
      </w:r>
    </w:p>
    <w:bookmarkStart w:id="123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3"/>
    <w:bookmarkStart w:id="124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4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6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7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7"/>
    <w:p>
      <w:r>
        <w:pict>
          <v:rect style="width:0;height:1.5pt" o:hralign="center" o:hrstd="t" o:hr="t"/>
        </w:pict>
      </w:r>
    </w:p>
    <w:bookmarkStart w:id="128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29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0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1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1"/>
    <w:p>
      <w:r>
        <w:pict>
          <v:rect style="width:0;height:1.5pt" o:hralign="center" o:hrstd="t" o:hr="t"/>
        </w:pict>
      </w:r>
    </w:p>
    <w:bookmarkStart w:id="134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2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2"/>
    <w:bookmarkStart w:id="133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3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5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5"/>
    <w:p>
      <w:r>
        <w:pict>
          <v:rect style="width:0;height:1.5pt" o:hralign="center" o:hrstd="t" o:hr="t"/>
        </w:pict>
      </w:r>
    </w:p>
    <w:bookmarkStart w:id="138" w:name="exchange-carteira-própria"/>
    <w:p>
      <w:pPr>
        <w:pStyle w:val="Heading2"/>
      </w:pPr>
      <w:r>
        <w:t xml:space="preserve">Exchange × carteira própria</w:t>
      </w:r>
    </w:p>
    <w:bookmarkStart w:id="136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6"/>
    <w:bookmarkStart w:id="137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7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39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39"/>
    <w:p>
      <w:r>
        <w:pict>
          <v:rect style="width:0;height:1.5pt" o:hralign="center" o:hrstd="t" o:hr="t"/>
        </w:pict>
      </w:r>
    </w:p>
    <w:bookmarkStart w:id="140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4" w:name="as-3-peças-em-uma-frase-cada"/>
    <w:p>
      <w:pPr>
        <w:pStyle w:val="Heading2"/>
      </w:pPr>
      <w:r>
        <w:t xml:space="preserve">As 3 peças em uma frase cada</w:t>
      </w:r>
    </w:p>
    <w:bookmarkStart w:id="141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1"/>
    <w:bookmarkStart w:id="142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2"/>
    <w:bookmarkStart w:id="143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3"/>
    <w:p>
      <w:pPr>
        <w:pStyle w:val="BodyText"/>
      </w:pPr>
      <w:r>
        <w:t xml:space="preserve">Três peças. Um caminho. Nenhum cambista.</w:t>
      </w:r>
    </w:p>
    <w:bookmarkEnd w:id="1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5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5"/>
    <w:p>
      <w:r>
        <w:pict>
          <v:rect style="width:0;height:1.5pt" o:hralign="center" o:hrstd="t" o:hr="t"/>
        </w:pict>
      </w:r>
    </w:p>
    <w:bookmarkStart w:id="146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7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7"/>
    <w:p>
      <w:r>
        <w:pict>
          <v:rect style="width:0;height:1.5pt" o:hralign="center" o:hrstd="t" o:hr="t"/>
        </w:pict>
      </w:r>
    </w:p>
    <w:bookmarkStart w:id="148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49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49"/>
    <w:p>
      <w:r>
        <w:pict>
          <v:rect style="width:0;height:1.5pt" o:hralign="center" o:hrstd="t" o:hr="t"/>
        </w:pict>
      </w:r>
    </w:p>
    <w:bookmarkStart w:id="151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0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0"/>
    <w:bookmarkEnd w:id="1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2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5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3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3"/>
    <w:bookmarkStart w:id="154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4"/>
    <w:bookmarkEnd w:id="155"/>
    <w:p>
      <w:r>
        <w:pict>
          <v:rect style="width:0;height:1.5pt" o:hralign="center" o:hrstd="t" o:hr="t"/>
        </w:pict>
      </w:r>
    </w:p>
    <w:bookmarkStart w:id="156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7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8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8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59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59"/>
    <w:p>
      <w:r>
        <w:pict>
          <v:rect style="width:0;height:1.5pt" o:hralign="center" o:hrstd="t" o:hr="t"/>
        </w:pict>
      </w:r>
    </w:p>
    <w:bookmarkStart w:id="160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1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1"/>
    <w:p>
      <w:r>
        <w:pict>
          <v:rect style="width:0;height:1.5pt" o:hralign="center" o:hrstd="t" o:hr="t"/>
        </w:pict>
      </w:r>
    </w:p>
    <w:bookmarkStart w:id="162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3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4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4"/>
    <w:p>
      <w:r>
        <w:pict>
          <v:rect style="width:0;height:1.5pt" o:hralign="center" o:hrstd="t" o:hr="t"/>
        </w:pict>
      </w:r>
    </w:p>
    <w:bookmarkStart w:id="165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6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7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7"/>
    <w:p>
      <w:r>
        <w:pict>
          <v:rect style="width:0;height:1.5pt" o:hralign="center" o:hrstd="t" o:hr="t"/>
        </w:pict>
      </w:r>
    </w:p>
    <w:bookmarkStart w:id="170" w:name="o-que-é-legal-e-o-que-não-é"/>
    <w:p>
      <w:pPr>
        <w:pStyle w:val="Heading2"/>
      </w:pPr>
      <w:r>
        <w:t xml:space="preserve">O que é legal e o que não é</w:t>
      </w:r>
    </w:p>
    <w:bookmarkStart w:id="168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8"/>
    <w:bookmarkStart w:id="169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69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1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1"/>
    <w:p>
      <w:r>
        <w:pict>
          <v:rect style="width:0;height:1.5pt" o:hralign="center" o:hrstd="t" o:hr="t"/>
        </w:pict>
      </w:r>
    </w:p>
    <w:bookmarkStart w:id="172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3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3"/>
    <w:p>
      <w:r>
        <w:pict>
          <v:rect style="width:0;height:1.5pt" o:hralign="center" o:hrstd="t" o:hr="t"/>
        </w:pict>
      </w:r>
    </w:p>
    <w:bookmarkStart w:id="174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5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5"/>
    <w:p>
      <w:r>
        <w:pict>
          <v:rect style="width:0;height:1.5pt" o:hralign="center" o:hrstd="t" o:hr="t"/>
        </w:pict>
      </w:r>
    </w:p>
    <w:bookmarkStart w:id="176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8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7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7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8"/>
    <w:p>
      <w:r>
        <w:pict>
          <v:rect style="width:0;height:1.5pt" o:hralign="center" o:hrstd="t" o:hr="t"/>
        </w:pict>
      </w:r>
    </w:p>
    <w:bookmarkStart w:id="179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3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0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0"/>
    <w:bookmarkStart w:id="181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1"/>
    <w:bookmarkStart w:id="182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2"/>
    <w:bookmarkEnd w:id="183"/>
    <w:p>
      <w:r>
        <w:pict>
          <v:rect style="width:0;height:1.5pt" o:hralign="center" o:hrstd="t" o:hr="t"/>
        </w:pict>
      </w:r>
    </w:p>
    <w:bookmarkStart w:id="184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5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6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7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7"/>
    <w:p>
      <w:r>
        <w:pict>
          <v:rect style="width:0;height:1.5pt" o:hralign="center" o:hrstd="t" o:hr="t"/>
        </w:pict>
      </w:r>
    </w:p>
    <w:bookmarkStart w:id="188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89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2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0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0"/>
    <w:bookmarkStart w:id="191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2"/>
    <w:p>
      <w:r>
        <w:pict>
          <v:rect style="width:0;height:1.5pt" o:hralign="center" o:hrstd="t" o:hr="t"/>
        </w:pict>
      </w:r>
    </w:p>
    <w:bookmarkStart w:id="193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4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4"/>
    <w:p>
      <w:r>
        <w:pict>
          <v:rect style="width:0;height:1.5pt" o:hralign="center" o:hrstd="t" o:hr="t"/>
        </w:pict>
      </w:r>
    </w:p>
    <w:bookmarkStart w:id="195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6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199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7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7"/>
    <w:bookmarkStart w:id="198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8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1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0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0"/>
    <w:p>
      <w:r>
        <w:pict>
          <v:rect style="width:0;height:1.5pt" o:hralign="center" o:hrstd="t" o:hr="t"/>
        </w:pict>
      </w:r>
    </w:p>
    <w:bookmarkStart w:id="201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2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2"/>
    <w:p>
      <w:r>
        <w:pict>
          <v:rect style="width:0;height:1.5pt" o:hralign="center" o:hrstd="t" o:hr="t"/>
        </w:pict>
      </w:r>
    </w:p>
    <w:bookmarkStart w:id="203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4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5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5"/>
    <w:p>
      <w:r>
        <w:pict>
          <v:rect style="width:0;height:1.5pt" o:hralign="center" o:hrstd="t" o:hr="t"/>
        </w:pict>
      </w:r>
    </w:p>
    <w:bookmarkStart w:id="206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7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08" w:name="se-for-ganhar-com-câmbio-faça-certo"/>
    <w:p>
      <w:pPr>
        <w:pStyle w:val="Heading1"/>
      </w:pPr>
      <w:r>
        <w:t xml:space="preserve">Se for ganhar com câmbio, faça certo</w:t>
      </w:r>
    </w:p>
    <w:p>
      <w:pPr>
        <w:pStyle w:val="FirstParagraph"/>
      </w:pPr>
      <w:r>
        <w:rPr>
          <w:bCs/>
          <w:b/>
        </w:rPr>
        <w:t xml:space="preserve">O Método USDT não é investimento e não promete lucro.</w:t>
      </w:r>
      <w:r>
        <w:t xml:space="preserve"> </w:t>
      </w:r>
      <w:r>
        <w:t xml:space="preserve">Quem decide operar câmbio com o próprio dinheiro assume o risco de mercado.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09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09"/>
    <w:p>
      <w:r>
        <w:pict>
          <v:rect style="width:0;height:1.5pt" o:hralign="center" o:hrstd="t" o:hr="t"/>
        </w:pict>
      </w:r>
    </w:p>
    <w:bookmarkStart w:id="210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0"/>
    <w:bookmarkStart w:id="211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2"/>
    <w:bookmarkStart w:id="213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4"/>
    <w:bookmarkStart w:id="215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5"/>
    <w:bookmarkStart w:id="216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6"/>
    <w:p>
      <w:r>
        <w:pict>
          <v:rect style="width:0;height:1.5pt" o:hralign="center" o:hrstd="t" o:hr="t"/>
        </w:pict>
      </w:r>
    </w:p>
    <w:bookmarkStart w:id="217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7"/>
    <w:bookmarkStart w:id="218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19"/>
    <w:bookmarkStart w:id="220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0"/>
    <w:bookmarkStart w:id="221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2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3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3"/>
    <w:p>
      <w:r>
        <w:pict>
          <v:rect style="width:0;height:1.5pt" o:hralign="center" o:hrstd="t" o:hr="t"/>
        </w:pict>
      </w:r>
    </w:p>
    <w:bookmarkStart w:id="224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5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5"/>
    <w:p>
      <w:r>
        <w:pict>
          <v:rect style="width:0;height:1.5pt" o:hralign="center" o:hrstd="t" o:hr="t"/>
        </w:pict>
      </w:r>
    </w:p>
    <w:bookmarkStart w:id="226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7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7"/>
    <w:p>
      <w:r>
        <w:pict>
          <v:rect style="width:0;height:1.5pt" o:hralign="center" o:hrstd="t" o:hr="t"/>
        </w:pict>
      </w:r>
    </w:p>
    <w:bookmarkStart w:id="228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29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29"/>
    <w:p>
      <w:r>
        <w:pict>
          <v:rect style="width:0;height:1.5pt" o:hralign="center" o:hrstd="t" o:hr="t"/>
        </w:pict>
      </w:r>
    </w:p>
    <w:bookmarkStart w:id="230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0"/>
    <w:p>
      <w:r>
        <w:pict>
          <v:rect style="width:0;height:1.5pt" o:hralign="center" o:hrstd="t" o:hr="t"/>
        </w:pict>
      </w:r>
    </w:p>
    <w:bookmarkStart w:id="233" w:name="onde-registrar-a-ocorrência"/>
    <w:p>
      <w:pPr>
        <w:pStyle w:val="Heading2"/>
      </w:pPr>
      <w:r>
        <w:t xml:space="preserve">Onde registrar a ocorrência</w:t>
      </w:r>
    </w:p>
    <w:bookmarkStart w:id="231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1"/>
    <w:bookmarkStart w:id="232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2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4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5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6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6"/>
    <w:p>
      <w:r>
        <w:pict>
          <v:rect style="width:0;height:1.5pt" o:hralign="center" o:hrstd="t" o:hr="t"/>
        </w:pict>
      </w:r>
    </w:p>
    <w:bookmarkStart w:id="237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38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39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0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1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1"/>
    <w:p>
      <w:r>
        <w:pict>
          <v:rect style="width:0;height:1.5pt" o:hralign="center" o:hrstd="t" o:hr="t"/>
        </w:pict>
      </w:r>
    </w:p>
    <w:bookmarkStart w:id="245" w:name="exchange-estrangeira-e-decripto"/>
    <w:p>
      <w:pPr>
        <w:pStyle w:val="Heading2"/>
      </w:pPr>
      <w:r>
        <w:t xml:space="preserve">Exchange estrangeira e DeCripto</w:t>
      </w:r>
    </w:p>
    <w:bookmarkStart w:id="242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2"/>
    <w:bookmarkStart w:id="243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3"/>
    <w:bookmarkStart w:id="244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4"/>
    <w:bookmarkEnd w:id="2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6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48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7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7"/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49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49"/>
    <w:p>
      <w:r>
        <w:pict>
          <v:rect style="width:0;height:1.5pt" o:hralign="center" o:hrstd="t" o:hr="t"/>
        </w:pict>
      </w:r>
    </w:p>
    <w:bookmarkStart w:id="250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1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2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4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3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3"/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5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6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6"/>
    <w:p>
      <w:r>
        <w:pict>
          <v:rect style="width:0;height:1.5pt" o:hralign="center" o:hrstd="t" o:hr="t"/>
        </w:pict>
      </w:r>
    </w:p>
    <w:bookmarkStart w:id="257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58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59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59"/>
    <w:p>
      <w:r>
        <w:pict>
          <v:rect style="width:0;height:1.5pt" o:hralign="center" o:hrstd="t" o:hr="t"/>
        </w:pict>
      </w:r>
    </w:p>
    <w:bookmarkStart w:id="260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2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2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2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1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1"/>
    <w:p>
      <w:r>
        <w:pict>
          <v:rect style="width:0;height:1.5pt" o:hralign="center" o:hrstd="t" o:hr="t"/>
        </w:pict>
      </w:r>
    </w:p>
    <w:bookmarkStart w:id="262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4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3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3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3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3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3"/>
    <w:bookmarkEnd w:id="264"/>
    <w:p>
      <w:r>
        <w:pict>
          <v:rect style="width:0;height:1.5pt" o:hralign="center" o:hrstd="t" o:hr="t"/>
        </w:pict>
      </w:r>
    </w:p>
    <w:bookmarkStart w:id="267" w:name="o-que-levar-na-mala-e-o-que-comprar-lá"/>
    <w:p>
      <w:pPr>
        <w:pStyle w:val="Heading2"/>
      </w:pPr>
      <w:r>
        <w:t xml:space="preserve">O que levar na mala (e o que comprar lá)</w:t>
      </w:r>
    </w:p>
    <w:bookmarkStart w:id="265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4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4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4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4"/>
        </w:numPr>
        <w:pStyle w:val="Compact"/>
      </w:pPr>
      <w:r>
        <w:t xml:space="preserve">Itens importados que usa muito</w:t>
      </w:r>
    </w:p>
    <w:bookmarkEnd w:id="265"/>
    <w:bookmarkStart w:id="266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5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5"/>
        </w:numPr>
        <w:pStyle w:val="Compact"/>
      </w:pPr>
      <w:r>
        <w:t xml:space="preserve">Roupas do dia a dia</w:t>
      </w:r>
    </w:p>
    <w:p>
      <w:pPr>
        <w:numPr>
          <w:ilvl w:val="0"/>
          <w:numId w:val="1095"/>
        </w:numPr>
        <w:pStyle w:val="Compact"/>
      </w:pPr>
      <w:r>
        <w:t xml:space="preserve">Carro (em Bs, Parte 2)</w:t>
      </w:r>
    </w:p>
    <w:bookmarkEnd w:id="266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68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6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68"/>
    <w:p>
      <w:r>
        <w:pict>
          <v:rect style="width:0;height:1.5pt" o:hralign="center" o:hrstd="t" o:hr="t"/>
        </w:pict>
      </w:r>
    </w:p>
    <w:bookmarkStart w:id="269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0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0"/>
    <w:p>
      <w:r>
        <w:pict>
          <v:rect style="width:0;height:1.5pt" o:hralign="center" o:hrstd="t" o:hr="t"/>
        </w:pict>
      </w:r>
    </w:p>
    <w:bookmarkStart w:id="271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7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7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7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7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Conta aberta, QR no celular: você já vive como local.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2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4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3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3"/>
    <w:p>
      <w:pPr>
        <w:pStyle w:val="BodyText"/>
      </w:pPr>
      <w:r>
        <w:t xml:space="preserve">Salve agora o número do plantão consular nos seus contatos.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5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9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9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9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9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7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6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0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0"/>
        </w:numPr>
        <w:pStyle w:val="Compact"/>
      </w:pPr>
      <w:r>
        <w:t xml:space="preserve">Registro de comércio</w:t>
      </w:r>
    </w:p>
    <w:p>
      <w:pPr>
        <w:numPr>
          <w:ilvl w:val="0"/>
          <w:numId w:val="1100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0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6"/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78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79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1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rPr>
          <w:bCs/>
          <w:b/>
        </w:rPr>
        <w:t xml:space="preserve">Igrejas, associações e grupos de brasileiros:</w:t>
      </w:r>
      <w:r>
        <w:t xml:space="preserve"> </w:t>
      </w:r>
      <w:r>
        <w:t xml:space="preserve">peça indicação no grupo VIP e no consulado da sua cidade. Quem já está lá abre a porta para quem chega.</w:t>
      </w:r>
    </w:p>
    <w:p>
      <w:pPr>
        <w:pStyle w:val="BodyText"/>
      </w:pPr>
      <w:r>
        <w:t xml:space="preserve">Deus, pátria e família. Do lado de lá da fronteira também.</w:t>
      </w:r>
    </w:p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1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0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80"/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2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2"/>
    <w:bookmarkStart w:id="283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3"/>
    <w:bookmarkStart w:id="284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5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6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6"/>
    <w:p>
      <w:r>
        <w:pict>
          <v:rect style="width:0;height:1.5pt" o:hralign="center" o:hrstd="t" o:hr="t"/>
        </w:pict>
      </w:r>
    </w:p>
    <w:bookmarkStart w:id="287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2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2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2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88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88"/>
    <w:p>
      <w:r>
        <w:pict>
          <v:rect style="width:0;height:1.5pt" o:hralign="center" o:hrstd="t" o:hr="t"/>
        </w:pict>
      </w:r>
    </w:p>
    <w:bookmarkStart w:id="291" w:name="vale-a-pena-ir-para-a-argentina"/>
    <w:p>
      <w:pPr>
        <w:pStyle w:val="Heading2"/>
      </w:pPr>
      <w:r>
        <w:t xml:space="preserve">Vale a pena ir para a Argentina?</w:t>
      </w:r>
    </w:p>
    <w:bookmarkStart w:id="289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3"/>
        </w:numPr>
        <w:pStyle w:val="Compact"/>
      </w:pPr>
      <w:r>
        <w:t xml:space="preserve">Governo de direita liberal</w:t>
      </w:r>
    </w:p>
    <w:p>
      <w:pPr>
        <w:numPr>
          <w:ilvl w:val="0"/>
          <w:numId w:val="1103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3"/>
        </w:numPr>
        <w:pStyle w:val="Compact"/>
      </w:pPr>
      <w:r>
        <w:t xml:space="preserve">Entrada e residência fáceis pelo Mercosul</w:t>
      </w:r>
    </w:p>
    <w:bookmarkEnd w:id="289"/>
    <w:bookmarkStart w:id="290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4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4"/>
        </w:numPr>
        <w:pStyle w:val="Compact"/>
      </w:pPr>
      <w:r>
        <w:t xml:space="preserve">Preços mudam rápido</w:t>
      </w:r>
    </w:p>
    <w:p>
      <w:pPr>
        <w:numPr>
          <w:ilvl w:val="0"/>
          <w:numId w:val="1104"/>
        </w:numPr>
        <w:pStyle w:val="Compact"/>
      </w:pPr>
      <w:r>
        <w:t xml:space="preserve">Regra de prorrogação da residência com fontes divergentes</w:t>
      </w:r>
    </w:p>
    <w:bookmarkEnd w:id="290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2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5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3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5"/>
        </w:numPr>
        <w:pStyle w:val="Compact"/>
      </w:pPr>
      <w:r>
        <w:t xml:space="preserve">Língua portuguesa</w:t>
      </w:r>
    </w:p>
    <w:p>
      <w:pPr>
        <w:numPr>
          <w:ilvl w:val="0"/>
          <w:numId w:val="1105"/>
        </w:numPr>
        <w:pStyle w:val="Compact"/>
      </w:pPr>
      <w:r>
        <w:t xml:space="preserve">Europa</w:t>
      </w:r>
    </w:p>
    <w:bookmarkEnd w:id="293"/>
    <w:bookmarkStart w:id="294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6"/>
        </w:numPr>
        <w:pStyle w:val="Compact"/>
      </w:pPr>
      <w:r>
        <w:t xml:space="preserve">Euro: seu real encolhe</w:t>
      </w:r>
    </w:p>
    <w:p>
      <w:pPr>
        <w:numPr>
          <w:ilvl w:val="0"/>
          <w:numId w:val="1106"/>
        </w:numPr>
        <w:pStyle w:val="Compact"/>
      </w:pPr>
      <w:r>
        <w:t xml:space="preserve">Fila e espera de meses</w:t>
      </w:r>
    </w:p>
    <w:p>
      <w:pPr>
        <w:numPr>
          <w:ilvl w:val="0"/>
          <w:numId w:val="1106"/>
        </w:numPr>
        <w:pStyle w:val="Compact"/>
      </w:pPr>
      <w:r>
        <w:t xml:space="preserve">Aluguel caro</w:t>
      </w:r>
    </w:p>
    <w:bookmarkEnd w:id="294"/>
    <w:bookmarkEnd w:id="29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6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7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299" w:name="as-frases-que-resolvem-o-dia-a-dia"/>
    <w:p>
      <w:pPr>
        <w:pStyle w:val="Heading1"/>
      </w:pPr>
      <w:r>
        <w:t xml:space="preserve">As frases que resolvem o dia a dia</w:t>
      </w:r>
    </w:p>
    <w:bookmarkStart w:id="298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298"/>
    <w:bookmarkEnd w:id="299"/>
    <w:p>
      <w:r>
        <w:pict>
          <v:rect style="width:0;height:1.5pt" o:hralign="center" o:hrstd="t" o:hr="t"/>
        </w:pict>
      </w:r>
    </w:p>
    <w:bookmarkStart w:id="300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0"/>
    <w:bookmarkStart w:id="301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1"/>
    <w:p>
      <w:r>
        <w:pict>
          <v:rect style="width:0;height:1.5pt" o:hralign="center" o:hrstd="t" o:hr="t"/>
        </w:pict>
      </w:r>
    </w:p>
    <w:bookmarkStart w:id="302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2"/>
    <w:bookmarkStart w:id="303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7" w:name="copie-cole-e-mande"/>
    <w:p>
      <w:pPr>
        <w:pStyle w:val="Heading1"/>
      </w:pPr>
      <w:r>
        <w:t xml:space="preserve">Copie, cole e mande</w:t>
      </w:r>
    </w:p>
    <w:bookmarkStart w:id="304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4"/>
    <w:bookmarkStart w:id="305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5"/>
    <w:bookmarkStart w:id="306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6"/>
    <w:bookmarkEnd w:id="307"/>
    <w:p>
      <w:r>
        <w:pict>
          <v:rect style="width:0;height:1.5pt" o:hralign="center" o:hrstd="t" o:hr="t"/>
        </w:pict>
      </w:r>
    </w:p>
    <w:bookmarkStart w:id="308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08"/>
    <w:bookmarkStart w:id="309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09"/>
    <w:bookmarkStart w:id="310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1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2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3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4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8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8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8"/>
        </w:numPr>
        <w:pStyle w:val="Compact"/>
      </w:pPr>
      <w:r>
        <w:t xml:space="preserve">Passaporte válido e CIVP</w:t>
      </w:r>
    </w:p>
    <w:p>
      <w:pPr>
        <w:numPr>
          <w:ilvl w:val="0"/>
          <w:numId w:val="1108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8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8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8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8"/>
        </w:numPr>
        <w:pStyle w:val="Compact"/>
      </w:pPr>
      <w:r>
        <w:t xml:space="preserve">CVI do pet (se tiver)</w:t>
      </w:r>
    </w:p>
    <w:bookmarkEnd w:id="314"/>
    <w:bookmarkStart w:id="315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09"/>
        </w:numPr>
        <w:pStyle w:val="Compact"/>
      </w:pPr>
      <w:r>
        <w:t xml:space="preserve">2FA por app ativo</w:t>
      </w:r>
    </w:p>
    <w:p>
      <w:pPr>
        <w:numPr>
          <w:ilvl w:val="0"/>
          <w:numId w:val="1109"/>
        </w:numPr>
        <w:pStyle w:val="Compact"/>
      </w:pPr>
      <w:r>
        <w:t xml:space="preserve">Whitelist cadastrada</w:t>
      </w:r>
    </w:p>
    <w:p>
      <w:pPr>
        <w:numPr>
          <w:ilvl w:val="0"/>
          <w:numId w:val="1109"/>
        </w:numPr>
        <w:pStyle w:val="Compact"/>
      </w:pPr>
      <w:r>
        <w:t xml:space="preserve">Rede igual dos dois lados</w:t>
      </w:r>
    </w:p>
    <w:p>
      <w:pPr>
        <w:numPr>
          <w:ilvl w:val="0"/>
          <w:numId w:val="1109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09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09"/>
        </w:numPr>
        <w:pStyle w:val="Compact"/>
      </w:pPr>
      <w:r>
        <w:t xml:space="preserve">Hash e preço anotados na pasta fiscal</w:t>
      </w:r>
    </w:p>
    <w:bookmarkEnd w:id="315"/>
    <w:p>
      <w:r>
        <w:pict>
          <v:rect style="width:0;height:1.5pt" o:hralign="center" o:hrstd="t" o:hr="t"/>
        </w:pict>
      </w:r>
    </w:p>
    <w:bookmarkStart w:id="316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0"/>
        </w:numPr>
        <w:pStyle w:val="Compact"/>
      </w:pPr>
      <w:r>
        <w:t xml:space="preserve">Chip local</w:t>
      </w:r>
    </w:p>
    <w:p>
      <w:pPr>
        <w:numPr>
          <w:ilvl w:val="0"/>
          <w:numId w:val="1110"/>
        </w:numPr>
        <w:pStyle w:val="Compact"/>
      </w:pPr>
      <w:r>
        <w:t xml:space="preserve">Aluguel temporário</w:t>
      </w:r>
    </w:p>
    <w:p>
      <w:pPr>
        <w:numPr>
          <w:ilvl w:val="0"/>
          <w:numId w:val="1110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0"/>
        </w:numPr>
        <w:pStyle w:val="Compact"/>
      </w:pPr>
      <w:r>
        <w:t xml:space="preserve">Primeira venda P2P pequena</w:t>
      </w:r>
    </w:p>
    <w:bookmarkEnd w:id="316"/>
    <w:bookmarkStart w:id="317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1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1"/>
        </w:numPr>
        <w:pStyle w:val="Compact"/>
      </w:pPr>
      <w:r>
        <w:t xml:space="preserve">Documentos apostilados</w:t>
      </w:r>
    </w:p>
    <w:p>
      <w:pPr>
        <w:numPr>
          <w:ilvl w:val="0"/>
          <w:numId w:val="1111"/>
        </w:numPr>
        <w:pStyle w:val="Compact"/>
      </w:pPr>
      <w:r>
        <w:t xml:space="preserve">Certificado médico</w:t>
      </w:r>
    </w:p>
    <w:p>
      <w:pPr>
        <w:numPr>
          <w:ilvl w:val="0"/>
          <w:numId w:val="1111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1"/>
        </w:numPr>
        <w:pStyle w:val="Compact"/>
      </w:pPr>
      <w:r>
        <w:t xml:space="preserve">Cédula de estrangeiro no SEGIP</w:t>
      </w:r>
    </w:p>
    <w:bookmarkEnd w:id="317"/>
    <w:bookmarkStart w:id="318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2"/>
        </w:numPr>
        <w:pStyle w:val="Compact"/>
      </w:pPr>
      <w:r>
        <w:t xml:space="preserve">Seed no papel em 2 lugares</w:t>
      </w:r>
    </w:p>
    <w:p>
      <w:pPr>
        <w:numPr>
          <w:ilvl w:val="0"/>
          <w:numId w:val="1112"/>
        </w:numPr>
        <w:pStyle w:val="Compact"/>
      </w:pPr>
      <w:r>
        <w:t xml:space="preserve">PIN no chip</w:t>
      </w:r>
    </w:p>
    <w:p>
      <w:pPr>
        <w:numPr>
          <w:ilvl w:val="0"/>
          <w:numId w:val="1112"/>
        </w:numPr>
        <w:pStyle w:val="Compact"/>
      </w:pPr>
      <w:r>
        <w:t xml:space="preserve">Nada de senha na galeria</w:t>
      </w:r>
    </w:p>
    <w:p>
      <w:pPr>
        <w:numPr>
          <w:ilvl w:val="0"/>
          <w:numId w:val="1112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2"/>
        </w:numPr>
        <w:pStyle w:val="Compact"/>
      </w:pPr>
      <w:r>
        <w:t xml:space="preserve">Nada de encontro presencial com dinheiro</w:t>
      </w:r>
    </w:p>
    <w:bookmarkEnd w:id="31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19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2" w:name="regras-do-grupo-e-atualizações"/>
    <w:p>
      <w:pPr>
        <w:pStyle w:val="Heading1"/>
      </w:pPr>
      <w:r>
        <w:t xml:space="preserve">Regras do grupo e atualizações</w:t>
      </w:r>
    </w:p>
    <w:bookmarkStart w:id="320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3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3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3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3"/>
        </w:numPr>
        <w:pStyle w:val="Compact"/>
      </w:pPr>
      <w:r>
        <w:t xml:space="preserve">Nenhum admin manda mensagem privada pedindo dinheiro</w:t>
      </w:r>
    </w:p>
    <w:bookmarkEnd w:id="320"/>
    <w:bookmarkStart w:id="321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</w:p>
    <w:bookmarkEnd w:id="321"/>
    <w:bookmarkEnd w:id="3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5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4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4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4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4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3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3"/>
    <w:bookmarkStart w:id="324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4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29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6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7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28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29"/>
    <w:p>
      <w:r>
        <w:pict>
          <v:rect style="width:0;height:1.5pt" o:hralign="center" o:hrstd="t" o:hr="t"/>
        </w:pict>
      </w:r>
    </w:p>
    <w:bookmarkStart w:id="333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0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1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2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3"/>
    <w:p>
      <w:r>
        <w:pict>
          <v:rect style="width:0;height:1.5pt" o:hralign="center" o:hrstd="t" o:hr="t"/>
        </w:pict>
      </w:r>
    </w:p>
    <w:bookmarkStart w:id="337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4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5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6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7"/>
    <w:p>
      <w:r>
        <w:pict>
          <v:rect style="width:0;height:1.5pt" o:hralign="center" o:hrstd="t" o:hr="t"/>
        </w:pict>
      </w:r>
    </w:p>
    <w:bookmarkStart w:id="341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38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39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0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5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3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4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5"/>
    <w:p>
      <w:r>
        <w:pict>
          <v:rect style="width:0;height:1.5pt" o:hralign="center" o:hrstd="t" o:hr="t"/>
        </w:pict>
      </w:r>
    </w:p>
    <w:bookmarkStart w:id="349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6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7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48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9"/>
    <w:p>
      <w:r>
        <w:pict>
          <v:rect style="width:0;height:1.5pt" o:hralign="center" o:hrstd="t" o:hr="t"/>
        </w:pict>
      </w:r>
    </w:p>
    <w:bookmarkStart w:id="351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0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2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3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5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5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5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5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5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5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5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4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4"/>
    <w:bookmarkStart w:id="355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6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6"/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108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109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111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114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118</w:t>
      </w:r>
      <w:r>
        <w:t xml:space="preserve">Investidor10 e CoinMarketCap, 28/10/2026.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119</w:t>
      </w:r>
      <w:r>
        <w:t xml:space="preserve">eco.com, comparativo de taxas de rede, mai/2026.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122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123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128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129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2.1 (exemplo-padrão).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133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134</w:t>
      </w:r>
      <w:r>
        <w:t xml:space="preserve">Poder360 (Res. BCB 521: limite de US$ 100 mil);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135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137</w:t>
      </w:r>
      <w:r>
        <w:t xml:space="preserve">Escopo do curso, Seção 3.5; Lei 14.478/2022; Res. BCB 519 e 520.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139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143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144</w:t>
      </w:r>
      <w:r>
        <w:t xml:space="preserve">Exame (pirâmide EBDOX: cobrança de “caução” de 5% para liberar valores).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151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153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154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158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159</w:t>
      </w:r>
      <w:r>
        <w:t xml:space="preserve">Escopo do curso, Seção 3.2 (Lei 7.492/86, lavagem); Poder360 (Res. BCB 521).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161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162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163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164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165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166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167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(passo a passo no e-CAC e Termo de Responsabilidade).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169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170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174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176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177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178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179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181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182</w:t>
      </w:r>
      <w:r>
        <w:t xml:space="preserve">The Rio Times, set/2026 (câmbio flutuante e preços em Bs).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183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184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185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186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187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188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189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190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192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194</w:t>
      </w:r>
      <w:r>
        <w:t xml:space="preserve">Autor, out/2026 (aluguel, refeições e custo mensal).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196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197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198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199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200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201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202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203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213</w:t>
      </w:r>
      <w:r>
        <w:t xml:space="preserve">Blocktrends (Res. BCB 584).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215</w:t>
      </w:r>
      <w:r>
        <w:t xml:space="preserve">Itamaraty (plantão consular).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227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7" Target="media/rId87.jpg" /><Relationship Type="http://schemas.openxmlformats.org/officeDocument/2006/relationships/image" Id="rId97" Target="media/rId97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hyperlink" Id="rId350" Target="https://blocktrends.com.br/banco-central-trava-saques-cripto-exterior-24-horas/" TargetMode="External" /><Relationship Type="http://schemas.openxmlformats.org/officeDocument/2006/relationships/hyperlink" Id="rId332" Target="https://jovempan.com.br/noticias/economia/saiba-como-fica-o-iof-apos-decisao-de-moraes.html" TargetMode="External" /><Relationship Type="http://schemas.openxmlformats.org/officeDocument/2006/relationships/hyperlink" Id="rId334" Target="https://revistaoeste.com/economia/divida-publica-avanca-a-829-do-pib-e-bate-r-11-trilhoes-sob-lula/" TargetMode="External" /><Relationship Type="http://schemas.openxmlformats.org/officeDocument/2006/relationships/hyperlink" Id="rId336" Target="https://revistaoeste.com/economia/governo-lula-arrecadacao-bate-recorde-mas-deficit-permanece-acima-de-r-1-tri-pelo-3o-ano-seguido/" TargetMode="External" /><Relationship Type="http://schemas.openxmlformats.org/officeDocument/2006/relationships/hyperlink" Id="rId346" Target="https://revistaoeste.com/economia/governo-lula-iof-investimentos-congresso" TargetMode="External" /><Relationship Type="http://schemas.openxmlformats.org/officeDocument/2006/relationships/hyperlink" Id="rId347" Target="https://revistaoeste.com/revista/edicao-302/o-leao-insaciavel-arrecadacao-e-recorde-em-2025-mas-governo-quer-mais-impostos-em-2026/" TargetMode="External" /><Relationship Type="http://schemas.openxmlformats.org/officeDocument/2006/relationships/hyperlink" Id="rId326" Target="https://www.gazetadopovo.com.br/economia/arrecadacao-impostos-bate-recorde-2025-atinge-2-89-trilhoes/" TargetMode="External" /><Relationship Type="http://schemas.openxmlformats.org/officeDocument/2006/relationships/hyperlink" Id="rId339" Target="https://www.gazetadopovo.com.br/economia/aumento-imposto-importacao-governo-lula-selic-investimentos/" TargetMode="External" /><Relationship Type="http://schemas.openxmlformats.org/officeDocument/2006/relationships/hyperlink" Id="rId335" Target="https://www.gazetadopovo.com.br/economia/divida-publica-brasileira-alcanca-11-trilhoes-chega-82-9-pib/" TargetMode="External" /><Relationship Type="http://schemas.openxmlformats.org/officeDocument/2006/relationships/hyperlink" Id="rId342" Target="https://www.gazetadopovo.com.br/economia/divida-publica-lula-orcamento-90-pib/" TargetMode="External" /><Relationship Type="http://schemas.openxmlformats.org/officeDocument/2006/relationships/hyperlink" Id="rId340" Target="https://www.gazetadopovo.com.br/economia/governo-pretende-cobrar-iof-operacoes-criptomoedas/" TargetMode="External" /><Relationship Type="http://schemas.openxmlformats.org/officeDocument/2006/relationships/hyperlink" Id="rId330" Target="https://www.gazetadopovo.com.br/economia/lista-impostos-governo-lula-criou-elevou/" TargetMode="External" /><Relationship Type="http://schemas.openxmlformats.org/officeDocument/2006/relationships/hyperlink" Id="rId327" Target="https://www.gazetadopovo.com.br/republica/por-que-o-governo-federal-criou-medidas-para-elevar-impostos-a-cada-27-dias/" TargetMode="External" /><Relationship Type="http://schemas.openxmlformats.org/officeDocument/2006/relationships/hyperlink" Id="rId344" Target="https://www.poder360.com.br/poder-congresso/instituicao-do-senado-diz-que-ajuste-fiscal-sera-inevitavel/" TargetMode="External" /><Relationship Type="http://schemas.openxmlformats.org/officeDocument/2006/relationships/hyperlink" Id="rId343" Target="https://www.poder360.com.br/poder-economia/brasil-crescera-24-em-2026-e-divida-se-aproxima-de-100-do-pib/" TargetMode="External" /><Relationship Type="http://schemas.openxmlformats.org/officeDocument/2006/relationships/hyperlink" Id="rId338" Target="https://www.poder360.com.br/poder-economia/golpes-do-pix-crescem-80-e-somam-r-65-bilhoes-em-2024/" TargetMode="External" /><Relationship Type="http://schemas.openxmlformats.org/officeDocument/2006/relationships/hyperlink" Id="rId348" Target="https://www.poder360.com.br/poder-economia/golpes-via-pix-podem-custar-r-11-bi-a-brasileiros-ate-2028/" TargetMode="External" /><Relationship Type="http://schemas.openxmlformats.org/officeDocument/2006/relationships/hyperlink" Id="rId331" Target="https://www.poder360.com.br/poder-economia/haddad-desiste-de-zerar-iof-do-cartao-internacional-e-sobe-para-35/" TargetMode="External" /><Relationship Type="http://schemas.openxmlformats.org/officeDocument/2006/relationships/hyperlink" Id="rId328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0" Target="https://blocktrends.com.br/banco-central-trava-saques-cripto-exterior-24-horas/" TargetMode="External" /><Relationship Type="http://schemas.openxmlformats.org/officeDocument/2006/relationships/hyperlink" Id="rId332" Target="https://jovempan.com.br/noticias/economia/saiba-como-fica-o-iof-apos-decisao-de-moraes.html" TargetMode="External" /><Relationship Type="http://schemas.openxmlformats.org/officeDocument/2006/relationships/hyperlink" Id="rId334" Target="https://revistaoeste.com/economia/divida-publica-avanca-a-829-do-pib-e-bate-r-11-trilhoes-sob-lula/" TargetMode="External" /><Relationship Type="http://schemas.openxmlformats.org/officeDocument/2006/relationships/hyperlink" Id="rId336" Target="https://revistaoeste.com/economia/governo-lula-arrecadacao-bate-recorde-mas-deficit-permanece-acima-de-r-1-tri-pelo-3o-ano-seguido/" TargetMode="External" /><Relationship Type="http://schemas.openxmlformats.org/officeDocument/2006/relationships/hyperlink" Id="rId346" Target="https://revistaoeste.com/economia/governo-lula-iof-investimentos-congresso" TargetMode="External" /><Relationship Type="http://schemas.openxmlformats.org/officeDocument/2006/relationships/hyperlink" Id="rId347" Target="https://revistaoeste.com/revista/edicao-302/o-leao-insaciavel-arrecadacao-e-recorde-em-2025-mas-governo-quer-mais-impostos-em-2026/" TargetMode="External" /><Relationship Type="http://schemas.openxmlformats.org/officeDocument/2006/relationships/hyperlink" Id="rId326" Target="https://www.gazetadopovo.com.br/economia/arrecadacao-impostos-bate-recorde-2025-atinge-2-89-trilhoes/" TargetMode="External" /><Relationship Type="http://schemas.openxmlformats.org/officeDocument/2006/relationships/hyperlink" Id="rId339" Target="https://www.gazetadopovo.com.br/economia/aumento-imposto-importacao-governo-lula-selic-investimentos/" TargetMode="External" /><Relationship Type="http://schemas.openxmlformats.org/officeDocument/2006/relationships/hyperlink" Id="rId335" Target="https://www.gazetadopovo.com.br/economia/divida-publica-brasileira-alcanca-11-trilhoes-chega-82-9-pib/" TargetMode="External" /><Relationship Type="http://schemas.openxmlformats.org/officeDocument/2006/relationships/hyperlink" Id="rId342" Target="https://www.gazetadopovo.com.br/economia/divida-publica-lula-orcamento-90-pib/" TargetMode="External" /><Relationship Type="http://schemas.openxmlformats.org/officeDocument/2006/relationships/hyperlink" Id="rId340" Target="https://www.gazetadopovo.com.br/economia/governo-pretende-cobrar-iof-operacoes-criptomoedas/" TargetMode="External" /><Relationship Type="http://schemas.openxmlformats.org/officeDocument/2006/relationships/hyperlink" Id="rId330" Target="https://www.gazetadopovo.com.br/economia/lista-impostos-governo-lula-criou-elevou/" TargetMode="External" /><Relationship Type="http://schemas.openxmlformats.org/officeDocument/2006/relationships/hyperlink" Id="rId327" Target="https://www.gazetadopovo.com.br/republica/por-que-o-governo-federal-criou-medidas-para-elevar-impostos-a-cada-27-dias/" TargetMode="External" /><Relationship Type="http://schemas.openxmlformats.org/officeDocument/2006/relationships/hyperlink" Id="rId344" Target="https://www.poder360.com.br/poder-congresso/instituicao-do-senado-diz-que-ajuste-fiscal-sera-inevitavel/" TargetMode="External" /><Relationship Type="http://schemas.openxmlformats.org/officeDocument/2006/relationships/hyperlink" Id="rId343" Target="https://www.poder360.com.br/poder-economia/brasil-crescera-24-em-2026-e-divida-se-aproxima-de-100-do-pib/" TargetMode="External" /><Relationship Type="http://schemas.openxmlformats.org/officeDocument/2006/relationships/hyperlink" Id="rId338" Target="https://www.poder360.com.br/poder-economia/golpes-do-pix-crescem-80-e-somam-r-65-bilhoes-em-2024/" TargetMode="External" /><Relationship Type="http://schemas.openxmlformats.org/officeDocument/2006/relationships/hyperlink" Id="rId348" Target="https://www.poder360.com.br/poder-economia/golpes-via-pix-podem-custar-r-11-bi-a-brasileiros-ate-2028/" TargetMode="External" /><Relationship Type="http://schemas.openxmlformats.org/officeDocument/2006/relationships/hyperlink" Id="rId331" Target="https://www.poder360.com.br/poder-economia/haddad-desiste-de-zerar-iof-do-cartao-internacional-e-sobe-para-35/" TargetMode="External" /><Relationship Type="http://schemas.openxmlformats.org/officeDocument/2006/relationships/hyperlink" Id="rId328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2026-10-29T19:00:54Z</dcterms:created>
  <dcterms:modified xsi:type="dcterms:W3CDTF">2026-10-29T19:00:54Z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