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CURSO COMPLETO 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pPr>
        <w:pStyle w:val="BodyText"/>
      </w:pP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2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p>
      <w:pPr>
        <w:pStyle w:val="BodyText"/>
      </w:pPr>
      <w:r>
        <w:t xml:space="preserve">TSE (2º turno 2018: 57.797.847 votos; 2022: 58.206.354); Monitor do Debate Político/USP via CartaCapital e O Povo (2024); SSP-SP via SBT News (25/02/2024).</w:t>
      </w:r>
    </w:p>
    <w:bookmarkEnd w:id="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ALERTA</w:t>
      </w:r>
    </w:p>
    <w:p>
      <w:pPr>
        <w:pStyle w:val="BodyText"/>
      </w:pPr>
      <w:r>
        <w:t xml:space="preserve">O perigo vermelho</w:t>
      </w:r>
    </w:p>
    <w:bookmarkStart w:id="2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2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21"/>
    <w:bookmarkStart w:id="2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p>
      <w:pPr>
        <w:pStyle w:val="BodyText"/>
      </w:pP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bookmarkEnd w:id="22"/>
    <w:bookmarkEnd w:id="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2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p>
      <w:pPr>
        <w:pStyle w:val="BodyText"/>
      </w:pPr>
      <w:r>
        <w:t xml:space="preserve">INDEC Argentina (IPC 2023, 2024 e 2025); MercoPress (10/11/2025); posses oficiais.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28" w:name="caminhos.-só-1-deixa-você-mais-rico."/>
    <w:p>
      <w:pPr>
        <w:pStyle w:val="Heading2"/>
      </w:pPr>
      <w:r>
        <w:t xml:space="preserve">3 caminhos. Só 1 deixa você mais rico.</w:t>
      </w:r>
    </w:p>
    <w:bookmarkStart w:id="2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25"/>
    <w:bookmarkStart w:id="2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26"/>
    <w:bookmarkStart w:id="2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2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p>
      <w:pPr>
        <w:pStyle w:val="BodyText"/>
      </w:pPr>
      <w:r>
        <w:t xml:space="preserve">IFI via Forbes, 27/10/2026 (ajuste fiscal); Decretos 12.466 e 12.499/2025 (IOF).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p>
      <w:pPr>
        <w:pStyle w:val="BodyText"/>
      </w:pPr>
      <w:r>
        <w:t xml:space="preserve">CHOCANTE</w:t>
      </w:r>
    </w:p>
    <w:bookmarkStart w:id="3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2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p>
      <w:pPr>
        <w:pStyle w:val="BodyText"/>
      </w:pP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bookmarkEnd w:id="29"/>
    <w:bookmarkEnd w:id="30"/>
    <w:p>
      <w:r>
        <w:pict>
          <v:rect style="width:0;height:1.5pt" o:hralign="center" o:hrstd="t" o:hr="t"/>
        </w:pict>
      </w:r>
    </w:p>
    <w:bookmarkStart w:id="33" w:name="Xc73fc7754499a3ee531bdf2e3c089533358b4d1"/>
    <w:p>
      <w:pPr>
        <w:pStyle w:val="Heading2"/>
      </w:pPr>
      <w:r>
        <w:t xml:space="preserve">Visto, moeda, distância: a conta que ninguém mostra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visto de residência (D7, procura de trabalho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difícil; green card raro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visto. Entra com 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Distância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h de voo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a 9 h de voo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h de voo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 longo, filas na AIMA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de visto de trabalho/investidor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3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1"/>
        </w:numPr>
        <w:pStyle w:val="Compact"/>
      </w:pPr>
      <w:r>
        <w:t xml:space="preserve">Você chega mais pobre</w:t>
      </w:r>
    </w:p>
    <w:p>
      <w:pPr>
        <w:numPr>
          <w:ilvl w:val="0"/>
          <w:numId w:val="1001"/>
        </w:numPr>
        <w:pStyle w:val="Compact"/>
      </w:pPr>
      <w:r>
        <w:t xml:space="preserve">Precisa de visto</w:t>
      </w:r>
    </w:p>
    <w:p>
      <w:pPr>
        <w:numPr>
          <w:ilvl w:val="0"/>
          <w:numId w:val="1001"/>
        </w:numPr>
        <w:pStyle w:val="Compact"/>
      </w:pPr>
      <w:r>
        <w:t xml:space="preserve">Saudade a 10 horas</w:t>
      </w:r>
    </w:p>
    <w:bookmarkEnd w:id="31"/>
    <w:bookmarkStart w:id="3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2"/>
        </w:numPr>
        <w:pStyle w:val="Compact"/>
      </w:pPr>
      <w:r>
        <w:t xml:space="preserve">Você chega mais rico</w:t>
      </w:r>
    </w:p>
    <w:p>
      <w:pPr>
        <w:numPr>
          <w:ilvl w:val="0"/>
          <w:numId w:val="1002"/>
        </w:numPr>
        <w:pStyle w:val="Compact"/>
      </w:pPr>
      <w:r>
        <w:t xml:space="preserve">Entra com o RG</w:t>
      </w:r>
    </w:p>
    <w:p>
      <w:pPr>
        <w:numPr>
          <w:ilvl w:val="0"/>
          <w:numId w:val="1002"/>
        </w:numPr>
        <w:pStyle w:val="Compact"/>
      </w:pPr>
      <w:r>
        <w:t xml:space="preserve">Volta para o almoço de domingo</w:t>
      </w:r>
    </w:p>
    <w:bookmarkEnd w:id="32"/>
    <w:p>
      <w:pPr>
        <w:pStyle w:val="FirstParagraph"/>
      </w:pPr>
      <w:r>
        <w:t xml:space="preserve">Mochileiros (entrada com RG/CIN, 90 dias); The Rio Times (residência Mercosul). Tempos de voo: rotas diretas usuais, a conferir no ato da compra.</w:t>
      </w:r>
      <w:r>
        <w:t xml:space="preserve"> </w:t>
      </w:r>
      <w:r>
        <w:t xml:space="preserve">[PENDENTE: fonte oficial dos vistos PT/EUA]</w:t>
      </w:r>
    </w:p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3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p>
      <w:pPr>
        <w:pStyle w:val="BodyText"/>
      </w:pPr>
      <w:r>
        <w:t xml:space="preserve">Mesmas fontes e câmbios da página anterior. Cálculo do autor do curso.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3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p>
      <w:pPr>
        <w:pStyle w:val="FirstParagraph"/>
      </w:pPr>
      <w:r>
        <w:t xml:space="preserve">Mochileiros (entrada); The Rio Times (residência Mercosul, taxa ~450 UFV); autor, 28/10/2026 (câmbio de referência).</w:t>
      </w:r>
    </w:p>
    <w:bookmarkEnd w:id="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p>
      <w:pPr>
        <w:pStyle w:val="BodyText"/>
      </w:pPr>
      <w:r>
        <w:t xml:space="preserve">HISTÓRICO</w:t>
      </w:r>
    </w:p>
    <w:bookmarkStart w:id="38" w:name="a-bolívia-expulsou-o-socialismo-do-poder"/>
    <w:p>
      <w:pPr>
        <w:pStyle w:val="Heading2"/>
      </w:pPr>
      <w:r>
        <w:t xml:space="preserve">A Bolívia expulsou o socialismo do poder</w:t>
      </w:r>
    </w:p>
    <w:bookmarkStart w:id="3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36"/>
    <w:bookmarkStart w:id="3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3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p>
      <w:pPr>
        <w:pStyle w:val="BodyText"/>
      </w:pPr>
      <w:r>
        <w:t xml:space="preserve">Agência Brasil e Poder360 (19/10/2025); MercoPress (10/11/2025); France 24 via Acento (08/11/2025); usdthoy.com (flutuação desde 29/06/2026).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3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p>
      <w:pPr>
        <w:pStyle w:val="BodyText"/>
      </w:pPr>
      <w:r>
        <w:t xml:space="preserve">Infobae; The Rio Times (Bs 6,96); BCB via usdtbol.com, 28/10/2026 (Bs 12,02); Facebook Marketplace, levantado pelo autor, out/2026 (preço pedido).</w:t>
      </w:r>
    </w:p>
    <w:bookmarkEnd w:id="39"/>
    <w:p>
      <w:r>
        <w:pict>
          <v:rect style="width:0;height:1.5pt" o:hralign="center" o:hrstd="t" o:hr="t"/>
        </w:pict>
      </w:r>
    </w:p>
    <w:bookmarkStart w:id="4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p>
      <w:pPr>
        <w:pStyle w:val="BodyText"/>
      </w:pPr>
      <w:r>
        <w:t xml:space="preserve">FipeZAP set/2026 via MySide; InfoCasas out/2026; Facebook Marketplace (autor, out/2026); Correo del Sur ago/2026; ANP set/2026. Câmbios: US$ 1 = R$ 5,35; R$ 1 = Bs 2,30.</w:t>
      </w:r>
    </w:p>
    <w:bookmarkEnd w:id="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p>
      <w:pPr>
        <w:pStyle w:val="BodyText"/>
      </w:pPr>
      <w:r>
        <w:t xml:space="preserve">ATENÇÃO</w:t>
      </w:r>
    </w:p>
    <w:bookmarkStart w:id="4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p>
      <w:pPr>
        <w:pStyle w:val="BodyText"/>
      </w:pPr>
      <w:r>
        <w:t xml:space="preserve">Decretos 12.466 e 12.499/2025 (IOF 3,5%); dolarparalelobolivia.net, 28/10/2026 (P2P Bs 12,13).</w:t>
      </w:r>
    </w:p>
    <w:bookmarkEnd w:id="41"/>
    <w:p>
      <w:r>
        <w:pict>
          <v:rect style="width:0;height:1.5pt" o:hralign="center" o:hrstd="t" o:hr="t"/>
        </w:pict>
      </w:r>
    </w:p>
    <w:bookmarkStart w:id="4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p>
      <w:pPr>
        <w:pStyle w:val="BodyText"/>
      </w:pPr>
      <w:r>
        <w:t xml:space="preserve">CoinMarketCap e Investidor10, 28/10/2026; dolarparalelobolivia.net, 28/10/2026; BCB via usdtbol.com, 28/10/2026. Cálculo do curso.</w:t>
      </w:r>
    </w:p>
    <w:bookmarkEnd w:id="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p>
      <w:pPr>
        <w:pStyle w:val="BodyText"/>
      </w:pPr>
      <w:r>
        <w:t xml:space="preserve">TESTE</w:t>
      </w:r>
    </w:p>
    <w:bookmarkStart w:id="4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43"/>
    <w:p>
      <w:r>
        <w:pict>
          <v:rect style="width:0;height:1.5pt" o:hralign="center" o:hrstd="t" o:hr="t"/>
        </w:pict>
      </w:r>
    </w:p>
    <w:bookmarkStart w:id="47" w:name="seu-resultado-onde-você-está-agora"/>
    <w:p>
      <w:pPr>
        <w:pStyle w:val="Heading2"/>
      </w:pPr>
      <w:r>
        <w:t xml:space="preserve">Seu resultado: onde você está agora</w:t>
      </w:r>
    </w:p>
    <w:bookmarkStart w:id="4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44"/>
    <w:bookmarkStart w:id="4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45"/>
    <w:bookmarkStart w:id="4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4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4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4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4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4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4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4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</dc:title>
  <dc:creator/>
  <dc:language>pt-BR</dc:language>
  <cp:keywords/>
  <dcterms:created xsi:type="dcterms:W3CDTF">2026-10-28T16:13:23Z</dcterms:created>
  <dcterms:modified xsi:type="dcterms:W3CDTF">2026-10-28T16:13:23Z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