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A73" w14:textId="77777777" w:rsidR="00351E24" w:rsidRPr="00351E24" w:rsidRDefault="00351E24" w:rsidP="00351E24">
      <w:pPr>
        <w:rPr>
          <w:rFonts w:cstheme="minorHAnsi"/>
        </w:rPr>
      </w:pPr>
      <w:r w:rsidRPr="00351E24">
        <w:rPr>
          <w:rFonts w:cstheme="minorHAnsi"/>
        </w:rPr>
        <w:t>Perform Quality Control on Raw Reads</w:t>
      </w:r>
    </w:p>
    <w:p w14:paraId="002538DB" w14:textId="77777777" w:rsidR="00351E24" w:rsidRPr="00351E24" w:rsidRDefault="00351E24" w:rsidP="00351E24">
      <w:pPr>
        <w:rPr>
          <w:rFonts w:cstheme="minorHAnsi"/>
        </w:rPr>
      </w:pPr>
    </w:p>
    <w:p w14:paraId="74846E7C" w14:textId="68DCC678" w:rsidR="00351E24" w:rsidRPr="00351E24" w:rsidRDefault="00351E24" w:rsidP="00351E24">
      <w:pPr>
        <w:rPr>
          <w:rFonts w:cstheme="minorHAnsi"/>
        </w:rPr>
      </w:pPr>
      <w:r w:rsidRPr="00351E24">
        <w:rPr>
          <w:rFonts w:cstheme="minorHAnsi"/>
        </w:rPr>
        <w:t>Question 1: How many sequences are in the sample HIV_12hr_rep1? What is their average length?</w:t>
      </w:r>
    </w:p>
    <w:p w14:paraId="78B6E958" w14:textId="1C22C98F" w:rsidR="00351E24" w:rsidRPr="00351E24" w:rsidRDefault="00351E24" w:rsidP="00351E24">
      <w:pPr>
        <w:rPr>
          <w:rFonts w:cstheme="minorHAnsi"/>
        </w:rPr>
      </w:pPr>
    </w:p>
    <w:p w14:paraId="255B198B" w14:textId="77777777" w:rsidR="00351E24" w:rsidRPr="00351E24" w:rsidRDefault="00351E24" w:rsidP="00351E24">
      <w:pPr>
        <w:rPr>
          <w:rFonts w:eastAsia="Times New Roman" w:cstheme="minorHAnsi"/>
        </w:rPr>
      </w:pPr>
      <w:r w:rsidRPr="00351E24">
        <w:rPr>
          <w:rFonts w:eastAsia="Times New Roman" w:cstheme="minorHAnsi"/>
          <w:color w:val="24292E"/>
          <w:shd w:val="clear" w:color="auto" w:fill="FFFFFF"/>
        </w:rPr>
        <w:t>Question 2: Which metrics show one or more failed samples?</w:t>
      </w:r>
    </w:p>
    <w:p w14:paraId="32F78DFC" w14:textId="5E0ECB25" w:rsidR="00351E24" w:rsidRPr="00351E24" w:rsidRDefault="00351E24" w:rsidP="00351E24">
      <w:pPr>
        <w:rPr>
          <w:rFonts w:cstheme="minorHAnsi"/>
        </w:rPr>
      </w:pPr>
    </w:p>
    <w:p w14:paraId="27B26951" w14:textId="77777777" w:rsidR="00351E24" w:rsidRPr="00351E24" w:rsidRDefault="00351E24" w:rsidP="00351E24">
      <w:pPr>
        <w:rPr>
          <w:rFonts w:eastAsia="Times New Roman" w:cstheme="minorHAnsi"/>
          <w:color w:val="24292E"/>
        </w:rPr>
      </w:pPr>
      <w:r w:rsidRPr="00351E24">
        <w:rPr>
          <w:rFonts w:eastAsia="Times New Roman" w:cstheme="minorHAnsi"/>
          <w:color w:val="24292E"/>
        </w:rPr>
        <w:t xml:space="preserve">Question 3: Were any reads completely removed from the samples? </w:t>
      </w:r>
      <w:proofErr w:type="spellStart"/>
      <w:proofErr w:type="gramStart"/>
      <w:r w:rsidRPr="00351E24">
        <w:rPr>
          <w:rFonts w:eastAsia="Times New Roman" w:cstheme="minorHAnsi"/>
          <w:color w:val="24292E"/>
        </w:rPr>
        <w:t>Note:The</w:t>
      </w:r>
      <w:proofErr w:type="spellEnd"/>
      <w:proofErr w:type="gramEnd"/>
      <w:r w:rsidRPr="00351E24">
        <w:rPr>
          <w:rFonts w:eastAsia="Times New Roman" w:cstheme="minorHAnsi"/>
          <w:color w:val="24292E"/>
        </w:rPr>
        <w:t xml:space="preserve"> </w:t>
      </w:r>
      <w:proofErr w:type="spellStart"/>
      <w:r w:rsidRPr="00351E24">
        <w:rPr>
          <w:rFonts w:eastAsia="Times New Roman" w:cstheme="minorHAnsi"/>
          <w:color w:val="24292E"/>
        </w:rPr>
        <w:t>MultiQC</w:t>
      </w:r>
      <w:proofErr w:type="spellEnd"/>
      <w:r w:rsidRPr="00351E24">
        <w:rPr>
          <w:rFonts w:eastAsia="Times New Roman" w:cstheme="minorHAnsi"/>
          <w:color w:val="24292E"/>
        </w:rPr>
        <w:t xml:space="preserve"> "General Statistics" tables shows a rounded value, so use the "Sequence Counts" graph.</w:t>
      </w:r>
    </w:p>
    <w:p w14:paraId="601EF5B9" w14:textId="77777777" w:rsidR="00351E24" w:rsidRPr="00351E24" w:rsidRDefault="00351E24" w:rsidP="00351E24">
      <w:pPr>
        <w:rPr>
          <w:rFonts w:eastAsia="Times New Roman" w:cstheme="minorHAnsi"/>
          <w:color w:val="24292E"/>
        </w:rPr>
      </w:pPr>
    </w:p>
    <w:p w14:paraId="0102ABB1" w14:textId="027F1395" w:rsidR="00351E24" w:rsidRPr="00351E24" w:rsidRDefault="00351E24" w:rsidP="00351E24">
      <w:pPr>
        <w:rPr>
          <w:rFonts w:eastAsia="Times New Roman" w:cstheme="minorHAnsi"/>
          <w:color w:val="24292E"/>
        </w:rPr>
      </w:pPr>
      <w:r w:rsidRPr="00351E24">
        <w:rPr>
          <w:rFonts w:eastAsia="Times New Roman" w:cstheme="minorHAnsi"/>
          <w:color w:val="24292E"/>
        </w:rPr>
        <w:t>Question 4: Is the adapter problem solved? What about the GC content? Note: HIV replication is ramping up rapidly in these cells in the first 24 hours.</w:t>
      </w:r>
    </w:p>
    <w:p w14:paraId="5AD69A8C" w14:textId="1EC595B3" w:rsidR="00351E24" w:rsidRPr="00351E24" w:rsidRDefault="00351E24" w:rsidP="00351E24">
      <w:pPr>
        <w:rPr>
          <w:rFonts w:cstheme="minorHAnsi"/>
        </w:rPr>
      </w:pPr>
    </w:p>
    <w:p w14:paraId="241E903B" w14:textId="77777777" w:rsidR="00351E24" w:rsidRPr="00351E24" w:rsidRDefault="00351E24" w:rsidP="00351E24">
      <w:pPr>
        <w:rPr>
          <w:rFonts w:cstheme="minorHAnsi"/>
          <w:b/>
          <w:bCs/>
        </w:rPr>
      </w:pPr>
      <w:r w:rsidRPr="00351E24">
        <w:rPr>
          <w:rFonts w:cstheme="minorHAnsi"/>
          <w:b/>
          <w:bCs/>
        </w:rPr>
        <w:t>Read Alignment</w:t>
      </w:r>
    </w:p>
    <w:p w14:paraId="689660BA" w14:textId="38A9835D" w:rsidR="00351E24" w:rsidRPr="00351E24" w:rsidRDefault="00351E24" w:rsidP="00351E24">
      <w:pPr>
        <w:rPr>
          <w:rFonts w:cstheme="minorHAnsi"/>
        </w:rPr>
      </w:pPr>
    </w:p>
    <w:p w14:paraId="4121D9DB" w14:textId="439237AE" w:rsidR="00351E24" w:rsidRPr="00351E24" w:rsidRDefault="00351E24">
      <w:pPr>
        <w:rPr>
          <w:rFonts w:eastAsia="Times New Roman" w:cstheme="minorHAnsi"/>
        </w:rPr>
      </w:pPr>
      <w:r>
        <w:rPr>
          <w:rFonts w:eastAsia="Times New Roman" w:cstheme="minorHAnsi"/>
          <w:color w:val="24292E"/>
          <w:shd w:val="clear" w:color="auto" w:fill="FFFFFF"/>
        </w:rPr>
        <w:t xml:space="preserve">5. </w:t>
      </w:r>
      <w:r w:rsidRPr="00351E24">
        <w:rPr>
          <w:rFonts w:eastAsia="Times New Roman" w:cstheme="minorHAnsi"/>
          <w:color w:val="24292E"/>
          <w:shd w:val="clear" w:color="auto" w:fill="FFFFFF"/>
        </w:rPr>
        <w:t xml:space="preserve">In </w:t>
      </w:r>
      <w:proofErr w:type="spellStart"/>
      <w:r w:rsidRPr="00351E24">
        <w:rPr>
          <w:rFonts w:eastAsia="Times New Roman" w:cstheme="minorHAnsi"/>
          <w:color w:val="24292E"/>
          <w:shd w:val="clear" w:color="auto" w:fill="FFFFFF"/>
        </w:rPr>
        <w:t>RNAseq</w:t>
      </w:r>
      <w:proofErr w:type="spellEnd"/>
      <w:r w:rsidRPr="00351E24">
        <w:rPr>
          <w:rFonts w:eastAsia="Times New Roman" w:cstheme="minorHAnsi"/>
          <w:color w:val="24292E"/>
          <w:shd w:val="clear" w:color="auto" w:fill="FFFFFF"/>
        </w:rPr>
        <w:t xml:space="preserve">, the percentages of uniquely aligned reads are typically lower than for </w:t>
      </w:r>
      <w:proofErr w:type="spellStart"/>
      <w:r w:rsidRPr="00351E24">
        <w:rPr>
          <w:rFonts w:eastAsia="Times New Roman" w:cstheme="minorHAnsi"/>
          <w:color w:val="24292E"/>
          <w:shd w:val="clear" w:color="auto" w:fill="FFFFFF"/>
        </w:rPr>
        <w:t>DNAseq</w:t>
      </w:r>
      <w:proofErr w:type="spellEnd"/>
      <w:r w:rsidRPr="00351E24">
        <w:rPr>
          <w:rFonts w:eastAsia="Times New Roman" w:cstheme="minorHAnsi"/>
          <w:color w:val="24292E"/>
          <w:shd w:val="clear" w:color="auto" w:fill="FFFFFF"/>
        </w:rPr>
        <w:t xml:space="preserve">, due to the presence of unremoved ribosomal RNA. These are </w:t>
      </w:r>
      <w:proofErr w:type="spellStart"/>
      <w:r w:rsidRPr="00351E24">
        <w:rPr>
          <w:rFonts w:eastAsia="Times New Roman" w:cstheme="minorHAnsi"/>
          <w:color w:val="24292E"/>
          <w:shd w:val="clear" w:color="auto" w:fill="FFFFFF"/>
        </w:rPr>
        <w:t>are</w:t>
      </w:r>
      <w:proofErr w:type="spellEnd"/>
      <w:r w:rsidRPr="00351E24">
        <w:rPr>
          <w:rFonts w:eastAsia="Times New Roman" w:cstheme="minorHAnsi"/>
          <w:color w:val="24292E"/>
          <w:shd w:val="clear" w:color="auto" w:fill="FFFFFF"/>
        </w:rPr>
        <w:t xml:space="preserve"> present in multiple copies throughout the genome and cause reads not to be mapped confidently. </w:t>
      </w:r>
      <w:proofErr w:type="spellStart"/>
      <w:r w:rsidRPr="00351E24">
        <w:rPr>
          <w:rFonts w:eastAsia="Times New Roman" w:cstheme="minorHAnsi"/>
          <w:color w:val="24292E"/>
          <w:shd w:val="clear" w:color="auto" w:fill="FFFFFF"/>
        </w:rPr>
        <w:t>RNAseq</w:t>
      </w:r>
      <w:proofErr w:type="spellEnd"/>
      <w:r w:rsidRPr="00351E24">
        <w:rPr>
          <w:rFonts w:eastAsia="Times New Roman" w:cstheme="minorHAnsi"/>
          <w:color w:val="24292E"/>
          <w:shd w:val="clear" w:color="auto" w:fill="FFFFFF"/>
        </w:rPr>
        <w:t xml:space="preserve"> is expected to be above 75% for an uncontaminated human sample. Is the "% Aligned" above 75% for these samples? You can optionally check to see which percentage of the reads align to the HIV genome by re-running STAR using the HIV genome with built-in gene model hiv_nc001802</w:t>
      </w:r>
      <w:r w:rsidRPr="00351E24">
        <w:rPr>
          <w:rFonts w:eastAsia="Times New Roman" w:cstheme="minorHAnsi"/>
        </w:rPr>
        <w:t>.</w:t>
      </w:r>
    </w:p>
    <w:p w14:paraId="29C717C6" w14:textId="55E7E2B7" w:rsidR="00351E24" w:rsidRPr="00351E24" w:rsidRDefault="00351E24">
      <w:pPr>
        <w:rPr>
          <w:rFonts w:eastAsia="Times New Roman" w:cstheme="minorHAnsi"/>
        </w:rPr>
      </w:pPr>
    </w:p>
    <w:p w14:paraId="01F1E0F0" w14:textId="49053DC0" w:rsidR="00351E24" w:rsidRPr="00351E24" w:rsidRDefault="00351E24" w:rsidP="00351E24">
      <w:p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6. </w:t>
      </w:r>
      <w:r w:rsidRPr="00351E24">
        <w:rPr>
          <w:rFonts w:eastAsia="Times New Roman" w:cstheme="minorHAnsi"/>
          <w:color w:val="24292E"/>
        </w:rPr>
        <w:t>Which samples appear to show higher expression of MYC, the Mock or HIV?</w:t>
      </w:r>
    </w:p>
    <w:p w14:paraId="6FB4BDC8" w14:textId="77777777" w:rsidR="00351E24" w:rsidRPr="00351E24" w:rsidRDefault="00351E24" w:rsidP="00351E24">
      <w:pPr>
        <w:rPr>
          <w:rFonts w:eastAsia="Times New Roman" w:cstheme="minorHAnsi"/>
          <w:color w:val="24292E"/>
        </w:rPr>
      </w:pPr>
    </w:p>
    <w:p w14:paraId="2EBCF502" w14:textId="691EB900" w:rsidR="00351E24" w:rsidRDefault="00351E24" w:rsidP="00351E24">
      <w:pPr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7.</w:t>
      </w:r>
      <w:r w:rsidRPr="00351E24">
        <w:rPr>
          <w:rFonts w:eastAsia="Times New Roman" w:cstheme="minorHAnsi"/>
          <w:color w:val="24292E"/>
        </w:rPr>
        <w:t xml:space="preserve"> How many exons does this gene have?</w:t>
      </w:r>
    </w:p>
    <w:p w14:paraId="5AAC356D" w14:textId="1B8A7D2D" w:rsidR="00351E24" w:rsidRDefault="00351E24" w:rsidP="00351E24">
      <w:pPr>
        <w:rPr>
          <w:rFonts w:eastAsia="Times New Roman" w:cstheme="minorHAnsi"/>
          <w:color w:val="24292E"/>
        </w:rPr>
      </w:pPr>
    </w:p>
    <w:p w14:paraId="2AF0F460" w14:textId="48457AFC" w:rsidR="00351E24" w:rsidRPr="00351E24" w:rsidRDefault="00351E24" w:rsidP="00351E24">
      <w:pPr>
        <w:rPr>
          <w:rFonts w:eastAsia="Times New Roman" w:cstheme="minorHAnsi"/>
          <w:b/>
          <w:bCs/>
          <w:color w:val="24292E"/>
        </w:rPr>
      </w:pPr>
      <w:r w:rsidRPr="00351E24">
        <w:rPr>
          <w:rFonts w:eastAsia="Times New Roman" w:cstheme="minorHAnsi"/>
          <w:b/>
          <w:bCs/>
          <w:color w:val="24292E"/>
        </w:rPr>
        <w:t>Gene Quantification</w:t>
      </w:r>
    </w:p>
    <w:p w14:paraId="3BF173E0" w14:textId="03E19221" w:rsidR="00351E24" w:rsidRPr="00351E24" w:rsidRDefault="00351E24">
      <w:pPr>
        <w:rPr>
          <w:rFonts w:eastAsia="Times New Roman" w:cstheme="minorHAnsi"/>
        </w:rPr>
      </w:pPr>
    </w:p>
    <w:p w14:paraId="5EA11EA0" w14:textId="07295DB6" w:rsidR="00351E24" w:rsidRPr="00351E24" w:rsidRDefault="00351E24" w:rsidP="00351E24">
      <w:pPr>
        <w:rPr>
          <w:rFonts w:eastAsia="Times New Roman" w:cstheme="minorHAnsi"/>
        </w:rPr>
      </w:pPr>
      <w:r>
        <w:rPr>
          <w:rFonts w:eastAsia="Times New Roman" w:cstheme="minorHAnsi"/>
          <w:color w:val="24292E"/>
          <w:shd w:val="clear" w:color="auto" w:fill="FFFFFF"/>
        </w:rPr>
        <w:t>8.</w:t>
      </w:r>
      <w:r w:rsidRPr="00351E24">
        <w:rPr>
          <w:rFonts w:eastAsia="Times New Roman" w:cstheme="minorHAnsi"/>
          <w:color w:val="24292E"/>
          <w:shd w:val="clear" w:color="auto" w:fill="FFFFFF"/>
        </w:rPr>
        <w:t xml:space="preserve"> Locate the "</w:t>
      </w:r>
      <w:proofErr w:type="spellStart"/>
      <w:proofErr w:type="gramStart"/>
      <w:r w:rsidRPr="00351E24">
        <w:rPr>
          <w:rFonts w:eastAsia="Times New Roman" w:cstheme="minorHAnsi"/>
          <w:color w:val="24292E"/>
          <w:shd w:val="clear" w:color="auto" w:fill="FFFFFF"/>
        </w:rPr>
        <w:t>featureCounts:Assignment</w:t>
      </w:r>
      <w:proofErr w:type="spellEnd"/>
      <w:proofErr w:type="gramEnd"/>
      <w:r w:rsidRPr="00351E24">
        <w:rPr>
          <w:rFonts w:eastAsia="Times New Roman" w:cstheme="minorHAnsi"/>
          <w:color w:val="24292E"/>
          <w:shd w:val="clear" w:color="auto" w:fill="FFFFFF"/>
        </w:rPr>
        <w:t>" plot, which shows whether reads were assigned to genes (features) or whether they failed to be assigned. What is the main reason for reads not being "Assigned"?</w:t>
      </w:r>
    </w:p>
    <w:p w14:paraId="7FAFA1D3" w14:textId="29CF1059" w:rsidR="00351E24" w:rsidRDefault="00351E24">
      <w:pPr>
        <w:rPr>
          <w:rFonts w:eastAsia="Times New Roman" w:cstheme="minorHAnsi"/>
        </w:rPr>
      </w:pPr>
    </w:p>
    <w:p w14:paraId="7123ADC3" w14:textId="77777777" w:rsidR="00351E24" w:rsidRPr="00351E24" w:rsidRDefault="00351E24" w:rsidP="00351E24">
      <w:pPr>
        <w:rPr>
          <w:rFonts w:eastAsia="Times New Roman" w:cstheme="minorHAnsi"/>
          <w:b/>
          <w:bCs/>
        </w:rPr>
      </w:pPr>
      <w:r w:rsidRPr="00351E24">
        <w:rPr>
          <w:rFonts w:eastAsia="Times New Roman" w:cstheme="minorHAnsi"/>
          <w:b/>
          <w:bCs/>
        </w:rPr>
        <w:t>Testing for Differential Expression using DESeq2</w:t>
      </w:r>
    </w:p>
    <w:p w14:paraId="07B2FB14" w14:textId="77777777" w:rsidR="00351E24" w:rsidRPr="00351E24" w:rsidRDefault="00351E24">
      <w:pPr>
        <w:rPr>
          <w:rFonts w:eastAsia="Times New Roman" w:cstheme="minorHAnsi"/>
        </w:rPr>
      </w:pPr>
    </w:p>
    <w:p w14:paraId="5DBFF7A0" w14:textId="448D2467" w:rsidR="00351E24" w:rsidRPr="00351E24" w:rsidRDefault="00351E24" w:rsidP="00351E24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9. </w:t>
      </w:r>
      <w:r w:rsidRPr="00351E24">
        <w:rPr>
          <w:rFonts w:eastAsia="Times New Roman" w:cstheme="minorHAnsi"/>
        </w:rPr>
        <w:t xml:space="preserve">What are the top two most significant genes? Does the direction of change for gene MYC agree with our observation in Question </w:t>
      </w:r>
      <w:r w:rsidRPr="00351E24">
        <w:rPr>
          <w:rFonts w:eastAsia="Times New Roman" w:cstheme="minorHAnsi"/>
        </w:rPr>
        <w:t>6</w:t>
      </w:r>
      <w:r w:rsidRPr="00351E24">
        <w:rPr>
          <w:rFonts w:eastAsia="Times New Roman" w:cstheme="minorHAnsi"/>
        </w:rPr>
        <w:t>?</w:t>
      </w:r>
    </w:p>
    <w:p w14:paraId="681CADCD" w14:textId="77777777" w:rsidR="00351E24" w:rsidRPr="00351E24" w:rsidRDefault="00351E24" w:rsidP="00351E24">
      <w:pPr>
        <w:rPr>
          <w:rFonts w:eastAsia="Times New Roman" w:cstheme="minorHAnsi"/>
          <w:color w:val="24292E"/>
        </w:rPr>
      </w:pPr>
    </w:p>
    <w:p w14:paraId="096FC44B" w14:textId="2DD15FE2" w:rsidR="00351E24" w:rsidRPr="00351E24" w:rsidRDefault="00351E24" w:rsidP="00351E24">
      <w:pPr>
        <w:rPr>
          <w:rFonts w:eastAsia="Times New Roman" w:cstheme="minorHAnsi"/>
        </w:rPr>
      </w:pPr>
      <w:r w:rsidRPr="00351E24">
        <w:rPr>
          <w:rFonts w:eastAsia="Times New Roman" w:cstheme="minorHAnsi"/>
        </w:rPr>
        <w:t>10</w:t>
      </w:r>
      <w:r>
        <w:rPr>
          <w:rFonts w:eastAsia="Times New Roman" w:cstheme="minorHAnsi"/>
        </w:rPr>
        <w:t>.</w:t>
      </w:r>
      <w:r w:rsidRPr="00351E24">
        <w:rPr>
          <w:rFonts w:eastAsia="Times New Roman" w:cstheme="minorHAnsi"/>
        </w:rPr>
        <w:t xml:space="preserve"> What observations can you make from the PCA plot? Do samples cluster as expected?</w:t>
      </w:r>
    </w:p>
    <w:p w14:paraId="4B628F44" w14:textId="77777777" w:rsidR="00351E24" w:rsidRDefault="00351E24" w:rsidP="00351E24">
      <w:pPr>
        <w:rPr>
          <w:rFonts w:eastAsia="Times New Roman" w:cstheme="minorHAnsi"/>
        </w:rPr>
      </w:pPr>
    </w:p>
    <w:p w14:paraId="55BAC35F" w14:textId="21F63E73" w:rsidR="00351E24" w:rsidRPr="00351E24" w:rsidRDefault="00351E24" w:rsidP="00351E24">
      <w:pPr>
        <w:rPr>
          <w:rFonts w:eastAsia="Times New Roman" w:cstheme="minorHAnsi"/>
          <w:color w:val="24292E"/>
        </w:rPr>
      </w:pPr>
      <w:r>
        <w:rPr>
          <w:rFonts w:eastAsia="Times New Roman" w:cstheme="minorHAnsi"/>
        </w:rPr>
        <w:t xml:space="preserve">11. </w:t>
      </w:r>
      <w:r w:rsidRPr="00351E24">
        <w:rPr>
          <w:rFonts w:eastAsia="Times New Roman" w:cstheme="minorHAnsi"/>
          <w:color w:val="24292E"/>
        </w:rPr>
        <w:t xml:space="preserve">What observation can you make about the </w:t>
      </w:r>
      <w:proofErr w:type="spellStart"/>
      <w:r w:rsidRPr="00351E24">
        <w:rPr>
          <w:rFonts w:eastAsia="Times New Roman" w:cstheme="minorHAnsi"/>
          <w:color w:val="24292E"/>
        </w:rPr>
        <w:t>pvalue</w:t>
      </w:r>
      <w:proofErr w:type="spellEnd"/>
      <w:r w:rsidRPr="00351E24">
        <w:rPr>
          <w:rFonts w:eastAsia="Times New Roman" w:cstheme="minorHAnsi"/>
          <w:color w:val="24292E"/>
        </w:rPr>
        <w:t xml:space="preserve"> distribution, does it look like there are many true significant results? Note that the published dataset has been </w:t>
      </w:r>
      <w:proofErr w:type="spellStart"/>
      <w:r w:rsidRPr="00351E24">
        <w:rPr>
          <w:rFonts w:eastAsia="Times New Roman" w:cstheme="minorHAnsi"/>
          <w:color w:val="24292E"/>
        </w:rPr>
        <w:t>downsampled</w:t>
      </w:r>
      <w:proofErr w:type="spellEnd"/>
      <w:r w:rsidRPr="00351E24">
        <w:rPr>
          <w:rFonts w:eastAsia="Times New Roman" w:cstheme="minorHAnsi"/>
          <w:color w:val="24292E"/>
        </w:rPr>
        <w:t xml:space="preserve"> for instructional purposes.</w:t>
      </w:r>
    </w:p>
    <w:p w14:paraId="750F831D" w14:textId="77777777" w:rsidR="00351E24" w:rsidRPr="00351E24" w:rsidRDefault="00351E24" w:rsidP="00351E24">
      <w:pPr>
        <w:rPr>
          <w:rFonts w:eastAsia="Times New Roman" w:cstheme="minorHAnsi"/>
          <w:color w:val="24292E"/>
        </w:rPr>
      </w:pPr>
    </w:p>
    <w:p w14:paraId="12347744" w14:textId="01D022A1" w:rsidR="00351E24" w:rsidRPr="00351E24" w:rsidRDefault="00351E24">
      <w:pPr>
        <w:rPr>
          <w:rFonts w:eastAsia="Times New Roman" w:cstheme="minorHAnsi"/>
        </w:rPr>
      </w:pPr>
    </w:p>
    <w:p w14:paraId="28CD336F" w14:textId="77777777" w:rsidR="00351E24" w:rsidRPr="00351E24" w:rsidRDefault="00351E24">
      <w:pPr>
        <w:rPr>
          <w:rFonts w:eastAsia="Times New Roman" w:cstheme="minorHAnsi"/>
        </w:rPr>
      </w:pPr>
    </w:p>
    <w:sectPr w:rsidR="00351E24" w:rsidRPr="0035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234C7"/>
    <w:multiLevelType w:val="hybridMultilevel"/>
    <w:tmpl w:val="E684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10203"/>
    <w:multiLevelType w:val="multilevel"/>
    <w:tmpl w:val="BF3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24"/>
    <w:rsid w:val="00351E24"/>
    <w:rsid w:val="00512E40"/>
    <w:rsid w:val="00902A66"/>
    <w:rsid w:val="00DD438C"/>
    <w:rsid w:val="00E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58F56"/>
  <w15:chartTrackingRefBased/>
  <w15:docId w15:val="{C6ED0737-A9E1-FF43-B910-B2215AB5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E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51E2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51E24"/>
    <w:rPr>
      <w:b/>
      <w:bCs/>
    </w:rPr>
  </w:style>
  <w:style w:type="paragraph" w:styleId="ListParagraph">
    <w:name w:val="List Paragraph"/>
    <w:basedOn w:val="Normal"/>
    <w:uiPriority w:val="34"/>
    <w:qFormat/>
    <w:rsid w:val="00351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8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4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Batorsky, Rebecca E.</dc:creator>
  <cp:keywords/>
  <dc:description/>
  <cp:lastModifiedBy>Batorsky, Rebecca E.</cp:lastModifiedBy>
  <cp:revision>1</cp:revision>
  <dcterms:created xsi:type="dcterms:W3CDTF">2021-12-15T14:44:00Z</dcterms:created>
  <dcterms:modified xsi:type="dcterms:W3CDTF">2021-12-15T14:52:00Z</dcterms:modified>
</cp:coreProperties>
</file>