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Analizi – Şifre Güvenliği Anomalisi (Multi‑IP Login / Impossible Travel)</w:t>
      </w:r>
    </w:p>
    <w:p>
      <w:pPr>
        <w:pStyle w:val="Heading2"/>
      </w:pPr>
      <w:r>
        <w:t>Güçlü Yönler (Strengths)</w:t>
      </w:r>
    </w:p>
    <w:p>
      <w:r>
        <w:rPr>
          <w:sz w:val="22"/>
        </w:rPr>
        <w:t>• Anomali tespiti için net bir davranış örüntüsü sunar (farklı ülkeler/IP’ler, kısa zaman farkı)</w:t>
      </w:r>
    </w:p>
    <w:p>
      <w:r>
        <w:rPr>
          <w:sz w:val="22"/>
        </w:rPr>
        <w:t>• Siber saldırı tespitinde yüksek doğruluk potansiyeli</w:t>
      </w:r>
    </w:p>
    <w:p>
      <w:r>
        <w:rPr>
          <w:sz w:val="22"/>
        </w:rPr>
        <w:t>• SIEM, IDS/IPS veya log analiz sistemlerine entegre edilebilir</w:t>
      </w:r>
    </w:p>
    <w:p>
      <w:r>
        <w:rPr>
          <w:sz w:val="22"/>
        </w:rPr>
        <w:t>• Mali / veri güvenliği riskini önceden tespit etmeye imkân verir</w:t>
      </w:r>
    </w:p>
    <w:p>
      <w:r>
        <w:rPr>
          <w:sz w:val="22"/>
        </w:rPr>
        <w:t>• KVKK/GDPR uyum süreçlerinde güçlü tespit kriteri oluşturur</w:t>
      </w:r>
    </w:p>
    <w:p>
      <w:pPr>
        <w:pStyle w:val="Heading2"/>
      </w:pPr>
      <w:r>
        <w:t>Zayıf Yönler (Weaknesses)</w:t>
      </w:r>
    </w:p>
    <w:p>
      <w:r>
        <w:rPr>
          <w:sz w:val="22"/>
        </w:rPr>
        <w:t>• VPN/proxy kullanımı yanlış alarmlara yol açabilir</w:t>
      </w:r>
    </w:p>
    <w:p>
      <w:r>
        <w:rPr>
          <w:sz w:val="22"/>
        </w:rPr>
        <w:t>• IP coğrafi verisi her zaman kesin değildir</w:t>
      </w:r>
    </w:p>
    <w:p>
      <w:r>
        <w:rPr>
          <w:sz w:val="22"/>
        </w:rPr>
        <w:t>• MFA yoksa tek başına önlem yetersiz kalabilir</w:t>
      </w:r>
    </w:p>
    <w:p>
      <w:r>
        <w:rPr>
          <w:sz w:val="22"/>
        </w:rPr>
        <w:t>• Gerçek zamanlı analiz yoksa gecikmeli tespit riski</w:t>
      </w:r>
    </w:p>
    <w:p>
      <w:r>
        <w:rPr>
          <w:sz w:val="22"/>
        </w:rPr>
        <w:t>• Hatalı eşik konfigürasyonu yanlış sınıflandırmaya neden olabilir</w:t>
      </w:r>
    </w:p>
    <w:p>
      <w:pPr>
        <w:pStyle w:val="Heading2"/>
      </w:pPr>
      <w:r>
        <w:t>Fırsatlar (Opportunities)</w:t>
      </w:r>
    </w:p>
    <w:p>
      <w:r>
        <w:rPr>
          <w:sz w:val="22"/>
        </w:rPr>
        <w:t>• Davranışsal güvenlik sistemlerinin yaygınlaşması</w:t>
      </w:r>
    </w:p>
    <w:p>
      <w:r>
        <w:rPr>
          <w:sz w:val="22"/>
        </w:rPr>
        <w:t>• MFA, biyometrik doğrulama ve cihaz parmak izi çözümlerinin erişilebilir olması</w:t>
      </w:r>
    </w:p>
    <w:p>
      <w:r>
        <w:rPr>
          <w:sz w:val="22"/>
        </w:rPr>
        <w:t>• Yapay zekâ ile login anomali analizinin gelişmesi</w:t>
      </w:r>
    </w:p>
    <w:p>
      <w:r>
        <w:rPr>
          <w:sz w:val="22"/>
        </w:rPr>
        <w:t>• KVKK/GDPR gibi regülasyonların güvenlik yatırımlarını zorunlu kılması</w:t>
      </w:r>
    </w:p>
    <w:p>
      <w:r>
        <w:rPr>
          <w:sz w:val="22"/>
        </w:rPr>
        <w:t>• SOC ve log analiz ekiplerinin yaygınlaşması</w:t>
      </w:r>
    </w:p>
    <w:p>
      <w:pPr>
        <w:pStyle w:val="Heading2"/>
      </w:pPr>
      <w:r>
        <w:t>Tehditler (Threats)</w:t>
      </w:r>
    </w:p>
    <w:p>
      <w:r>
        <w:rPr>
          <w:sz w:val="22"/>
        </w:rPr>
        <w:t>• Botnet ve dağıtık saldırı tekniklerinin gelişmesi</w:t>
      </w:r>
    </w:p>
    <w:p>
      <w:r>
        <w:rPr>
          <w:sz w:val="22"/>
        </w:rPr>
        <w:t>• Credential stuffing ve phishing saldırılarının artışı</w:t>
      </w:r>
    </w:p>
    <w:p>
      <w:r>
        <w:rPr>
          <w:sz w:val="22"/>
        </w:rPr>
        <w:t>• Sızdırılan şifrelerle hesap ele geçirme vakalarının artması</w:t>
      </w:r>
    </w:p>
    <w:p>
      <w:r>
        <w:rPr>
          <w:sz w:val="22"/>
        </w:rPr>
        <w:t>• Saldırganların VPN, proxy ve TOR kullanarak iz gizlemesi</w:t>
      </w:r>
    </w:p>
    <w:p>
      <w:r>
        <w:rPr>
          <w:sz w:val="22"/>
        </w:rPr>
        <w:t>• Yanlış alarmların güven sistemlerine olan güveni azaltması</w:t>
      </w:r>
    </w:p>
    <w:p>
      <w:r>
        <w:br w:type="page"/>
      </w:r>
    </w:p>
    <w:p>
      <w:pPr>
        <w:pStyle w:val="Heading2"/>
      </w:pPr>
      <w:r>
        <w:t>Stratejik Değerlendirme</w:t>
      </w:r>
    </w:p>
    <w:p>
      <w:r>
        <w:t>• S–O: Güçlü tespit mekanizması, MFA ve AI tabanlı analizlerle proaktif savunmaya dönüştürülmelidir.</w:t>
      </w:r>
    </w:p>
    <w:p>
      <w:r>
        <w:t>• W–O: VPN/proxy trafiği cihaz kimliği ve davranış analizi ile doğrulanarak yanlış pozitifler azaltılmalıdır.</w:t>
      </w:r>
    </w:p>
    <w:p>
      <w:r>
        <w:t>• S–T: Rate‑limit, IP itibar skoru ve otomatik hesap dondurma mekanizmalarıyla saldırılar caydırılmalıdır.</w:t>
      </w:r>
    </w:p>
    <w:p>
      <w:r>
        <w:t>• W–T: Gerçek zamanlı SIEM izleme ve olay korelasyonu ile yanlış sınıflandırma riski azaltılmalıdır.</w:t>
      </w:r>
    </w:p>
    <w:p>
      <w:r>
        <w:br w:type="page"/>
      </w:r>
    </w:p>
    <w:p>
      <w:pPr>
        <w:pStyle w:val="Heading2"/>
      </w:pPr>
      <w:r>
        <w:t>Önerilen Aksiyon Planı</w:t>
      </w:r>
    </w:p>
    <w:p>
      <w:r>
        <w:t>• Zorunlu MFA uygulanması</w:t>
      </w:r>
    </w:p>
    <w:p>
      <w:r>
        <w:t>• Geo‑velocity (Impossible Travel) kontrolü</w:t>
      </w:r>
    </w:p>
    <w:p>
      <w:r>
        <w:t>• Şüpheli girişlerde hesap kilitleme ve bildirim</w:t>
      </w:r>
    </w:p>
    <w:p>
      <w:r>
        <w:t>• Gerçek zamanlı SIEM alarm entegrasyonu</w:t>
      </w:r>
    </w:p>
    <w:p>
      <w:r>
        <w:t>• VPN/proxy tespiti + cihaz parmak izi doğrulaması</w:t>
      </w:r>
    </w:p>
    <w:p>
      <w:r>
        <w:t>• Rate‑limit ve brute‑force koruması</w:t>
      </w:r>
    </w:p>
    <w:p>
      <w:r>
        <w:t>• Risk skoru tabanlı erişim değerlendirmesi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