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1E6" w:rsidRPr="00897EF8" w:rsidRDefault="001E21E6" w:rsidP="001E21E6">
      <w:pPr>
        <w:spacing w:line="360" w:lineRule="auto"/>
        <w:jc w:val="center"/>
        <w:rPr>
          <w:b/>
          <w:sz w:val="32"/>
          <w:lang w:val="en-GB"/>
        </w:rPr>
      </w:pPr>
      <w:r w:rsidRPr="00897EF8">
        <w:rPr>
          <w:b/>
          <w:sz w:val="32"/>
          <w:lang w:val="en-GB"/>
        </w:rPr>
        <w:t>IE 260 CLASS EXERCISES - WEEK 1</w:t>
      </w:r>
      <w:r w:rsidR="007774A0">
        <w:rPr>
          <w:b/>
          <w:sz w:val="32"/>
          <w:lang w:val="en-GB"/>
        </w:rPr>
        <w:t>3</w:t>
      </w:r>
    </w:p>
    <w:p w:rsidR="00DD3F88" w:rsidRDefault="00DD3F88" w:rsidP="007774A0">
      <w:pPr>
        <w:pStyle w:val="ListParagraph"/>
        <w:numPr>
          <w:ilvl w:val="0"/>
          <w:numId w:val="2"/>
        </w:numPr>
        <w:jc w:val="both"/>
        <w:rPr>
          <w:lang w:val="en-GB"/>
        </w:rPr>
      </w:pPr>
      <w:r>
        <w:rPr>
          <w:lang w:val="en-GB"/>
        </w:rPr>
        <w:t xml:space="preserve">The </w:t>
      </w:r>
      <w:r w:rsidR="007774A0">
        <w:rPr>
          <w:lang w:val="en-GB"/>
        </w:rPr>
        <w:t xml:space="preserve">package delivery company </w:t>
      </w:r>
      <w:r>
        <w:rPr>
          <w:lang w:val="en-GB"/>
        </w:rPr>
        <w:t xml:space="preserve">that you are working for </w:t>
      </w:r>
      <w:r w:rsidR="007774A0">
        <w:rPr>
          <w:lang w:val="en-GB"/>
        </w:rPr>
        <w:t>has been getting complaints from the customers lately. The main focus of the complaints is on the late delivery of the parcels. Searching into the problem, you found</w:t>
      </w:r>
      <w:r>
        <w:rPr>
          <w:lang w:val="en-GB"/>
        </w:rPr>
        <w:t xml:space="preserve"> that the 9-years old truck in the fleet is causing most of the delays. You want to make a detailed replacement analysis and find out when to replace the old truck if it is economical to replace the truck at all.</w:t>
      </w:r>
      <w:r w:rsidR="007774A0" w:rsidRPr="007774A0">
        <w:rPr>
          <w:lang w:val="en-GB"/>
        </w:rPr>
        <w:t xml:space="preserve"> </w:t>
      </w:r>
      <w:r>
        <w:rPr>
          <w:lang w:val="en-GB"/>
        </w:rPr>
        <w:t xml:space="preserve">You also see this as an opportunity to start converting your fleet into an electric one. </w:t>
      </w:r>
    </w:p>
    <w:p w:rsidR="00DD3F88" w:rsidRDefault="00DD3F88" w:rsidP="00DD3F88">
      <w:pPr>
        <w:pStyle w:val="ListParagraph"/>
        <w:ind w:left="360"/>
        <w:jc w:val="both"/>
        <w:rPr>
          <w:lang w:val="en-GB"/>
        </w:rPr>
      </w:pPr>
    </w:p>
    <w:p w:rsidR="00BF6260" w:rsidRPr="00234508" w:rsidRDefault="00DD3F88" w:rsidP="00BF6260">
      <w:pPr>
        <w:pStyle w:val="ListParagraph"/>
        <w:ind w:left="360"/>
        <w:jc w:val="both"/>
        <w:rPr>
          <w:lang w:val="en-GB"/>
        </w:rPr>
      </w:pPr>
      <w:r>
        <w:rPr>
          <w:lang w:val="en-GB"/>
        </w:rPr>
        <w:t>The 9-years old truck cost 85,000 TL when purchased. However, you see that it can be sold only for 21,000 TL today. You immediately regret that it wasn’t sold last year when there were buyers in the market willing to pay 36,000 TL</w:t>
      </w:r>
      <w:r w:rsidR="00943606">
        <w:rPr>
          <w:lang w:val="en-GB"/>
        </w:rPr>
        <w:t xml:space="preserve"> for the truck.</w:t>
      </w:r>
      <w:r w:rsidR="00BF6260" w:rsidRPr="00BF6260">
        <w:rPr>
          <w:lang w:val="en-GB"/>
        </w:rPr>
        <w:t xml:space="preserve"> </w:t>
      </w:r>
      <w:r w:rsidR="00BF6260">
        <w:rPr>
          <w:lang w:val="en-GB"/>
        </w:rPr>
        <w:t xml:space="preserve">The expected market values and annual expenses for the </w:t>
      </w:r>
      <w:r w:rsidR="00BF6260" w:rsidRPr="00234508">
        <w:rPr>
          <w:lang w:val="en-GB"/>
        </w:rPr>
        <w:t>current truck is given as follows.</w:t>
      </w:r>
    </w:p>
    <w:p w:rsidR="00DD3F88" w:rsidRPr="00234508" w:rsidRDefault="00DD3F88" w:rsidP="00DD3F88">
      <w:pPr>
        <w:pStyle w:val="ListParagraph"/>
        <w:ind w:left="360"/>
        <w:jc w:val="both"/>
        <w:rPr>
          <w:sz w:val="8"/>
          <w:szCs w:val="8"/>
          <w:lang w:val="en-GB"/>
        </w:rPr>
      </w:pPr>
    </w:p>
    <w:tbl>
      <w:tblPr>
        <w:tblW w:w="5584" w:type="dxa"/>
        <w:jc w:val="center"/>
        <w:tblLook w:val="04A0" w:firstRow="1" w:lastRow="0" w:firstColumn="1" w:lastColumn="0" w:noHBand="0" w:noVBand="1"/>
      </w:tblPr>
      <w:tblGrid>
        <w:gridCol w:w="2835"/>
        <w:gridCol w:w="829"/>
        <w:gridCol w:w="829"/>
        <w:gridCol w:w="717"/>
        <w:gridCol w:w="717"/>
      </w:tblGrid>
      <w:tr w:rsidR="00234508" w:rsidRPr="00234508" w:rsidTr="00234508">
        <w:trPr>
          <w:trHeight w:val="315"/>
          <w:jc w:val="center"/>
        </w:trPr>
        <w:tc>
          <w:tcPr>
            <w:tcW w:w="2835"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rPr>
                <w:rFonts w:eastAsia="Times New Roman" w:cstheme="minorHAnsi"/>
                <w:color w:val="000000"/>
                <w:lang w:val="en-GB" w:eastAsia="en-GB"/>
              </w:rPr>
            </w:pPr>
            <w:r w:rsidRPr="00234508">
              <w:rPr>
                <w:rFonts w:eastAsia="Times New Roman" w:cstheme="minorHAnsi"/>
                <w:color w:val="000000"/>
                <w:lang w:val="en-GB" w:eastAsia="en-GB"/>
              </w:rPr>
              <w:t xml:space="preserve">End of Year </w:t>
            </w:r>
            <w:r w:rsidRPr="00234508">
              <w:rPr>
                <w:rFonts w:eastAsia="Times New Roman" w:cstheme="minorHAnsi"/>
                <w:i/>
                <w:color w:val="000000"/>
                <w:lang w:val="en-GB" w:eastAsia="en-GB"/>
              </w:rPr>
              <w:t>k</w:t>
            </w:r>
          </w:p>
        </w:tc>
        <w:tc>
          <w:tcPr>
            <w:tcW w:w="541"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1</w:t>
            </w:r>
          </w:p>
        </w:tc>
        <w:tc>
          <w:tcPr>
            <w:tcW w:w="816"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2</w:t>
            </w:r>
          </w:p>
        </w:tc>
        <w:tc>
          <w:tcPr>
            <w:tcW w:w="696"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3</w:t>
            </w:r>
          </w:p>
        </w:tc>
        <w:tc>
          <w:tcPr>
            <w:tcW w:w="696"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4</w:t>
            </w:r>
          </w:p>
        </w:tc>
      </w:tr>
      <w:tr w:rsidR="00234508" w:rsidRPr="00234508" w:rsidTr="00234508">
        <w:trPr>
          <w:trHeight w:val="315"/>
          <w:jc w:val="center"/>
        </w:trPr>
        <w:tc>
          <w:tcPr>
            <w:tcW w:w="2835" w:type="dxa"/>
            <w:tcBorders>
              <w:top w:val="nil"/>
              <w:left w:val="nil"/>
              <w:bottom w:val="nil"/>
              <w:right w:val="nil"/>
            </w:tcBorders>
            <w:shd w:val="clear" w:color="auto" w:fill="auto"/>
            <w:noWrap/>
            <w:vAlign w:val="bottom"/>
            <w:hideMark/>
          </w:tcPr>
          <w:p w:rsidR="00234508" w:rsidRPr="00234508" w:rsidRDefault="00234508" w:rsidP="00234508">
            <w:pPr>
              <w:spacing w:after="0" w:line="240" w:lineRule="auto"/>
              <w:rPr>
                <w:rFonts w:eastAsia="Times New Roman" w:cstheme="minorHAnsi"/>
                <w:color w:val="000000"/>
                <w:lang w:val="en-GB" w:eastAsia="en-GB"/>
              </w:rPr>
            </w:pPr>
            <w:r w:rsidRPr="00234508">
              <w:rPr>
                <w:rFonts w:eastAsia="Times New Roman" w:cstheme="minorHAnsi"/>
                <w:color w:val="000000"/>
                <w:lang w:val="en-GB" w:eastAsia="en-GB"/>
              </w:rPr>
              <w:t xml:space="preserve">MV, End of Year </w:t>
            </w:r>
            <w:r w:rsidRPr="00234508">
              <w:rPr>
                <w:rFonts w:eastAsia="Times New Roman" w:cstheme="minorHAnsi"/>
                <w:i/>
                <w:color w:val="000000"/>
                <w:lang w:val="en-GB" w:eastAsia="en-GB"/>
              </w:rPr>
              <w:t>k</w:t>
            </w:r>
            <w:r w:rsidRPr="00234508">
              <w:rPr>
                <w:rFonts w:eastAsia="Times New Roman" w:cstheme="minorHAnsi"/>
                <w:color w:val="000000"/>
                <w:lang w:val="en-GB" w:eastAsia="en-GB"/>
              </w:rPr>
              <w:t xml:space="preserve"> (TL)</w:t>
            </w:r>
          </w:p>
        </w:tc>
        <w:tc>
          <w:tcPr>
            <w:tcW w:w="541" w:type="dxa"/>
            <w:tcBorders>
              <w:top w:val="nil"/>
              <w:left w:val="nil"/>
              <w:bottom w:val="nil"/>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18,000</w:t>
            </w:r>
          </w:p>
        </w:tc>
        <w:tc>
          <w:tcPr>
            <w:tcW w:w="816" w:type="dxa"/>
            <w:tcBorders>
              <w:top w:val="nil"/>
              <w:left w:val="nil"/>
              <w:bottom w:val="nil"/>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15,000</w:t>
            </w:r>
          </w:p>
        </w:tc>
        <w:tc>
          <w:tcPr>
            <w:tcW w:w="696" w:type="dxa"/>
            <w:tcBorders>
              <w:top w:val="nil"/>
              <w:left w:val="nil"/>
              <w:bottom w:val="nil"/>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9,000</w:t>
            </w:r>
          </w:p>
        </w:tc>
        <w:tc>
          <w:tcPr>
            <w:tcW w:w="696" w:type="dxa"/>
            <w:tcBorders>
              <w:top w:val="nil"/>
              <w:left w:val="nil"/>
              <w:bottom w:val="nil"/>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4,000</w:t>
            </w:r>
          </w:p>
        </w:tc>
      </w:tr>
      <w:tr w:rsidR="00234508" w:rsidRPr="00234508" w:rsidTr="00234508">
        <w:trPr>
          <w:trHeight w:val="315"/>
          <w:jc w:val="center"/>
        </w:trPr>
        <w:tc>
          <w:tcPr>
            <w:tcW w:w="2835"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rPr>
                <w:rFonts w:eastAsia="Times New Roman" w:cstheme="minorHAnsi"/>
                <w:color w:val="000000"/>
                <w:lang w:val="en-GB" w:eastAsia="en-GB"/>
              </w:rPr>
            </w:pPr>
            <w:r w:rsidRPr="00234508">
              <w:rPr>
                <w:rFonts w:eastAsia="Times New Roman" w:cstheme="minorHAnsi"/>
                <w:color w:val="000000"/>
                <w:lang w:val="en-GB" w:eastAsia="en-GB"/>
              </w:rPr>
              <w:t xml:space="preserve">Annual Expenses, </w:t>
            </w:r>
            <w:r w:rsidRPr="00234508">
              <w:rPr>
                <w:rFonts w:eastAsia="Times New Roman" w:cstheme="minorHAnsi"/>
                <w:i/>
                <w:color w:val="000000"/>
                <w:lang w:val="en-GB" w:eastAsia="en-GB"/>
              </w:rPr>
              <w:t>E</w:t>
            </w:r>
            <w:r w:rsidRPr="00234508">
              <w:rPr>
                <w:rFonts w:eastAsia="Times New Roman" w:cstheme="minorHAnsi"/>
                <w:i/>
                <w:color w:val="000000"/>
                <w:vertAlign w:val="subscript"/>
                <w:lang w:val="en-GB" w:eastAsia="en-GB"/>
              </w:rPr>
              <w:t>k</w:t>
            </w:r>
            <w:r w:rsidRPr="00234508">
              <w:rPr>
                <w:rFonts w:eastAsia="Times New Roman" w:cstheme="minorHAnsi"/>
                <w:color w:val="000000"/>
                <w:lang w:val="en-GB" w:eastAsia="en-GB"/>
              </w:rPr>
              <w:t xml:space="preserve"> (TL)</w:t>
            </w:r>
          </w:p>
        </w:tc>
        <w:tc>
          <w:tcPr>
            <w:tcW w:w="541"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8,000</w:t>
            </w:r>
          </w:p>
        </w:tc>
        <w:tc>
          <w:tcPr>
            <w:tcW w:w="816"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5,000</w:t>
            </w:r>
          </w:p>
        </w:tc>
        <w:tc>
          <w:tcPr>
            <w:tcW w:w="696"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6,000</w:t>
            </w:r>
          </w:p>
        </w:tc>
        <w:tc>
          <w:tcPr>
            <w:tcW w:w="696"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9,000</w:t>
            </w:r>
          </w:p>
        </w:tc>
      </w:tr>
    </w:tbl>
    <w:p w:rsidR="00234508" w:rsidRPr="00234508" w:rsidRDefault="00234508" w:rsidP="00BF6260">
      <w:pPr>
        <w:pStyle w:val="ListParagraph"/>
        <w:ind w:left="360"/>
        <w:jc w:val="both"/>
        <w:rPr>
          <w:lang w:val="en-GB"/>
        </w:rPr>
      </w:pPr>
    </w:p>
    <w:p w:rsidR="00060F0C" w:rsidRPr="00234508" w:rsidRDefault="009B6716" w:rsidP="00BF6260">
      <w:pPr>
        <w:pStyle w:val="ListParagraph"/>
        <w:ind w:left="360"/>
        <w:jc w:val="both"/>
        <w:rPr>
          <w:lang w:val="en-GB"/>
        </w:rPr>
      </w:pPr>
      <w:r w:rsidRPr="00234508">
        <w:rPr>
          <w:lang w:val="en-GB"/>
        </w:rPr>
        <w:t xml:space="preserve">Having a governmental incentive, a new electric truck </w:t>
      </w:r>
      <w:r w:rsidR="007774A0" w:rsidRPr="00234508">
        <w:rPr>
          <w:lang w:val="en-GB"/>
        </w:rPr>
        <w:t>will require an investment of 38</w:t>
      </w:r>
      <w:r w:rsidRPr="00234508">
        <w:rPr>
          <w:lang w:val="en-GB"/>
        </w:rPr>
        <w:t>,</w:t>
      </w:r>
      <w:r w:rsidR="007774A0" w:rsidRPr="00234508">
        <w:rPr>
          <w:lang w:val="en-GB"/>
        </w:rPr>
        <w:t>000 TL</w:t>
      </w:r>
      <w:r w:rsidR="00BF6260" w:rsidRPr="00234508">
        <w:rPr>
          <w:lang w:val="en-GB"/>
        </w:rPr>
        <w:t>. The expected market values and annual expenses for the new truck is given as follows.</w:t>
      </w:r>
    </w:p>
    <w:p w:rsidR="00BF6260" w:rsidRPr="00234508" w:rsidRDefault="00BF6260" w:rsidP="00BF6260">
      <w:pPr>
        <w:pStyle w:val="ListParagraph"/>
        <w:ind w:left="360"/>
        <w:jc w:val="both"/>
        <w:rPr>
          <w:sz w:val="8"/>
          <w:szCs w:val="8"/>
          <w:lang w:val="en-GB"/>
        </w:rPr>
      </w:pPr>
    </w:p>
    <w:tbl>
      <w:tblPr>
        <w:tblW w:w="6131" w:type="dxa"/>
        <w:jc w:val="center"/>
        <w:tblLook w:val="04A0" w:firstRow="1" w:lastRow="0" w:firstColumn="1" w:lastColumn="0" w:noHBand="0" w:noVBand="1"/>
      </w:tblPr>
      <w:tblGrid>
        <w:gridCol w:w="2835"/>
        <w:gridCol w:w="885"/>
        <w:gridCol w:w="885"/>
        <w:gridCol w:w="829"/>
        <w:gridCol w:w="763"/>
      </w:tblGrid>
      <w:tr w:rsidR="00234508" w:rsidRPr="00234508" w:rsidTr="00234508">
        <w:trPr>
          <w:trHeight w:val="315"/>
          <w:jc w:val="center"/>
        </w:trPr>
        <w:tc>
          <w:tcPr>
            <w:tcW w:w="2835"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FA51EA">
            <w:pPr>
              <w:spacing w:after="0" w:line="240" w:lineRule="auto"/>
              <w:rPr>
                <w:rFonts w:eastAsia="Times New Roman" w:cstheme="minorHAnsi"/>
                <w:color w:val="000000"/>
                <w:lang w:val="en-GB" w:eastAsia="en-GB"/>
              </w:rPr>
            </w:pPr>
            <w:r w:rsidRPr="00234508">
              <w:rPr>
                <w:rFonts w:eastAsia="Times New Roman" w:cstheme="minorHAnsi"/>
                <w:color w:val="000000"/>
                <w:lang w:val="en-GB" w:eastAsia="en-GB"/>
              </w:rPr>
              <w:t xml:space="preserve">End of Year </w:t>
            </w:r>
            <w:r w:rsidRPr="00234508">
              <w:rPr>
                <w:rFonts w:eastAsia="Times New Roman" w:cstheme="minorHAnsi"/>
                <w:i/>
                <w:color w:val="000000"/>
                <w:lang w:val="en-GB" w:eastAsia="en-GB"/>
              </w:rPr>
              <w:t>k</w:t>
            </w:r>
          </w:p>
        </w:tc>
        <w:tc>
          <w:tcPr>
            <w:tcW w:w="885"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FA51EA">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1</w:t>
            </w:r>
          </w:p>
        </w:tc>
        <w:tc>
          <w:tcPr>
            <w:tcW w:w="885"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FA51EA">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2</w:t>
            </w:r>
          </w:p>
        </w:tc>
        <w:tc>
          <w:tcPr>
            <w:tcW w:w="763"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FA51EA">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3</w:t>
            </w:r>
          </w:p>
        </w:tc>
        <w:tc>
          <w:tcPr>
            <w:tcW w:w="763" w:type="dxa"/>
            <w:tcBorders>
              <w:top w:val="single" w:sz="4" w:space="0" w:color="auto"/>
              <w:left w:val="nil"/>
              <w:bottom w:val="single" w:sz="4" w:space="0" w:color="auto"/>
              <w:right w:val="nil"/>
            </w:tcBorders>
            <w:shd w:val="clear" w:color="auto" w:fill="auto"/>
            <w:noWrap/>
            <w:vAlign w:val="bottom"/>
            <w:hideMark/>
          </w:tcPr>
          <w:p w:rsidR="00234508" w:rsidRPr="00234508" w:rsidRDefault="00234508" w:rsidP="00FA51EA">
            <w:pPr>
              <w:spacing w:after="0" w:line="240" w:lineRule="auto"/>
              <w:jc w:val="right"/>
              <w:rPr>
                <w:rFonts w:eastAsia="Times New Roman" w:cstheme="minorHAnsi"/>
                <w:color w:val="000000"/>
                <w:lang w:val="en-GB" w:eastAsia="en-GB"/>
              </w:rPr>
            </w:pPr>
            <w:r w:rsidRPr="00234508">
              <w:rPr>
                <w:rFonts w:eastAsia="Times New Roman" w:cstheme="minorHAnsi"/>
                <w:color w:val="000000"/>
                <w:lang w:val="en-GB" w:eastAsia="en-GB"/>
              </w:rPr>
              <w:t>4</w:t>
            </w:r>
          </w:p>
        </w:tc>
      </w:tr>
      <w:tr w:rsidR="00234508" w:rsidRPr="00234508" w:rsidTr="00234508">
        <w:trPr>
          <w:trHeight w:val="315"/>
          <w:jc w:val="center"/>
        </w:trPr>
        <w:tc>
          <w:tcPr>
            <w:tcW w:w="2835" w:type="dxa"/>
            <w:tcBorders>
              <w:top w:val="nil"/>
              <w:left w:val="nil"/>
              <w:bottom w:val="nil"/>
              <w:right w:val="nil"/>
            </w:tcBorders>
            <w:shd w:val="clear" w:color="auto" w:fill="auto"/>
            <w:noWrap/>
            <w:vAlign w:val="bottom"/>
            <w:hideMark/>
          </w:tcPr>
          <w:p w:rsidR="00234508" w:rsidRPr="00234508" w:rsidRDefault="00234508" w:rsidP="00234508">
            <w:pPr>
              <w:spacing w:after="0" w:line="240" w:lineRule="auto"/>
              <w:rPr>
                <w:rFonts w:eastAsia="Times New Roman" w:cstheme="minorHAnsi"/>
                <w:color w:val="000000"/>
                <w:lang w:val="en-GB" w:eastAsia="en-GB"/>
              </w:rPr>
            </w:pPr>
            <w:r w:rsidRPr="00234508">
              <w:rPr>
                <w:rFonts w:eastAsia="Times New Roman" w:cstheme="minorHAnsi"/>
                <w:color w:val="000000"/>
                <w:lang w:val="en-GB" w:eastAsia="en-GB"/>
              </w:rPr>
              <w:t xml:space="preserve">MV, End of Year </w:t>
            </w:r>
            <w:r w:rsidRPr="00234508">
              <w:rPr>
                <w:rFonts w:eastAsia="Times New Roman" w:cstheme="minorHAnsi"/>
                <w:i/>
                <w:color w:val="000000"/>
                <w:lang w:val="en-GB" w:eastAsia="en-GB"/>
              </w:rPr>
              <w:t>k</w:t>
            </w:r>
            <w:r w:rsidRPr="00234508">
              <w:rPr>
                <w:rFonts w:eastAsia="Times New Roman" w:cstheme="minorHAnsi"/>
                <w:color w:val="000000"/>
                <w:lang w:val="en-GB" w:eastAsia="en-GB"/>
              </w:rPr>
              <w:t xml:space="preserve"> (TL)</w:t>
            </w:r>
          </w:p>
        </w:tc>
        <w:tc>
          <w:tcPr>
            <w:tcW w:w="885" w:type="dxa"/>
            <w:tcBorders>
              <w:top w:val="nil"/>
              <w:left w:val="nil"/>
              <w:bottom w:val="nil"/>
              <w:right w:val="nil"/>
            </w:tcBorders>
            <w:shd w:val="clear" w:color="auto" w:fill="auto"/>
            <w:noWrap/>
            <w:vAlign w:val="bottom"/>
            <w:hideMark/>
          </w:tcPr>
          <w:p w:rsidR="00234508" w:rsidRPr="00234508" w:rsidRDefault="00234508" w:rsidP="00234508">
            <w:pPr>
              <w:spacing w:after="0"/>
              <w:jc w:val="right"/>
            </w:pPr>
            <w:r w:rsidRPr="00234508">
              <w:t>27</w:t>
            </w:r>
            <w:r>
              <w:t>,</w:t>
            </w:r>
            <w:r w:rsidRPr="00234508">
              <w:t>000</w:t>
            </w:r>
          </w:p>
        </w:tc>
        <w:tc>
          <w:tcPr>
            <w:tcW w:w="885" w:type="dxa"/>
            <w:tcBorders>
              <w:top w:val="nil"/>
              <w:left w:val="nil"/>
              <w:bottom w:val="nil"/>
              <w:right w:val="nil"/>
            </w:tcBorders>
            <w:shd w:val="clear" w:color="auto" w:fill="auto"/>
            <w:noWrap/>
            <w:vAlign w:val="bottom"/>
            <w:hideMark/>
          </w:tcPr>
          <w:p w:rsidR="00234508" w:rsidRPr="00234508" w:rsidRDefault="00234508" w:rsidP="00234508">
            <w:pPr>
              <w:spacing w:after="0"/>
              <w:jc w:val="right"/>
            </w:pPr>
            <w:r w:rsidRPr="00234508">
              <w:t>18</w:t>
            </w:r>
            <w:r>
              <w:t>,</w:t>
            </w:r>
            <w:r w:rsidRPr="00234508">
              <w:t>000</w:t>
            </w:r>
          </w:p>
        </w:tc>
        <w:tc>
          <w:tcPr>
            <w:tcW w:w="763" w:type="dxa"/>
            <w:tcBorders>
              <w:top w:val="nil"/>
              <w:left w:val="nil"/>
              <w:bottom w:val="nil"/>
              <w:right w:val="nil"/>
            </w:tcBorders>
            <w:shd w:val="clear" w:color="auto" w:fill="auto"/>
            <w:noWrap/>
            <w:vAlign w:val="bottom"/>
            <w:hideMark/>
          </w:tcPr>
          <w:p w:rsidR="00234508" w:rsidRPr="00234508" w:rsidRDefault="00234508" w:rsidP="00234508">
            <w:pPr>
              <w:spacing w:after="0"/>
              <w:jc w:val="right"/>
            </w:pPr>
            <w:r w:rsidRPr="00234508">
              <w:t>12</w:t>
            </w:r>
            <w:r>
              <w:t>,</w:t>
            </w:r>
            <w:r w:rsidRPr="00234508">
              <w:t>000</w:t>
            </w:r>
          </w:p>
        </w:tc>
        <w:tc>
          <w:tcPr>
            <w:tcW w:w="763" w:type="dxa"/>
            <w:tcBorders>
              <w:top w:val="nil"/>
              <w:left w:val="nil"/>
              <w:bottom w:val="nil"/>
              <w:right w:val="nil"/>
            </w:tcBorders>
            <w:shd w:val="clear" w:color="auto" w:fill="auto"/>
            <w:noWrap/>
            <w:vAlign w:val="bottom"/>
            <w:hideMark/>
          </w:tcPr>
          <w:p w:rsidR="00234508" w:rsidRPr="00234508" w:rsidRDefault="00234508" w:rsidP="00234508">
            <w:pPr>
              <w:spacing w:after="0"/>
              <w:jc w:val="right"/>
            </w:pPr>
            <w:r w:rsidRPr="00234508">
              <w:t>9</w:t>
            </w:r>
            <w:r>
              <w:t>,</w:t>
            </w:r>
            <w:r w:rsidRPr="00234508">
              <w:t>000</w:t>
            </w:r>
          </w:p>
        </w:tc>
      </w:tr>
      <w:tr w:rsidR="00234508" w:rsidRPr="00234508" w:rsidTr="00234508">
        <w:trPr>
          <w:trHeight w:val="315"/>
          <w:jc w:val="center"/>
        </w:trPr>
        <w:tc>
          <w:tcPr>
            <w:tcW w:w="2835"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line="240" w:lineRule="auto"/>
              <w:rPr>
                <w:rFonts w:eastAsia="Times New Roman" w:cstheme="minorHAnsi"/>
                <w:color w:val="000000"/>
                <w:lang w:val="en-GB" w:eastAsia="en-GB"/>
              </w:rPr>
            </w:pPr>
            <w:r w:rsidRPr="00234508">
              <w:rPr>
                <w:rFonts w:eastAsia="Times New Roman" w:cstheme="minorHAnsi"/>
                <w:color w:val="000000"/>
                <w:lang w:val="en-GB" w:eastAsia="en-GB"/>
              </w:rPr>
              <w:t xml:space="preserve">Annual Expenses, </w:t>
            </w:r>
            <w:r w:rsidRPr="00234508">
              <w:rPr>
                <w:rFonts w:eastAsia="Times New Roman" w:cstheme="minorHAnsi"/>
                <w:i/>
                <w:color w:val="000000"/>
                <w:lang w:val="en-GB" w:eastAsia="en-GB"/>
              </w:rPr>
              <w:t>E</w:t>
            </w:r>
            <w:r w:rsidRPr="00234508">
              <w:rPr>
                <w:rFonts w:eastAsia="Times New Roman" w:cstheme="minorHAnsi"/>
                <w:i/>
                <w:color w:val="000000"/>
                <w:vertAlign w:val="subscript"/>
                <w:lang w:val="en-GB" w:eastAsia="en-GB"/>
              </w:rPr>
              <w:t>k</w:t>
            </w:r>
            <w:r w:rsidRPr="00234508">
              <w:rPr>
                <w:rFonts w:eastAsia="Times New Roman" w:cstheme="minorHAnsi"/>
                <w:color w:val="000000"/>
                <w:lang w:val="en-GB" w:eastAsia="en-GB"/>
              </w:rPr>
              <w:t xml:space="preserve"> (TL)</w:t>
            </w:r>
          </w:p>
        </w:tc>
        <w:tc>
          <w:tcPr>
            <w:tcW w:w="885"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jc w:val="right"/>
            </w:pPr>
            <w:r w:rsidRPr="00234508">
              <w:t>4</w:t>
            </w:r>
            <w:r>
              <w:t>,</w:t>
            </w:r>
            <w:r w:rsidRPr="00234508">
              <w:t>000</w:t>
            </w:r>
          </w:p>
        </w:tc>
        <w:tc>
          <w:tcPr>
            <w:tcW w:w="885"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jc w:val="right"/>
            </w:pPr>
            <w:r w:rsidRPr="00234508">
              <w:t>2</w:t>
            </w:r>
            <w:r>
              <w:t>,</w:t>
            </w:r>
            <w:r w:rsidRPr="00234508">
              <w:t>000</w:t>
            </w:r>
          </w:p>
        </w:tc>
        <w:tc>
          <w:tcPr>
            <w:tcW w:w="763"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jc w:val="right"/>
            </w:pPr>
            <w:r w:rsidRPr="00234508">
              <w:t>3</w:t>
            </w:r>
            <w:r>
              <w:t>,</w:t>
            </w:r>
            <w:r w:rsidRPr="00234508">
              <w:t>000</w:t>
            </w:r>
          </w:p>
        </w:tc>
        <w:tc>
          <w:tcPr>
            <w:tcW w:w="763" w:type="dxa"/>
            <w:tcBorders>
              <w:top w:val="nil"/>
              <w:left w:val="nil"/>
              <w:bottom w:val="single" w:sz="4" w:space="0" w:color="auto"/>
              <w:right w:val="nil"/>
            </w:tcBorders>
            <w:shd w:val="clear" w:color="auto" w:fill="auto"/>
            <w:noWrap/>
            <w:vAlign w:val="bottom"/>
            <w:hideMark/>
          </w:tcPr>
          <w:p w:rsidR="00234508" w:rsidRPr="00234508" w:rsidRDefault="00234508" w:rsidP="00234508">
            <w:pPr>
              <w:spacing w:after="0"/>
              <w:jc w:val="right"/>
            </w:pPr>
            <w:r w:rsidRPr="00234508">
              <w:t>4</w:t>
            </w:r>
            <w:r>
              <w:t>,</w:t>
            </w:r>
            <w:r w:rsidRPr="00234508">
              <w:t>000</w:t>
            </w:r>
          </w:p>
        </w:tc>
      </w:tr>
    </w:tbl>
    <w:p w:rsidR="00234508" w:rsidRDefault="00234508" w:rsidP="00BF6260">
      <w:pPr>
        <w:pStyle w:val="ListParagraph"/>
        <w:ind w:left="360"/>
        <w:jc w:val="both"/>
        <w:rPr>
          <w:lang w:val="en-GB"/>
        </w:rPr>
      </w:pPr>
    </w:p>
    <w:p w:rsidR="00DF2458" w:rsidRDefault="00DF2458" w:rsidP="007F3E76">
      <w:pPr>
        <w:pStyle w:val="ListParagraph"/>
        <w:numPr>
          <w:ilvl w:val="0"/>
          <w:numId w:val="3"/>
        </w:numPr>
        <w:jc w:val="both"/>
        <w:rPr>
          <w:lang w:val="en-GB"/>
        </w:rPr>
      </w:pPr>
      <w:bookmarkStart w:id="0" w:name="_GoBack"/>
      <w:bookmarkEnd w:id="0"/>
      <w:r>
        <w:rPr>
          <w:lang w:val="en-GB"/>
        </w:rPr>
        <w:t>Find the economic lives of the current and the new electric truck</w:t>
      </w:r>
      <w:r w:rsidR="00FA51EA">
        <w:rPr>
          <w:lang w:val="en-GB"/>
        </w:rPr>
        <w:t xml:space="preserve"> with a MARR of 15%</w:t>
      </w:r>
      <w:r>
        <w:rPr>
          <w:lang w:val="en-GB"/>
        </w:rPr>
        <w:t>.</w:t>
      </w:r>
    </w:p>
    <w:p w:rsidR="007F3E76" w:rsidRPr="00DD3F88" w:rsidRDefault="007F3E76" w:rsidP="007F3E76">
      <w:pPr>
        <w:pStyle w:val="ListParagraph"/>
        <w:numPr>
          <w:ilvl w:val="0"/>
          <w:numId w:val="3"/>
        </w:numPr>
        <w:jc w:val="both"/>
        <w:rPr>
          <w:lang w:val="en-GB"/>
        </w:rPr>
      </w:pPr>
      <w:r>
        <w:rPr>
          <w:lang w:val="en-GB"/>
        </w:rPr>
        <w:t>At the end of which year should the current truck be replaced?</w:t>
      </w:r>
    </w:p>
    <w:p w:rsidR="007774A0" w:rsidRDefault="007774A0" w:rsidP="007774A0">
      <w:pPr>
        <w:pStyle w:val="ListParagraph"/>
        <w:ind w:left="284"/>
        <w:jc w:val="both"/>
        <w:rPr>
          <w:lang w:val="en-GB"/>
        </w:rPr>
      </w:pPr>
    </w:p>
    <w:sectPr w:rsidR="007774A0" w:rsidSect="00520514">
      <w:pgSz w:w="11906" w:h="17338"/>
      <w:pgMar w:top="851" w:right="851" w:bottom="851" w:left="851" w:header="709" w:footer="709"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3903"/>
    <w:multiLevelType w:val="hybridMultilevel"/>
    <w:tmpl w:val="C700EB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F15B2"/>
    <w:multiLevelType w:val="hybridMultilevel"/>
    <w:tmpl w:val="E6B8D5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F8346B"/>
    <w:multiLevelType w:val="hybridMultilevel"/>
    <w:tmpl w:val="401E11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3C135F"/>
    <w:multiLevelType w:val="hybridMultilevel"/>
    <w:tmpl w:val="23A25192"/>
    <w:lvl w:ilvl="0" w:tplc="90D83B94">
      <w:start w:val="1"/>
      <w:numFmt w:val="bullet"/>
      <w:lvlText w:val="-"/>
      <w:lvlJc w:val="left"/>
      <w:pPr>
        <w:ind w:left="1068" w:hanging="360"/>
      </w:pPr>
      <w:rPr>
        <w:rFonts w:ascii="Calibri" w:eastAsiaTheme="minorHAnsi" w:hAnsi="Calibri"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5F1C0867"/>
    <w:multiLevelType w:val="hybridMultilevel"/>
    <w:tmpl w:val="1526B056"/>
    <w:lvl w:ilvl="0" w:tplc="2790334A">
      <w:start w:val="1"/>
      <w:numFmt w:val="decimal"/>
      <w:lvlText w:val="(%1)"/>
      <w:lvlJc w:val="left"/>
      <w:pPr>
        <w:ind w:left="1064" w:hanging="360"/>
      </w:pPr>
      <w:rPr>
        <w:rFonts w:hint="default"/>
      </w:rPr>
    </w:lvl>
    <w:lvl w:ilvl="1" w:tplc="08090019" w:tentative="1">
      <w:start w:val="1"/>
      <w:numFmt w:val="lowerLetter"/>
      <w:lvlText w:val="%2."/>
      <w:lvlJc w:val="left"/>
      <w:pPr>
        <w:ind w:left="1784" w:hanging="360"/>
      </w:pPr>
    </w:lvl>
    <w:lvl w:ilvl="2" w:tplc="0809001B" w:tentative="1">
      <w:start w:val="1"/>
      <w:numFmt w:val="lowerRoman"/>
      <w:lvlText w:val="%3."/>
      <w:lvlJc w:val="right"/>
      <w:pPr>
        <w:ind w:left="2504" w:hanging="180"/>
      </w:pPr>
    </w:lvl>
    <w:lvl w:ilvl="3" w:tplc="0809000F" w:tentative="1">
      <w:start w:val="1"/>
      <w:numFmt w:val="decimal"/>
      <w:lvlText w:val="%4."/>
      <w:lvlJc w:val="left"/>
      <w:pPr>
        <w:ind w:left="3224" w:hanging="360"/>
      </w:pPr>
    </w:lvl>
    <w:lvl w:ilvl="4" w:tplc="08090019" w:tentative="1">
      <w:start w:val="1"/>
      <w:numFmt w:val="lowerLetter"/>
      <w:lvlText w:val="%5."/>
      <w:lvlJc w:val="left"/>
      <w:pPr>
        <w:ind w:left="3944" w:hanging="360"/>
      </w:pPr>
    </w:lvl>
    <w:lvl w:ilvl="5" w:tplc="0809001B" w:tentative="1">
      <w:start w:val="1"/>
      <w:numFmt w:val="lowerRoman"/>
      <w:lvlText w:val="%6."/>
      <w:lvlJc w:val="right"/>
      <w:pPr>
        <w:ind w:left="4664" w:hanging="180"/>
      </w:pPr>
    </w:lvl>
    <w:lvl w:ilvl="6" w:tplc="0809000F" w:tentative="1">
      <w:start w:val="1"/>
      <w:numFmt w:val="decimal"/>
      <w:lvlText w:val="%7."/>
      <w:lvlJc w:val="left"/>
      <w:pPr>
        <w:ind w:left="5384" w:hanging="360"/>
      </w:pPr>
    </w:lvl>
    <w:lvl w:ilvl="7" w:tplc="08090019" w:tentative="1">
      <w:start w:val="1"/>
      <w:numFmt w:val="lowerLetter"/>
      <w:lvlText w:val="%8."/>
      <w:lvlJc w:val="left"/>
      <w:pPr>
        <w:ind w:left="6104" w:hanging="360"/>
      </w:pPr>
    </w:lvl>
    <w:lvl w:ilvl="8" w:tplc="0809001B" w:tentative="1">
      <w:start w:val="1"/>
      <w:numFmt w:val="lowerRoman"/>
      <w:lvlText w:val="%9."/>
      <w:lvlJc w:val="right"/>
      <w:pPr>
        <w:ind w:left="6824" w:hanging="180"/>
      </w:pPr>
    </w:lvl>
  </w:abstractNum>
  <w:abstractNum w:abstractNumId="5" w15:restartNumberingAfterBreak="0">
    <w:nsid w:val="7D295AD1"/>
    <w:multiLevelType w:val="hybridMultilevel"/>
    <w:tmpl w:val="5234F45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FAC"/>
    <w:rsid w:val="00060F0C"/>
    <w:rsid w:val="00090534"/>
    <w:rsid w:val="000A369B"/>
    <w:rsid w:val="001552F9"/>
    <w:rsid w:val="001775C4"/>
    <w:rsid w:val="001E21E6"/>
    <w:rsid w:val="0022740D"/>
    <w:rsid w:val="00234508"/>
    <w:rsid w:val="002D3EEA"/>
    <w:rsid w:val="002F1ED7"/>
    <w:rsid w:val="003D1D85"/>
    <w:rsid w:val="00520514"/>
    <w:rsid w:val="0055291F"/>
    <w:rsid w:val="005968F1"/>
    <w:rsid w:val="005B3319"/>
    <w:rsid w:val="005D5CAD"/>
    <w:rsid w:val="00633025"/>
    <w:rsid w:val="00665C5E"/>
    <w:rsid w:val="00670887"/>
    <w:rsid w:val="006A00B3"/>
    <w:rsid w:val="0075708B"/>
    <w:rsid w:val="0076171F"/>
    <w:rsid w:val="00762F67"/>
    <w:rsid w:val="00770E8B"/>
    <w:rsid w:val="007774A0"/>
    <w:rsid w:val="007911C8"/>
    <w:rsid w:val="007B653F"/>
    <w:rsid w:val="007F3E76"/>
    <w:rsid w:val="00897EF8"/>
    <w:rsid w:val="008B763C"/>
    <w:rsid w:val="00903567"/>
    <w:rsid w:val="0094192E"/>
    <w:rsid w:val="00941CD2"/>
    <w:rsid w:val="00943606"/>
    <w:rsid w:val="009B6716"/>
    <w:rsid w:val="009D160B"/>
    <w:rsid w:val="00AB499F"/>
    <w:rsid w:val="00AC6CBB"/>
    <w:rsid w:val="00AE6214"/>
    <w:rsid w:val="00B76983"/>
    <w:rsid w:val="00B95EDD"/>
    <w:rsid w:val="00BF6260"/>
    <w:rsid w:val="00C118FC"/>
    <w:rsid w:val="00C41C64"/>
    <w:rsid w:val="00D73DCE"/>
    <w:rsid w:val="00D92AC0"/>
    <w:rsid w:val="00D94FAC"/>
    <w:rsid w:val="00DD3F88"/>
    <w:rsid w:val="00DE1BD8"/>
    <w:rsid w:val="00DF2458"/>
    <w:rsid w:val="00E01F65"/>
    <w:rsid w:val="00E315AB"/>
    <w:rsid w:val="00F43FD1"/>
    <w:rsid w:val="00FA51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7CC5"/>
  <w15:chartTrackingRefBased/>
  <w15:docId w15:val="{71499EDC-7833-4EBA-BF35-272C6C5C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DCE"/>
    <w:rPr>
      <w:rFonts w:ascii="Segoe UI" w:hAnsi="Segoe UI" w:cs="Segoe UI"/>
      <w:sz w:val="18"/>
      <w:szCs w:val="18"/>
    </w:rPr>
  </w:style>
  <w:style w:type="paragraph" w:customStyle="1" w:styleId="Default">
    <w:name w:val="Default"/>
    <w:rsid w:val="006A00B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3346">
      <w:bodyDiv w:val="1"/>
      <w:marLeft w:val="0"/>
      <w:marRight w:val="0"/>
      <w:marTop w:val="0"/>
      <w:marBottom w:val="0"/>
      <w:divBdr>
        <w:top w:val="none" w:sz="0" w:space="0" w:color="auto"/>
        <w:left w:val="none" w:sz="0" w:space="0" w:color="auto"/>
        <w:bottom w:val="none" w:sz="0" w:space="0" w:color="auto"/>
        <w:right w:val="none" w:sz="0" w:space="0" w:color="auto"/>
      </w:divBdr>
    </w:div>
    <w:div w:id="547184707">
      <w:bodyDiv w:val="1"/>
      <w:marLeft w:val="0"/>
      <w:marRight w:val="0"/>
      <w:marTop w:val="0"/>
      <w:marBottom w:val="0"/>
      <w:divBdr>
        <w:top w:val="none" w:sz="0" w:space="0" w:color="auto"/>
        <w:left w:val="none" w:sz="0" w:space="0" w:color="auto"/>
        <w:bottom w:val="none" w:sz="0" w:space="0" w:color="auto"/>
        <w:right w:val="none" w:sz="0" w:space="0" w:color="auto"/>
      </w:divBdr>
    </w:div>
    <w:div w:id="728068483">
      <w:bodyDiv w:val="1"/>
      <w:marLeft w:val="0"/>
      <w:marRight w:val="0"/>
      <w:marTop w:val="0"/>
      <w:marBottom w:val="0"/>
      <w:divBdr>
        <w:top w:val="none" w:sz="0" w:space="0" w:color="auto"/>
        <w:left w:val="none" w:sz="0" w:space="0" w:color="auto"/>
        <w:bottom w:val="none" w:sz="0" w:space="0" w:color="auto"/>
        <w:right w:val="none" w:sz="0" w:space="0" w:color="auto"/>
      </w:divBdr>
    </w:div>
    <w:div w:id="852107741">
      <w:bodyDiv w:val="1"/>
      <w:marLeft w:val="0"/>
      <w:marRight w:val="0"/>
      <w:marTop w:val="0"/>
      <w:marBottom w:val="0"/>
      <w:divBdr>
        <w:top w:val="none" w:sz="0" w:space="0" w:color="auto"/>
        <w:left w:val="none" w:sz="0" w:space="0" w:color="auto"/>
        <w:bottom w:val="none" w:sz="0" w:space="0" w:color="auto"/>
        <w:right w:val="none" w:sz="0" w:space="0" w:color="auto"/>
      </w:divBdr>
    </w:div>
    <w:div w:id="977615830">
      <w:bodyDiv w:val="1"/>
      <w:marLeft w:val="0"/>
      <w:marRight w:val="0"/>
      <w:marTop w:val="0"/>
      <w:marBottom w:val="0"/>
      <w:divBdr>
        <w:top w:val="none" w:sz="0" w:space="0" w:color="auto"/>
        <w:left w:val="none" w:sz="0" w:space="0" w:color="auto"/>
        <w:bottom w:val="none" w:sz="0" w:space="0" w:color="auto"/>
        <w:right w:val="none" w:sz="0" w:space="0" w:color="auto"/>
      </w:divBdr>
    </w:div>
    <w:div w:id="1226841951">
      <w:bodyDiv w:val="1"/>
      <w:marLeft w:val="0"/>
      <w:marRight w:val="0"/>
      <w:marTop w:val="0"/>
      <w:marBottom w:val="0"/>
      <w:divBdr>
        <w:top w:val="none" w:sz="0" w:space="0" w:color="auto"/>
        <w:left w:val="none" w:sz="0" w:space="0" w:color="auto"/>
        <w:bottom w:val="none" w:sz="0" w:space="0" w:color="auto"/>
        <w:right w:val="none" w:sz="0" w:space="0" w:color="auto"/>
      </w:divBdr>
    </w:div>
    <w:div w:id="1459832513">
      <w:bodyDiv w:val="1"/>
      <w:marLeft w:val="0"/>
      <w:marRight w:val="0"/>
      <w:marTop w:val="0"/>
      <w:marBottom w:val="0"/>
      <w:divBdr>
        <w:top w:val="none" w:sz="0" w:space="0" w:color="auto"/>
        <w:left w:val="none" w:sz="0" w:space="0" w:color="auto"/>
        <w:bottom w:val="none" w:sz="0" w:space="0" w:color="auto"/>
        <w:right w:val="none" w:sz="0" w:space="0" w:color="auto"/>
      </w:divBdr>
    </w:div>
    <w:div w:id="168204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Mahir Yıldırım</dc:creator>
  <cp:keywords/>
  <dc:description/>
  <cp:lastModifiedBy>Mahir Yildirim</cp:lastModifiedBy>
  <cp:revision>3</cp:revision>
  <cp:lastPrinted>2016-12-06T14:36:00Z</cp:lastPrinted>
  <dcterms:created xsi:type="dcterms:W3CDTF">2017-12-19T07:26:00Z</dcterms:created>
  <dcterms:modified xsi:type="dcterms:W3CDTF">2017-12-19T07:26:00Z</dcterms:modified>
</cp:coreProperties>
</file>