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F64" w:rsidRPr="00D128C8" w:rsidRDefault="00D128C8" w:rsidP="00D128C8">
      <w:pPr>
        <w:spacing w:line="360" w:lineRule="auto"/>
        <w:jc w:val="center"/>
        <w:rPr>
          <w:b/>
          <w:sz w:val="32"/>
        </w:rPr>
      </w:pPr>
      <w:r w:rsidRPr="007A5718">
        <w:rPr>
          <w:b/>
          <w:sz w:val="32"/>
        </w:rPr>
        <w:t xml:space="preserve">IE 260 CLASS EXERCISES </w:t>
      </w:r>
      <w:r>
        <w:rPr>
          <w:b/>
          <w:sz w:val="32"/>
        </w:rPr>
        <w:t>- WEEK 3</w:t>
      </w:r>
    </w:p>
    <w:p w:rsidR="004D1409" w:rsidRPr="00E73B9C" w:rsidRDefault="00B16FF1" w:rsidP="00B16F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cstheme="minorHAnsi"/>
        </w:rPr>
      </w:pPr>
      <w:r w:rsidRPr="00E73B9C">
        <w:rPr>
          <w:rFonts w:cstheme="minorHAnsi"/>
        </w:rPr>
        <w:t xml:space="preserve">The student chapter of the American Society of Mechanical Engineers is planning a six-day trip to the national conference in Albany, NY. For transportation, the group will rent a car from either the State Tech Motor Pool or a local car dealer. The Motor Pool charges $0.36 per </w:t>
      </w:r>
      <w:r w:rsidR="00865D91" w:rsidRPr="00E73B9C">
        <w:rPr>
          <w:rFonts w:cstheme="minorHAnsi"/>
        </w:rPr>
        <w:t>mile</w:t>
      </w:r>
      <w:r w:rsidRPr="00E73B9C">
        <w:rPr>
          <w:rFonts w:cstheme="minorHAnsi"/>
        </w:rPr>
        <w:t xml:space="preserve">, has no daily fee, and pays for the gas. The local car dealer charges $30 per day and $0.20 per </w:t>
      </w:r>
      <w:r w:rsidR="00865D91" w:rsidRPr="00E73B9C">
        <w:rPr>
          <w:rFonts w:cstheme="minorHAnsi"/>
        </w:rPr>
        <w:t>mile</w:t>
      </w:r>
      <w:r w:rsidRPr="00E73B9C">
        <w:rPr>
          <w:rFonts w:cstheme="minorHAnsi"/>
        </w:rPr>
        <w:t xml:space="preserve">, but the group must pay for the gas. The car’s fuel rating is 20 </w:t>
      </w:r>
      <w:r w:rsidR="00865D91" w:rsidRPr="00E73B9C">
        <w:rPr>
          <w:rFonts w:cstheme="minorHAnsi"/>
        </w:rPr>
        <w:t>miles</w:t>
      </w:r>
      <w:r w:rsidRPr="00E73B9C">
        <w:rPr>
          <w:rFonts w:cstheme="minorHAnsi"/>
        </w:rPr>
        <w:t xml:space="preserve"> per gallon, and the price of gas is estimated to be $2.00 per gallon.</w:t>
      </w:r>
    </w:p>
    <w:p w:rsidR="0021750B" w:rsidRPr="00E73B9C" w:rsidRDefault="0021750B" w:rsidP="0021750B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cstheme="minorHAnsi"/>
        </w:rPr>
      </w:pPr>
    </w:p>
    <w:p w:rsidR="0021750B" w:rsidRPr="00E73B9C" w:rsidRDefault="00B16FF1" w:rsidP="0021750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51" w:hanging="425"/>
        <w:jc w:val="both"/>
        <w:rPr>
          <w:rFonts w:cstheme="minorHAnsi"/>
        </w:rPr>
      </w:pPr>
      <w:r w:rsidRPr="00E73B9C">
        <w:rPr>
          <w:rFonts w:cstheme="minorHAnsi"/>
        </w:rPr>
        <w:t>At what point, in miles, is the cost of both options equal?</w:t>
      </w:r>
    </w:p>
    <w:p w:rsidR="0021750B" w:rsidRPr="00E73B9C" w:rsidRDefault="00B16FF1" w:rsidP="0021750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51" w:hanging="425"/>
        <w:jc w:val="both"/>
        <w:rPr>
          <w:rFonts w:cstheme="minorHAnsi"/>
        </w:rPr>
      </w:pPr>
      <w:r w:rsidRPr="00E73B9C">
        <w:rPr>
          <w:rFonts w:cstheme="minorHAnsi"/>
        </w:rPr>
        <w:t xml:space="preserve">The car dealer has offered a special student discount and will give the students 100 free </w:t>
      </w:r>
      <w:r w:rsidR="00865D91" w:rsidRPr="00E73B9C">
        <w:rPr>
          <w:rFonts w:cstheme="minorHAnsi"/>
        </w:rPr>
        <w:t>miles</w:t>
      </w:r>
      <w:r w:rsidRPr="00E73B9C">
        <w:rPr>
          <w:rFonts w:cstheme="minorHAnsi"/>
        </w:rPr>
        <w:t xml:space="preserve"> per day. What is the new breakeven point?</w:t>
      </w:r>
    </w:p>
    <w:p w:rsidR="00FE3F64" w:rsidRPr="00E73B9C" w:rsidRDefault="00B16FF1" w:rsidP="0021750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51" w:hanging="425"/>
        <w:jc w:val="both"/>
        <w:rPr>
          <w:rFonts w:cstheme="minorHAnsi"/>
        </w:rPr>
      </w:pPr>
      <w:r w:rsidRPr="00E73B9C">
        <w:rPr>
          <w:rFonts w:cstheme="minorHAnsi"/>
        </w:rPr>
        <w:t xml:space="preserve">Suppose now that the Motor Pool reduces its allinclusive rate to $0.34 per </w:t>
      </w:r>
      <w:r w:rsidR="00865D91" w:rsidRPr="00E73B9C">
        <w:rPr>
          <w:rFonts w:cstheme="minorHAnsi"/>
        </w:rPr>
        <w:t>mile</w:t>
      </w:r>
      <w:r w:rsidRPr="00E73B9C">
        <w:rPr>
          <w:rFonts w:cstheme="minorHAnsi"/>
        </w:rPr>
        <w:t xml:space="preserve"> and that the car dealer increases the rate to $30 per day and $0.28 per </w:t>
      </w:r>
      <w:r w:rsidR="00865D91" w:rsidRPr="00E73B9C">
        <w:rPr>
          <w:rFonts w:cstheme="minorHAnsi"/>
        </w:rPr>
        <w:t>mile</w:t>
      </w:r>
      <w:r w:rsidRPr="00E73B9C">
        <w:rPr>
          <w:rFonts w:cstheme="minorHAnsi"/>
        </w:rPr>
        <w:t xml:space="preserve">. In this case, the car dealer wants to encourage student business, so he offers 900 free </w:t>
      </w:r>
      <w:r w:rsidR="00865D91" w:rsidRPr="00E73B9C">
        <w:rPr>
          <w:rFonts w:cstheme="minorHAnsi"/>
        </w:rPr>
        <w:t>miles</w:t>
      </w:r>
      <w:r w:rsidRPr="00E73B9C">
        <w:rPr>
          <w:rFonts w:cstheme="minorHAnsi"/>
        </w:rPr>
        <w:t xml:space="preserve"> for the entire sixday trip. He claims that if more than 750 </w:t>
      </w:r>
      <w:r w:rsidR="00865D91" w:rsidRPr="00E73B9C">
        <w:rPr>
          <w:rFonts w:cstheme="minorHAnsi"/>
        </w:rPr>
        <w:t>miles</w:t>
      </w:r>
      <w:r w:rsidRPr="00E73B9C">
        <w:rPr>
          <w:rFonts w:cstheme="minorHAnsi"/>
        </w:rPr>
        <w:t xml:space="preserve"> are driven, students will come out ahead with one of his rental cars. If the students anticipate driving 2,000 </w:t>
      </w:r>
      <w:r w:rsidR="00865D91" w:rsidRPr="00E73B9C">
        <w:rPr>
          <w:rFonts w:cstheme="minorHAnsi"/>
        </w:rPr>
        <w:t>miles</w:t>
      </w:r>
      <w:r w:rsidRPr="00E73B9C">
        <w:rPr>
          <w:rFonts w:cstheme="minorHAnsi"/>
        </w:rPr>
        <w:t xml:space="preserve"> (total), from whom should they rent a car? Is the car dealer’s claim entirely correct?</w:t>
      </w:r>
    </w:p>
    <w:p w:rsidR="004D1409" w:rsidRPr="00E73B9C" w:rsidRDefault="004D1409" w:rsidP="00B16FF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141414"/>
        </w:rPr>
      </w:pPr>
    </w:p>
    <w:p w:rsidR="00FE3F64" w:rsidRPr="00E73B9C" w:rsidRDefault="00FE3F64" w:rsidP="00FE3F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B30439" w:rsidRPr="00B05024" w:rsidRDefault="00B05024" w:rsidP="00B050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cstheme="minorHAnsi"/>
          <w:color w:val="141414"/>
        </w:rPr>
      </w:pPr>
      <w:r w:rsidRPr="002E1B56">
        <w:rPr>
          <w:rFonts w:cstheme="minorHAnsi"/>
          <w:color w:val="141414"/>
        </w:rPr>
        <w:t>Two alternative designs are under consideration for a tapered fastening pin. The fastening pins are sold for $0.70 each. Either design will serve equally well and will involve the same material and manufacturing cost except for the lathe and drill operations. Design A will require 1</w:t>
      </w:r>
      <w:r>
        <w:rPr>
          <w:rFonts w:cstheme="minorHAnsi"/>
          <w:color w:val="141414"/>
        </w:rPr>
        <w:t>6</w:t>
      </w:r>
      <w:r w:rsidRPr="002E1B56">
        <w:rPr>
          <w:rFonts w:cstheme="minorHAnsi"/>
          <w:color w:val="141414"/>
        </w:rPr>
        <w:t xml:space="preserve"> hours of lathe time and </w:t>
      </w:r>
      <w:r>
        <w:rPr>
          <w:rFonts w:cstheme="minorHAnsi"/>
          <w:color w:val="141414"/>
        </w:rPr>
        <w:t>4.</w:t>
      </w:r>
      <w:r w:rsidRPr="002E1B56">
        <w:rPr>
          <w:rFonts w:cstheme="minorHAnsi"/>
          <w:color w:val="141414"/>
        </w:rPr>
        <w:t xml:space="preserve">5 hours of drill time per 1,000 units. Design B will require 7 hours of lathe time and </w:t>
      </w:r>
      <w:r>
        <w:rPr>
          <w:rFonts w:cstheme="minorHAnsi"/>
          <w:color w:val="141414"/>
        </w:rPr>
        <w:t>12</w:t>
      </w:r>
      <w:r w:rsidRPr="002E1B56">
        <w:rPr>
          <w:rFonts w:cstheme="minorHAnsi"/>
          <w:color w:val="141414"/>
        </w:rPr>
        <w:t xml:space="preserve"> hours of drill time per 1,000 units. The variable operating cost of the lathe, including labor, is $18.60 per hour. The variable operating cost of the drill, including labor, is $16.90 per hour. Finally, there is a sunk cost of $5,000 for Design</w:t>
      </w:r>
      <w:r>
        <w:rPr>
          <w:rFonts w:cstheme="minorHAnsi"/>
          <w:color w:val="141414"/>
        </w:rPr>
        <w:t xml:space="preserve"> </w:t>
      </w:r>
      <w:r w:rsidRPr="002E1B56">
        <w:rPr>
          <w:rFonts w:cstheme="minorHAnsi"/>
          <w:color w:val="141414"/>
        </w:rPr>
        <w:t>A</w:t>
      </w:r>
      <w:r>
        <w:rPr>
          <w:rFonts w:cstheme="minorHAnsi"/>
          <w:color w:val="141414"/>
        </w:rPr>
        <w:t xml:space="preserve"> </w:t>
      </w:r>
      <w:r w:rsidRPr="002E1B56">
        <w:rPr>
          <w:rFonts w:cstheme="minorHAnsi"/>
          <w:color w:val="141414"/>
        </w:rPr>
        <w:t>and $9,000 for Design B due to obsolete tooling.</w:t>
      </w:r>
      <w:bookmarkStart w:id="0" w:name="_GoBack"/>
      <w:bookmarkEnd w:id="0"/>
    </w:p>
    <w:p w:rsidR="00B30439" w:rsidRPr="00E73B9C" w:rsidRDefault="00B30439" w:rsidP="00B30439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cstheme="minorHAnsi"/>
          <w:color w:val="141414"/>
        </w:rPr>
      </w:pPr>
    </w:p>
    <w:p w:rsidR="00B30439" w:rsidRPr="00E73B9C" w:rsidRDefault="00FE3F64" w:rsidP="00B3043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51" w:hanging="425"/>
        <w:jc w:val="both"/>
        <w:rPr>
          <w:rFonts w:cstheme="minorHAnsi"/>
          <w:color w:val="141414"/>
        </w:rPr>
      </w:pPr>
      <w:r w:rsidRPr="00E73B9C">
        <w:rPr>
          <w:rFonts w:cstheme="minorHAnsi"/>
          <w:color w:val="141414"/>
        </w:rPr>
        <w:t>Which design should be adopted if 125,000 units are sold each year?</w:t>
      </w:r>
    </w:p>
    <w:p w:rsidR="00416298" w:rsidRPr="00772C79" w:rsidRDefault="00FE3F64" w:rsidP="0056391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51" w:hanging="425"/>
        <w:jc w:val="both"/>
        <w:rPr>
          <w:rFonts w:ascii="Palatino-Roman" w:hAnsi="Palatino-Roman" w:cs="Palatino-Roman"/>
          <w:color w:val="141414"/>
          <w:sz w:val="20"/>
          <w:szCs w:val="20"/>
          <w:lang w:val="en-US"/>
        </w:rPr>
      </w:pPr>
      <w:r w:rsidRPr="00E73B9C">
        <w:rPr>
          <w:rFonts w:cstheme="minorHAnsi"/>
          <w:color w:val="141414"/>
        </w:rPr>
        <w:t>What is the annual saving over the other design?</w:t>
      </w:r>
      <w:r w:rsidR="00563912" w:rsidRPr="00772C79">
        <w:rPr>
          <w:rFonts w:ascii="Palatino-Roman" w:hAnsi="Palatino-Roman" w:cs="Palatino-Roman"/>
          <w:color w:val="141414"/>
          <w:sz w:val="20"/>
          <w:szCs w:val="20"/>
          <w:lang w:val="en-US"/>
        </w:rPr>
        <w:t xml:space="preserve"> </w:t>
      </w:r>
    </w:p>
    <w:sectPr w:rsidR="00416298" w:rsidRPr="00772C79" w:rsidSect="0021750B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Palatino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33225"/>
    <w:multiLevelType w:val="hybridMultilevel"/>
    <w:tmpl w:val="0974EC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64"/>
    <w:rsid w:val="00182EBC"/>
    <w:rsid w:val="002047DF"/>
    <w:rsid w:val="0021750B"/>
    <w:rsid w:val="002E1B56"/>
    <w:rsid w:val="0031328D"/>
    <w:rsid w:val="00416298"/>
    <w:rsid w:val="004950AD"/>
    <w:rsid w:val="004B7959"/>
    <w:rsid w:val="004D1409"/>
    <w:rsid w:val="004D4444"/>
    <w:rsid w:val="00563912"/>
    <w:rsid w:val="00713E3F"/>
    <w:rsid w:val="00772C79"/>
    <w:rsid w:val="00865D91"/>
    <w:rsid w:val="0088404B"/>
    <w:rsid w:val="008F790B"/>
    <w:rsid w:val="00AA3B16"/>
    <w:rsid w:val="00B05024"/>
    <w:rsid w:val="00B16FF1"/>
    <w:rsid w:val="00B30439"/>
    <w:rsid w:val="00B416BD"/>
    <w:rsid w:val="00B731A3"/>
    <w:rsid w:val="00D128C8"/>
    <w:rsid w:val="00D13270"/>
    <w:rsid w:val="00E73B9C"/>
    <w:rsid w:val="00E858D6"/>
    <w:rsid w:val="00E95503"/>
    <w:rsid w:val="00EC0E65"/>
    <w:rsid w:val="00F84E29"/>
    <w:rsid w:val="00FE071A"/>
    <w:rsid w:val="00FE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0845"/>
  <w15:docId w15:val="{FE7D8AF5-D4EE-4C7D-935A-ED7761C9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3F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44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2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Osman Ogunclu</dc:creator>
  <cp:lastModifiedBy>Umman Mahir Yildirim</cp:lastModifiedBy>
  <cp:revision>5</cp:revision>
  <dcterms:created xsi:type="dcterms:W3CDTF">2017-09-26T13:47:00Z</dcterms:created>
  <dcterms:modified xsi:type="dcterms:W3CDTF">2017-10-11T06:38:00Z</dcterms:modified>
</cp:coreProperties>
</file>