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202"/>
        <w:tblW w:w="9576.0" w:type="dxa"/>
        <w:jc w:val="left"/>
        <w:tblInd w:w="-108.0" w:type="dxa"/>
        <w:tblLayout w:type="fixed"/>
        <w:tblLook w:val="0000"/>
      </w:tblPr>
      <w:tblGrid>
        <w:gridCol w:w="558"/>
        <w:gridCol w:w="2520"/>
        <w:gridCol w:w="132"/>
        <w:gridCol w:w="138"/>
        <w:gridCol w:w="222"/>
        <w:gridCol w:w="917"/>
        <w:gridCol w:w="301"/>
        <w:gridCol w:w="1530"/>
        <w:gridCol w:w="3240"/>
        <w:gridCol w:w="18"/>
        <w:tblGridChange w:id="0">
          <w:tblGrid>
            <w:gridCol w:w="558"/>
            <w:gridCol w:w="2520"/>
            <w:gridCol w:w="132"/>
            <w:gridCol w:w="138"/>
            <w:gridCol w:w="222"/>
            <w:gridCol w:w="917"/>
            <w:gridCol w:w="301"/>
            <w:gridCol w:w="1530"/>
            <w:gridCol w:w="3240"/>
            <w:gridCol w:w="18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both"/>
              <w:rPr>
                <w:b w:val="0"/>
                <w:smallCaps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vertAlign w:val="baseline"/>
                <w:rtl w:val="0"/>
              </w:rPr>
              <w:t xml:space="preserve">Mr. Tuhin Al Rakib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Address : Ukil Bari, C/O# Anamul Haque, West Mazukhan, Pubail, Gazipur, Bangladesh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Contact No. : +8801931461369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E-mail: eng.tuhin77@gmail.com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`         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360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To pursue a challenging career as an Engineer to work with enthusiasm, dignity &amp; creativity to achieve organizational goal and create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safe environment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Personal Skills &amp; Accomplishment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10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044"/>
              </w:tabs>
              <w:spacing w:line="276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tabs>
                <w:tab w:val="left" w:leader="none" w:pos="1044"/>
              </w:tabs>
              <w:spacing w:line="276" w:lineRule="auto"/>
              <w:ind w:left="72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Flexible and adaptable to changing environment.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tabs>
                <w:tab w:val="left" w:leader="none" w:pos="1044"/>
              </w:tabs>
              <w:spacing w:line="276" w:lineRule="auto"/>
              <w:ind w:left="72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Ability to work individually as well as team member with learning mentality.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tabs>
                <w:tab w:val="left" w:leader="none" w:pos="1044"/>
              </w:tabs>
              <w:spacing w:line="276" w:lineRule="auto"/>
              <w:ind w:left="72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Self-motivated, persistent and convince power.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leader="none" w:pos="1044"/>
              </w:tabs>
              <w:spacing w:line="276" w:lineRule="auto"/>
              <w:ind w:left="72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Good at interpersonal and communication skill.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tabs>
                <w:tab w:val="left" w:leader="none" w:pos="1044"/>
              </w:tabs>
              <w:spacing w:line="276" w:lineRule="auto"/>
              <w:ind w:left="72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Have the ability to easily interact with people from all levels.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b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Employment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9" w:hRule="atLeast"/>
          <w:tblHeader w:val="0"/>
        </w:trPr>
        <w:tc>
          <w:tcPr>
            <w:gridSpan w:val="10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Organization 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Crescent Chemicals Ltd. (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 sister concern of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OPSONIN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Group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Web Site         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www.crescentchemical.net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72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Department :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98% Sulfuric Acid &amp; 96% LABSA Plant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left="72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Position: Assistant Production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72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Duration: September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, 2012 – Continuing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left="144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Duties/Responsibilities:</w:t>
            </w:r>
            <w:r w:rsidDel="00000000" w:rsidR="00000000" w:rsidRPr="00000000">
              <w:rPr>
                <w:sz w:val="22"/>
                <w:szCs w:val="22"/>
                <w:u w:val="singl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left="72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• Supervising the process operation by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DCS System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to meet the production demand.</w:t>
              <w:br w:type="textWrapping"/>
              <w:t xml:space="preserve">• Maintaining the daily data sheet of process parameters.</w:t>
              <w:br w:type="textWrapping"/>
              <w:t xml:space="preserve">• Carry out process maintenance to ensure uninterrupted production.</w:t>
              <w:br w:type="textWrapping"/>
              <w:t xml:space="preserve">• Regularly generate plant progress report for management to make production &amp; development plans.</w:t>
              <w:br w:type="textWrapping"/>
              <w:t xml:space="preserve">• Recommending corrective actions to deal with abnormalities.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left="72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• Analysis, control and optimization of the full process plant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left="72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● Maintaining health, safety and environmental regulation throughout the plant.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b w:val="0"/>
                <w:i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b w:val="0"/>
                <w:i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b w:val="0"/>
                <w:i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b w:val="0"/>
                <w:i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Educational Pursuit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2" w:hRule="atLeast"/>
          <w:tblHeader w:val="0"/>
        </w:trPr>
        <w:tc>
          <w:tcPr>
            <w:gridSpan w:val="10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ind w:left="360" w:firstLine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line="276" w:lineRule="auto"/>
              <w:ind w:left="360" w:hanging="36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Diploma in Chemical Engineering(4 Years)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  Dhaka Polytechnic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ind w:left="36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Chemical Engineering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left="36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Bangladesh Technical Education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394"/>
              </w:tabs>
              <w:spacing w:line="276" w:lineRule="auto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Year of  passing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: 2012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ind w:left="360" w:firstLine="0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Result :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CGPA:2.89 out of 4.00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line="276" w:lineRule="auto"/>
              <w:ind w:left="360" w:hanging="36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Secondary School Certificate (Voc.)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76" w:lineRule="auto"/>
              <w:ind w:left="36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Begumgonj Technical School &amp;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76" w:lineRule="auto"/>
              <w:ind w:left="36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Computer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36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Bangladesh Technical Education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76" w:lineRule="auto"/>
              <w:ind w:left="36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   Result :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GPA: 4.36  Out of 5.00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Training/Field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10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360"/>
              </w:tabs>
              <w:ind w:left="36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Four weeks training program (</w:t>
            </w:r>
            <w:r w:rsidDel="00000000" w:rsidR="00000000" w:rsidRPr="00000000">
              <w:rPr>
                <w:vertAlign w:val="baseline"/>
                <w:rtl w:val="0"/>
              </w:rPr>
              <w:t xml:space="preserve">: 23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 October, 2010 to 13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 January, 2011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) on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“Industrial Training”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in Water Treatment Plant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Safe International Industries Ltd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Computer Pursuit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spacing w:line="276" w:lineRule="auto"/>
              <w:ind w:left="360" w:hanging="36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Operating Systems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Windows 98/2000/2000 Professional/XP/Win7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4"/>
              </w:numPr>
              <w:spacing w:line="276" w:lineRule="auto"/>
              <w:ind w:left="360" w:hanging="36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Applications Software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MS Office Package (Word, Excel, Power Point),HTML,CSS,</w:t>
            </w:r>
          </w:p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JavaScript,React js,Express js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Extra-Curricular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10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76" w:lineRule="auto"/>
              <w:ind w:left="450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 was a regular player of Football, Volleyball &amp; Cricket team &amp; attended several university cultural program.</w:t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Language Proficiency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" w:hRule="atLeast"/>
          <w:tblHeader w:val="0"/>
        </w:trPr>
        <w:tc>
          <w:tcPr>
            <w:gridSpan w:val="10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leader="none" w:pos="180"/>
              </w:tabs>
              <w:spacing w:after="60" w:lineRule="auto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after="60" w:lineRule="auto"/>
              <w:ind w:left="72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Bangla as mother tongue.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Good verbal &amp; writing skill in English.</w:t>
            </w:r>
          </w:p>
          <w:p w:rsidR="00000000" w:rsidDel="00000000" w:rsidP="00000000" w:rsidRDefault="00000000" w:rsidRPr="00000000" w14:paraId="0000011E">
            <w:pPr>
              <w:ind w:left="720" w:firstLine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Personal Particulars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Name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leader="none" w:pos="180"/>
              </w:tabs>
              <w:spacing w:after="60"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Tuhin Al Rakib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Father’s Name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E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40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Abu Taher Bhuiyan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Mother’s Name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Lutfun Nahar 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Permanent Residence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460/A, North Faquirpur, Maizdi Court, Noakhali.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Present Address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5E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Ukil Bari, C/O# Anamul Haque, West Mazukhan, Pubail, Gazipur, Bangladesh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Date of Birth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01/01/1989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Nationality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Bangladeshi (By Birth)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National ID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D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2694810971434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87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Muslim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Marital Status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Married</w:t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Hobbies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9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Reading books, Organizing, Watching Movies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1A1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gridSpan w:val="7"/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10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line="276" w:lineRule="auto"/>
              <w:rPr>
                <w:b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9" w:hRule="atLeast"/>
          <w:tblHeader w:val="0"/>
        </w:trPr>
        <w:tc>
          <w:tcPr>
            <w:gridSpan w:val="6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Mr.  Engr Uzzol Kumar Dus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ab/>
              <w:t xml:space="preserve">Asst. Production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ab/>
              <w:t xml:space="preserve">Crescent Chemical Ltd.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ab/>
              <w:t xml:space="preserve">Karamtala, Pubail,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76" w:lineRule="auto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Pubail,Gazipur, Bangaldesh.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ab/>
              <w:t xml:space="preserve">Cell: +8801712691066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Engr. Md. Abdul Awaul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Asst. Plant –In –Charge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Crescent Chemical Ltd.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Karamtala, Pubail,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276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Gazipur, Bangladesh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1">
            <w:pPr>
              <w:tabs>
                <w:tab w:val="left" w:leader="none" w:pos="1538"/>
              </w:tabs>
              <w:spacing w:line="276" w:lineRule="auto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Cell:8801716738495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76" w:lineRule="auto"/>
              <w:ind w:firstLine="373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1D6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D">
            <w:pPr>
              <w:spacing w:line="276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4038600</wp:posOffset>
            </wp:positionH>
            <wp:positionV relativeFrom="paragraph">
              <wp:posOffset>131445</wp:posOffset>
            </wp:positionV>
            <wp:extent cx="1600200" cy="457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2">
      <w:pPr>
        <w:spacing w:line="276" w:lineRule="auto"/>
        <w:jc w:val="right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leader="none" w:pos="360"/>
        </w:tabs>
        <w:spacing w:line="312" w:lineRule="auto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360"/>
        </w:tabs>
        <w:spacing w:line="312" w:lineRule="auto"/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360"/>
        </w:tabs>
        <w:spacing w:line="312" w:lineRule="auto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Signature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of Applicant’s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ind w:right="48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Date:29/10/202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har">
    <w:name w:val="Char"/>
    <w:basedOn w:val="Normal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autoRedefine w:val="0"/>
    <w:hidden w:val="0"/>
    <w:qFormat w:val="0"/>
    <w:pPr>
      <w:suppressAutoHyphens w:val="1"/>
      <w:spacing w:after="220" w:line="220" w:lineRule="atLeast"/>
      <w:ind w:right="-36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basedOn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Hyperlink">
    <w:name w:val="Hyperlink"/>
    <w:autoRedefine w:val="0"/>
    <w:hidden w:val="0"/>
    <w:qFormat w:val="0"/>
    <w:rPr>
      <w:rFonts w:ascii="Times New Roman" w:eastAsia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har2CharCharCharCharCharChar0">
    <w:name w:val="Char2 Char Char Char Char Char Char"/>
    <w:basedOn w:val="Normal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har2CharCharCharCharCharChar">
    <w:name w:val="Char2 Char Char Char Char Char Char"/>
    <w:basedOn w:val="Normal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rV1FqP725OmFpE/bUzXqEmihA==">CgMxLjAyCGguZ2pkZ3hzOAByITF5ZU5iRnZwb2xBYzFjZWNCNEhFX1BZREhjZk9YN0xUWA==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2021-11-03T10:09:00Z</dcterms:created>
  <dc:creator>BlackPearl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str>835803ef55904cb88d6eace6833215e5</vt:lpstr>
  </property>
</Properties>
</file>