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1999-2015 Carnegie Mellon University.  All rights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 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documentation and/or other materials provided with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was supported in part by funding from the Defense Advanced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Projects Agency and the National Science Foundation of the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of America, and the CMU Sphinx Speech Consortium.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CARNEGIE MELLON UNIVERSITY ``AS IS'' AND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EXPRESSED OR IMPLIED WARRANTIES, INCLUDING, BUT NOT LIMITED TO,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ARE DISCLAIMED.  IN NO EVENT SHALL CARNEGIE MELLON UNIVERSITY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ITS EMPLOYEES BE LIABLE FOR ANY DIRECT, INDIRECT, INCIDENTAL,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