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10万吨环己烷 · S10 物流分析报告（Mock 数据）</w:t>
      </w:r>
    </w:p>
    <w:p>
      <w:pPr>
        <w:jc w:val="center"/>
      </w:pPr>
      <w:r>
        <w:rPr>
          <w:rFonts w:ascii="Times New Roman" w:hAnsi="Times New Roman" w:eastAsia="宋体"/>
          <w:color w:val="666666"/>
          <w:sz w:val="20"/>
        </w:rPr>
        <w:t>生成时间：2026-08-30 10:05    ChemMate V1 UI</w:t>
      </w:r>
    </w:p>
    <w:p>
      <w:pPr>
        <w:pStyle w:val="Heading1"/>
      </w:pPr>
      <w:r>
        <w:t>一、任务</w:t>
      </w:r>
    </w:p>
    <w:p>
      <w:pPr>
        <w:ind w:firstLine="480" w:firstLineChars="200"/>
        <w:jc w:val="both"/>
      </w:pPr>
      <w:r>
        <w:t>分析10万吨环己烷模型的S10物流，绘制物流组成图并生成报告</w:t>
      </w:r>
    </w:p>
    <w:p>
      <w:pPr>
        <w:pStyle w:val="Heading1"/>
      </w:pPr>
      <w:r>
        <w:t>二、股流概况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rPr>
          <w:cantSplit/>
          <w:tblHeader/>
        </w:trPr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属性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  <w:tc>
          <w:tcPr>
            <w:tcW w:type="dxa" w:w="2767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单位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温度 Temperature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89.70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℃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压力 Pressure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bar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汽化分率 Vapor Fraction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-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质量流量 Mass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kg/h</w:t>
            </w:r>
          </w:p>
        </w:tc>
      </w:tr>
      <w:tr>
        <w:trPr>
          <w:cantSplit/>
        </w:trPr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摩尔流量 Mole Flow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  <w:tc>
          <w:tcPr>
            <w:tcW w:type="dxa" w:w="2767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kmol/h</w:t>
            </w:r>
          </w:p>
        </w:tc>
      </w:tr>
    </w:tbl>
    <w:p>
      <w:pPr>
        <w:pStyle w:val="Heading1"/>
      </w:pPr>
      <w:r>
        <w:t>三、质量流量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数值（kg/h）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14.1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86.2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12395.6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12495.9</w:t>
            </w:r>
          </w:p>
        </w:tc>
      </w:tr>
    </w:tbl>
    <w:p>
      <w:pPr>
        <w:pStyle w:val="Heading1"/>
      </w:pPr>
      <w:r>
        <w:t>四、摩尔流量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数值（kmol/h）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6.99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1.10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147.22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155.31</w:t>
            </w:r>
          </w:p>
        </w:tc>
      </w:tr>
    </w:tbl>
    <w:p>
      <w:pPr>
        <w:pStyle w:val="Heading1"/>
      </w:pPr>
      <w:r>
        <w:t>五、摩尔分率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150"/>
        <w:gridCol w:w="4150"/>
      </w:tblGrid>
      <w:tr>
        <w:trPr>
          <w:cantSplit/>
          <w:tblHeader/>
        </w:trPr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组分</w:t>
            </w:r>
          </w:p>
        </w:tc>
        <w:tc>
          <w:tcPr>
            <w:tcW w:type="dxa" w:w="4150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数值（-）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氢气 H2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0.0450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苯 C6H6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0.0071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环己烷 C6H12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0.9479</w:t>
            </w:r>
          </w:p>
        </w:tc>
      </w:tr>
      <w:tr>
        <w:trPr>
          <w:cantSplit/>
        </w:trPr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</w:t>
            </w:r>
          </w:p>
        </w:tc>
        <w:tc>
          <w:tcPr>
            <w:tcW w:type="dxa" w:w="4150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21"/>
              </w:rPr>
              <w:t>1.0000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 xml:space="preserve">第 </w:t>
    </w:r>
    <w:r>
      <w:rPr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360" w:lineRule="auto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360" w:lineRule="auto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360" w:lineRule="auto" w:before="0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after="0"/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10万吨环己烷 · S10 物流分析报告（Mock 数据）</dc:title>
  <dc:subject/>
  <dc:creator>ChemMate V1 UI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