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三个Aspen Plus模型综合分析报告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生成时间：2026-09-04 20:33    ChemMate V1</w:t>
      </w:r>
    </w:p>
    <w:p>
      <w:pPr>
        <w:pStyle w:val="Heading1"/>
      </w:pPr>
      <w:r>
        <w:t>三个Aspen Plus模型综合分析报告</w:t>
      </w:r>
    </w:p>
    <w:p>
      <w:pPr>
        <w:ind w:firstLine="480" w:firstLineChars="200"/>
        <w:jc w:val="both"/>
      </w:pPr>
      <w:r>
        <w:t>本报告对用户提供的三个Aspen Plus模型文件进行了全面分析，包括流程拓扑、模拟状态、物料衡算以及潜在问题诊断。三个模型分别为：混合分离、乙醇-水精馏、转化率反应。</w:t>
      </w:r>
    </w:p>
    <w:p>
      <w:pPr>
        <w:pStyle w:val="Heading2"/>
      </w:pPr>
      <w:r>
        <w:t>一、模型总览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模型文件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流股数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设备数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组分体系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模拟状态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错误/警告数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混合分离.apwz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正戊烷/2-甲基丁烷/环己烷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OK（无报错）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乙醇-水.apwz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水/乙醇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Error（有警告）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转化率反应.apwz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异戊烷/氢气/乙烷/丙烯/异戊烯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OK（无报错）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二、模型一：混合分离.apwz</w:t>
      </w:r>
    </w:p>
    <w:p>
      <w:pPr>
        <w:pStyle w:val="Heading3"/>
      </w:pPr>
      <w:r>
        <w:t>2.1 流程概述</w:t>
      </w:r>
    </w:p>
    <w:p>
      <w:pPr>
        <w:ind w:firstLine="480" w:firstLineChars="200"/>
        <w:jc w:val="both"/>
      </w:pPr>
      <w:r>
        <w:t>该模型模拟了一个三组分混合物的混合、分流和闪蒸分离过程。流程包含3个设备：B1（Mixer混合器）、B2（FSplit分流器）、B3（Flash2两相闪蒸罐）。</w:t>
      </w:r>
    </w:p>
    <w:p>
      <w:pPr>
        <w:pStyle w:val="ListBullet"/>
        <w:jc w:val="both"/>
      </w:pPr>
      <w:r>
        <w:t>B1混合器：将S1（正戊烷5 kmol/hr + 2-甲基丁烷5 kmol/hr，20°C）与S2（环己烷5 kmol/hr，30°C）混合为S3（22.7°C，1 bar）</w:t>
      </w:r>
    </w:p>
    <w:p>
      <w:pPr>
        <w:pStyle w:val="ListBullet"/>
        <w:jc w:val="both"/>
      </w:pPr>
      <w:r>
        <w:t>B2分流器：将S4等摩尔分流为S5和S6（各50%）</w:t>
      </w:r>
    </w:p>
    <w:p>
      <w:pPr>
        <w:pStyle w:val="ListBullet"/>
        <w:jc w:val="both"/>
      </w:pPr>
      <w:r>
        <w:t>B3闪蒸罐：在40°C、5 bar下对S7进行闪蒸，气相分率0.5，输出气相S8和液相S9</w:t>
      </w:r>
    </w:p>
    <w:p>
      <w:pPr>
        <w:pStyle w:val="Heading3"/>
      </w:pPr>
      <w:r>
        <w:t>2.2 模拟状态</w:t>
      </w:r>
    </w:p>
    <w:p>
      <w:pPr>
        <w:ind w:firstLine="480" w:firstLineChars="200"/>
        <w:jc w:val="both"/>
      </w:pPr>
      <w:r>
        <w:t>模拟状态：OK，无任何错误或警告。所有设备均成功收敛。</w:t>
      </w:r>
    </w:p>
    <w:p>
      <w:pPr>
        <w:pStyle w:val="Heading3"/>
      </w:pPr>
      <w:r>
        <w:t>2.3 关键数据分析</w:t>
      </w:r>
    </w:p>
    <w:p>
      <w:pPr>
        <w:ind w:firstLine="480" w:firstLineChars="200"/>
        <w:jc w:val="both"/>
      </w:pPr>
      <w:r>
        <w:t>闪蒸罐B3的分离效果：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进料S7 (kmol/hr)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气相S8 (kmol/hr)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液相S9 (kmol/hr)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气相摩尔分数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液相摩尔分数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正戊烷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2.549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2.451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0.340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0.327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2-甲基丁烷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2.766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2.234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0.369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0.298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2.185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2.815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0.291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0.375</w:t>
            </w:r>
          </w:p>
        </w:tc>
      </w:tr>
    </w:tbl>
    <w:p>
      <w:pPr>
        <w:ind w:firstLine="480" w:firstLineChars="200"/>
        <w:jc w:val="both"/>
      </w:pPr>
      <w:r>
        <w:t>分析：闪蒸后气相中2-甲基丁烷含量最高（36.9%），液相中环己烷含量最高（37.5%）。由于三种组分沸点接近，闪蒸分离效果有限，各组分在气液相中分布较为均匀。如需更高纯度分离，建议改用精馏塔。</w:t>
      </w:r>
    </w:p>
    <w:p>
      <w:pPr>
        <w:pStyle w:val="Heading3"/>
      </w:pPr>
      <w:r>
        <w:t>2.4 潜在问题与建议</w:t>
      </w:r>
    </w:p>
    <w:p>
      <w:pPr>
        <w:pStyle w:val="ListBullet"/>
        <w:jc w:val="both"/>
      </w:pPr>
      <w:r>
        <w:t>问题1：分离效果不佳。三种组分（正戊烷沸点36°C、2-甲基丁烷沸点28°C、环己烷沸点81°C）在40°C闪蒸条件下分离度有限。建议：若需要更高纯度，可将B3改为RadFrac精馏塔，利用环己烷与其他两种组分沸点差异较大的特点进行分离。</w:t>
      </w:r>
    </w:p>
    <w:p>
      <w:pPr>
        <w:pStyle w:val="ListBullet"/>
        <w:jc w:val="both"/>
      </w:pPr>
      <w:r>
        <w:t>问题2：闪蒸温度与压力设置。当前闪蒸温度40°C低于环己烷沸点（81°C）但高于2-甲基丁烷沸点（28°C），导致气相分率恰好为0.5。建议：可尝试降低闪蒸温度至30°C以增加环己烷在液相中的富集，或提高温度至60°C以增加轻组分在气相中的富集。</w:t>
      </w:r>
    </w:p>
    <w:p>
      <w:pPr>
        <w:pStyle w:val="ListBullet"/>
        <w:jc w:val="both"/>
      </w:pPr>
      <w:r>
        <w:t>问题3：B1混合器出口压力设为0 bar（默认值）。实际计算中系统自动取最低进料压力。建议：明确设定混合器出口压力为1.0 bar，避免歧义。</w:t>
      </w:r>
    </w:p>
    <w:p>
      <w:pPr>
        <w:pStyle w:val="Heading2"/>
      </w:pPr>
      <w:r>
        <w:t>三、模型二：乙醇-水.apwz</w:t>
      </w:r>
    </w:p>
    <w:p>
      <w:pPr>
        <w:pStyle w:val="Heading3"/>
      </w:pPr>
      <w:r>
        <w:t>3.1 流程概述</w:t>
      </w:r>
    </w:p>
    <w:p>
      <w:pPr>
        <w:ind w:firstLine="480" w:firstLineChars="200"/>
        <w:jc w:val="both"/>
      </w:pPr>
      <w:r>
        <w:t>该模型模拟了乙醇-水混合物的精馏分离过程。流程包含2个设备：R（Heater加热器）和B3（RadFrac严格精馏塔）。</w:t>
      </w:r>
    </w:p>
    <w:p>
      <w:pPr>
        <w:pStyle w:val="ListBullet"/>
        <w:jc w:val="both"/>
      </w:pPr>
      <w:r>
        <w:t>进料S1：水80 kmol/hr + 乙醇20 kmol/hr，25°C，1.013 bar（摩尔分数：水80%、乙醇20%）</w:t>
      </w:r>
    </w:p>
    <w:p>
      <w:pPr>
        <w:pStyle w:val="ListBullet"/>
        <w:jc w:val="both"/>
      </w:pPr>
      <w:r>
        <w:t>R加热器：将S1从25°C加热至78°C（接近乙醇沸点78.3°C），出口产生约7.9%气相</w:t>
      </w:r>
    </w:p>
    <w:p>
      <w:pPr>
        <w:pStyle w:val="ListBullet"/>
        <w:jc w:val="both"/>
      </w:pPr>
      <w:r>
        <w:t>B3精馏塔：20块塔板，回流比2.5，全凝器，Kettle再沸器，进料板第10块，操作压力101.325 kPa</w:t>
      </w:r>
    </w:p>
    <w:p>
      <w:pPr>
        <w:pStyle w:val="ListBullet"/>
        <w:jc w:val="both"/>
      </w:pPr>
      <w:r>
        <w:t>塔底S3：100°C，几乎纯水（乙醇含量~1e-10）</w:t>
      </w:r>
    </w:p>
    <w:p>
      <w:pPr>
        <w:pStyle w:val="ListBullet"/>
        <w:jc w:val="both"/>
      </w:pPr>
      <w:r>
        <w:t>塔顶S4：78.4°C，乙醇-水共沸物（乙醇74.5%、水25.5%摩尔分数）</w:t>
      </w:r>
    </w:p>
    <w:p>
      <w:pPr>
        <w:pStyle w:val="Heading3"/>
      </w:pPr>
      <w:r>
        <w:t>3.2 模拟状态与警告分析</w:t>
      </w:r>
    </w:p>
    <w:p>
      <w:pPr>
        <w:ind w:firstLine="480" w:firstLineChars="200"/>
        <w:jc w:val="both"/>
      </w:pPr>
      <w:r>
        <w:t>模拟状态：Error（有1个警告）。具体错误信息：</w:t>
      </w:r>
    </w:p>
    <w:p>
      <w:pPr>
        <w:pStyle w:val="ListBullet"/>
        <w:jc w:val="both"/>
      </w:pPr>
      <w:r>
        <w:t>B3（RadFrac精馏塔）完成计算但带有警告</w:t>
      </w:r>
    </w:p>
    <w:p>
      <w:pPr>
        <w:pStyle w:val="ListBullet"/>
        <w:jc w:val="both"/>
      </w:pPr>
      <w:r>
        <w:t>S1流股中组分摩尔流量被归一化到总摩尔流量值（WARNING IN THE 'STREAM' PARAGRAPH, COMPONENT MOLE FLOWS ARE NORMALIZED）</w:t>
      </w:r>
    </w:p>
    <w:p>
      <w:pPr>
        <w:pStyle w:val="Heading3"/>
      </w:pPr>
      <w:r>
        <w:t>3.3 警告原因分析</w:t>
      </w:r>
    </w:p>
    <w:p>
      <w:pPr>
        <w:ind w:firstLine="480" w:firstLineChars="200"/>
        <w:jc w:val="both"/>
      </w:pPr>
      <w:r>
        <w:t>S1流股中组分摩尔流量被归一化的警告，通常由以下原因引起：</w:t>
      </w:r>
    </w:p>
    <w:p>
      <w:pPr>
        <w:pStyle w:val="ListBullet"/>
        <w:jc w:val="both"/>
      </w:pPr>
      <w:r>
        <w:t>原因1：用户在S1中同时指定了总摩尔流量和各组分摩尔流量，但二者不匹配。Aspen自动将组分流量的比例归一化到总流量值。当前数据：水80 kmol/hr + 乙醇20 kmol/hr = 100 kmol/hr，总流量也是100 kmol/hr，实际已匹配。该警告可能是输入时Aspen对双重规定的提示性警告，不影响结果。</w:t>
      </w:r>
    </w:p>
    <w:p>
      <w:pPr>
        <w:pStyle w:val="ListBullet"/>
        <w:jc w:val="both"/>
      </w:pPr>
      <w:r>
        <w:t>原因2：用户可能在输入时先设置了摩尔分数（0.8/0.2），然后又单独设置了组分摩尔流量（80/20），Aspen在内部处理时对两种输入方式进行了统一。</w:t>
      </w:r>
    </w:p>
    <w:p>
      <w:pPr>
        <w:pStyle w:val="Heading3"/>
      </w:pPr>
      <w:r>
        <w:t>3.4 分离效果分析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流股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温度(°C)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压力(bar)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水(kmol/hr)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乙醇(kmol/hr)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乙醇摩尔分数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S1（进料）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1.013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0.200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S3（塔底）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1.013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73.15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~0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~0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S4（塔顶）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78.4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1.013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6.85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0.745</w:t>
            </w:r>
          </w:p>
        </w:tc>
      </w:tr>
    </w:tbl>
    <w:p>
      <w:pPr>
        <w:ind w:firstLine="480" w:firstLineChars="200"/>
        <w:jc w:val="both"/>
      </w:pPr>
      <w:r>
        <w:t>分析：塔底S3几乎为纯水（乙醇含量极低，约1e-9 kmol/hr），分离效果优秀。塔顶S4为乙醇-水共沸物（乙醇约74.5%），这是常压下乙醇-水精馏的理论极限（共沸点乙醇约89.4%摩尔分数，但此处回流比和塔板数有限，尚未达到极限浓度）。</w:t>
      </w:r>
    </w:p>
    <w:p>
      <w:pPr>
        <w:pStyle w:val="Heading3"/>
      </w:pPr>
      <w:r>
        <w:t>3.5 潜在问题与改进建议</w:t>
      </w:r>
    </w:p>
    <w:p>
      <w:pPr>
        <w:pStyle w:val="ListBullet"/>
        <w:jc w:val="both"/>
      </w:pPr>
      <w:r>
        <w:t>问题1：塔顶乙醇纯度偏低。当前塔顶乙醇摩尔分数仅74.5%，远低于乙醇-水共沸点组成（约89.4%）。原因可能是回流比2.5偏低或塔板数20不足。建议：（a）将回流比提高至3.5-5.0以提升分离精度；（b）增加塔板数至30-40块；（c）在进料板位置上优化，当前第10块可能非最优。</w:t>
      </w:r>
    </w:p>
    <w:p>
      <w:pPr>
        <w:pStyle w:val="ListBullet"/>
        <w:jc w:val="both"/>
      </w:pPr>
      <w:r>
        <w:t>问题2：进料温度78°C是否合理。加热器R将进料加热至78°C（产生约7.9%气相），这是过热进料（泡点约78.3°C时为饱和液体）。建议：若希望饱和液体进料，应将R温度设为泡点温度；若希望气液两相进料，可适当提高温度。过热进料可能影响塔内气液分布。</w:t>
      </w:r>
    </w:p>
    <w:p>
      <w:pPr>
        <w:pStyle w:val="ListBullet"/>
        <w:jc w:val="both"/>
      </w:pPr>
      <w:r>
        <w:t>问题3：S1归一化警告。建议在Aspen中仅使用一种方式定义进料组成（推荐使用组分摩尔流量或摩尔分数+总流量），避免同时设置两种导致归一化警告。</w:t>
      </w:r>
    </w:p>
    <w:p>
      <w:pPr>
        <w:pStyle w:val="ListBullet"/>
        <w:jc w:val="both"/>
      </w:pPr>
      <w:r>
        <w:t>问题4：如需突破共沸点获得无水乙醇，需引入特殊精馏方法，如萃取精馏（添加乙二醇等夹带剂）或共沸精馏（添加苯等夹带剂）。</w:t>
      </w:r>
    </w:p>
    <w:p>
      <w:pPr>
        <w:pStyle w:val="Heading2"/>
      </w:pPr>
      <w:r>
        <w:t>四、模型三：转化率反应.apwz</w:t>
      </w:r>
    </w:p>
    <w:p>
      <w:pPr>
        <w:pStyle w:val="Heading3"/>
      </w:pPr>
      <w:r>
        <w:t>4.1 流程概述</w:t>
      </w:r>
    </w:p>
    <w:p>
      <w:pPr>
        <w:ind w:firstLine="480" w:firstLineChars="200"/>
        <w:jc w:val="both"/>
      </w:pPr>
      <w:r>
        <w:t>该模型模拟了异戊烷（C5H12-2）的化学转化反应。流程包含1个设备：B1（RStoic化学计量反应器）。</w:t>
      </w:r>
    </w:p>
    <w:p>
      <w:pPr>
        <w:pStyle w:val="ListBullet"/>
        <w:jc w:val="both"/>
      </w:pPr>
      <w:r>
        <w:t>进料S1：纯异戊烷2 kmol/hr，50°C，1 bar，气相</w:t>
      </w:r>
    </w:p>
    <w:p>
      <w:pPr>
        <w:pStyle w:val="ListBullet"/>
        <w:jc w:val="both"/>
      </w:pPr>
      <w:r>
        <w:t>B1反应器：RStoic型，500°C，1 bar，绝热（DUTY=0）</w:t>
      </w:r>
    </w:p>
    <w:p>
      <w:pPr>
        <w:pStyle w:val="ListBullet"/>
        <w:jc w:val="both"/>
      </w:pPr>
      <w:r>
        <w:t>包含两个反应：（1）异戊烷转化率50%；（2）异戊烷转化率5%</w:t>
      </w:r>
    </w:p>
    <w:p>
      <w:pPr>
        <w:pStyle w:val="ListBullet"/>
        <w:jc w:val="both"/>
      </w:pPr>
      <w:r>
        <w:t>产物S2：500°C，1 bar，气相，含异戊烷0.9、氢气1.0、乙烷0.1、丙烯0.1、异戊烯1.0（kmol/hr）</w:t>
      </w:r>
    </w:p>
    <w:p>
      <w:pPr>
        <w:pStyle w:val="Heading3"/>
      </w:pPr>
      <w:r>
        <w:t>4.2 模拟状态</w:t>
      </w:r>
    </w:p>
    <w:p>
      <w:pPr>
        <w:ind w:firstLine="480" w:firstLineChars="200"/>
        <w:jc w:val="both"/>
      </w:pPr>
      <w:r>
        <w:t>模拟状态：OK，无任何错误或警告。RStoic反应器成功收敛。</w:t>
      </w:r>
    </w:p>
    <w:p>
      <w:pPr>
        <w:pStyle w:val="Heading3"/>
      </w:pPr>
      <w:r>
        <w:t>4.3 反应分析与物料衡算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rPr>
          <w:cantSplit/>
          <w:tblHeader/>
        </w:trPr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进料S1 (kmol/hr)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产物S2 (kmol/hr)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变化量 (kmol/hr)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变化率(%)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异戊烷(C5H12-2)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-1.1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-55%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氢气(H2)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+1.0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乙烷(C2H6)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+0.1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丙烯(C3H6-2)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+0.1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异戊烯(C5H10-1)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+1.0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ind w:firstLine="480" w:firstLineChars="200"/>
        <w:jc w:val="both"/>
      </w:pPr>
      <w:r>
        <w:t>物料衡算验证：进料总碳数 = 2 × 5 = 10 kmol C；产物总碳数 = 0.9×5 + 0.1×2 + 0.1×3 + 1.0×5 = 4.5+0.2+0.3+5.0 = 10.0 kmol C ✓。进料总氢数 = 2 × 12 = 24 kmol H；产物总氢数 = 0.9×12 + 1.0×2 + 0.1×6 + 0.1×6 + 1.0×10 = 10.8+2.0+0.6+0.6+10.0 = 24.0 kmol H ✓。碳氢衡算均平衡。</w:t>
      </w:r>
    </w:p>
    <w:p>
      <w:pPr>
        <w:ind w:firstLine="480" w:firstLineChars="200"/>
        <w:jc w:val="both"/>
      </w:pPr>
      <w:r>
        <w:t>反应推断：根据产物分布，推断两个反应为：</w:t>
      </w:r>
    </w:p>
    <w:p>
      <w:pPr>
        <w:pStyle w:val="ListBullet"/>
        <w:jc w:val="both"/>
      </w:pPr>
      <w:r>
        <w:t>反应1（转化率50%）：异戊烷脱氢生成异戊烯 + 氢气：C5H12 → C5H10 + H2（消耗1.0 kmol异戊烷，生成1.0 kmol异戊烯和1.0 kmol氢气）</w:t>
      </w:r>
    </w:p>
    <w:p>
      <w:pPr>
        <w:pStyle w:val="ListBullet"/>
        <w:jc w:val="both"/>
      </w:pPr>
      <w:r>
        <w:t>反应2（转化率5%）：异戊烷裂解生成乙烷 + 丙烯：C5H12 → C2H6 + C3H6（消耗0.1 kmol异戊烷，生成0.1 kmol乙烷和0.1 kmol丙烯）</w:t>
      </w:r>
    </w:p>
    <w:p>
      <w:pPr>
        <w:pStyle w:val="ListBullet"/>
        <w:jc w:val="both"/>
      </w:pPr>
      <w:r>
        <w:t>总异戊烷消耗 = 1.0 + 0.1 = 1.1 kmol/hr，剩余 = 2.0 - 1.1 = 0.9 kmol/hr ✓</w:t>
      </w:r>
    </w:p>
    <w:p>
      <w:pPr>
        <w:pStyle w:val="Heading3"/>
      </w:pPr>
      <w:r>
        <w:t>4.4 潜在问题与改进建议</w:t>
      </w:r>
    </w:p>
    <w:p>
      <w:pPr>
        <w:pStyle w:val="ListBullet"/>
        <w:jc w:val="both"/>
      </w:pPr>
      <w:r>
        <w:t>问题1：反应器热负荷为零（绝热）。当前设定DUTY=0 cal/sec，但500°C高温下异戊烷脱氢反应为吸热反应，绝热条件下温度无法维持。建议：（a）若为等温反应器，应计算并输入实际反应热；（b）若为绝热反应器，应设置SPEC_OPT为TEMP并让系统自动计算出口温度，而非固定500°C和零热负荷。</w:t>
      </w:r>
    </w:p>
    <w:p>
      <w:pPr>
        <w:pStyle w:val="ListBullet"/>
        <w:jc w:val="both"/>
      </w:pPr>
      <w:r>
        <w:t>问题2：RStoic模型局限。化学计量反应器仅适用于已知转化率的反应，无法考虑反应动力学和平衡限制。建议：若需更精确模拟，可改用REquil（平衡反应器）或RPlug/RBatch（动力学反应器），输入反应动力学参数。</w:t>
      </w:r>
    </w:p>
    <w:p>
      <w:pPr>
        <w:pStyle w:val="ListBullet"/>
        <w:jc w:val="both"/>
      </w:pPr>
      <w:r>
        <w:t>问题3：进料温度50°C与反应温度500°C差距大。进料为气相（50°C时异戊烷沸点28°C，已汽化），但反应器500°C需要大量显热加热。建议：在进料前增加预热器，或考虑实际工业中的热量集成方案。</w:t>
      </w:r>
    </w:p>
    <w:p>
      <w:pPr>
        <w:pStyle w:val="Heading2"/>
      </w:pPr>
      <w:r>
        <w:t>五、综合总结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rPr>
          <w:cantSplit/>
          <w:tblHeader/>
        </w:trPr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核心设备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主要问题/警告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推荐改进方向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混合分离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OK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Mixer/FSplit/Flash2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分离效果有限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改用RadFrac精馏塔提升分离度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乙醇-水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警告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Heater/RadFrac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S1归一化警告；塔顶乙醇纯度偏低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提高回流比或塔板数；优化进料条件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转化率反应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OK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RStoic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绝热+高温设定矛盾；模型较简化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改用REquil/RPlug；修正热负荷设定</w:t>
            </w:r>
          </w:p>
        </w:tc>
      </w:tr>
    </w:tbl>
    <w:p>
      <w:pPr>
        <w:ind w:firstLine="480" w:firstLineChars="200"/>
        <w:jc w:val="both"/>
      </w:pPr>
      <w:r>
        <w:t>总体来看，三个模型均可正常运行并产生有效结果。混合分离和转化率反应模型无任何报错；乙醇-水模型有一个归一化警告但结果可信。建议根据上述各模型的潜在问题进行针对性优化，以获得更准确、更合理的模拟结果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三个Aspen Plus模型综合分析报告</dc:title>
  <dc:subject/>
  <dc:creator>ChemMate V1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