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22FD" w:rsidRPr="005D22FD" w:rsidRDefault="005D22FD" w:rsidP="005D22FD">
      <w:pPr>
        <w:rPr>
          <w:b/>
          <w:bCs/>
        </w:rPr>
      </w:pPr>
      <w:r w:rsidRPr="005D22FD">
        <w:rPr>
          <w:b/>
          <w:bCs/>
        </w:rPr>
        <w:t>Đạo văn là gì?</w:t>
      </w:r>
    </w:p>
    <w:p w:rsidR="005D22FD" w:rsidRPr="005D22FD" w:rsidRDefault="005D22FD" w:rsidP="005D22FD">
      <w:r w:rsidRPr="005D22FD">
        <w:t>Nhiều người nghĩ đạo văn là sao chép tác phẩm của người khác hoặc mượn ý tưởng ban đầu của người khác. Nhưng những thuật ngữ như "sao chép" và "mượn" có thể che giấu mức độ nghiêm trọng của hành vi phạm tội:</w:t>
      </w:r>
    </w:p>
    <w:p w:rsidR="005D22FD" w:rsidRPr="005D22FD" w:rsidRDefault="005D22FD" w:rsidP="005D22FD">
      <w:pPr>
        <w:rPr>
          <w:b/>
          <w:bCs/>
        </w:rPr>
      </w:pPr>
      <w:r w:rsidRPr="005D22FD">
        <w:rPr>
          <w:b/>
          <w:bCs/>
        </w:rPr>
        <w:t>Theo từ điển trực tuyến Merriam-Webster, “đạo văn” có nghĩa là:</w:t>
      </w:r>
    </w:p>
    <w:p w:rsidR="005D22FD" w:rsidRPr="005D22FD" w:rsidRDefault="005D22FD" w:rsidP="005D22FD">
      <w:pPr>
        <w:numPr>
          <w:ilvl w:val="0"/>
          <w:numId w:val="1"/>
        </w:numPr>
      </w:pPr>
      <w:r w:rsidRPr="005D22FD">
        <w:t>ăn cắp và biến (ý tưởng hoặc lời nói của người khác) thành của riêng mình</w:t>
      </w:r>
    </w:p>
    <w:p w:rsidR="005D22FD" w:rsidRPr="005D22FD" w:rsidRDefault="005D22FD" w:rsidP="005D22FD">
      <w:pPr>
        <w:numPr>
          <w:ilvl w:val="0"/>
          <w:numId w:val="1"/>
        </w:numPr>
      </w:pPr>
      <w:r w:rsidRPr="005D22FD">
        <w:t>sử dụng (sản phẩm của người khác) mà không ghi nguồn</w:t>
      </w:r>
    </w:p>
    <w:p w:rsidR="005D22FD" w:rsidRPr="005D22FD" w:rsidRDefault="005D22FD" w:rsidP="005D22FD">
      <w:pPr>
        <w:numPr>
          <w:ilvl w:val="0"/>
          <w:numId w:val="1"/>
        </w:numPr>
      </w:pPr>
      <w:r w:rsidRPr="005D22FD">
        <w:t>thực hiện hành vi trộm cắp văn học</w:t>
      </w:r>
    </w:p>
    <w:p w:rsidR="005D22FD" w:rsidRPr="005D22FD" w:rsidRDefault="005D22FD" w:rsidP="005D22FD">
      <w:pPr>
        <w:numPr>
          <w:ilvl w:val="0"/>
          <w:numId w:val="1"/>
        </w:numPr>
      </w:pPr>
      <w:r w:rsidRPr="005D22FD">
        <w:t xml:space="preserve">trình bày một ý tưởng hoặc sản phẩm mới bắt nguồn từ một nguồn </w:t>
      </w:r>
      <w:r w:rsidR="00E57337">
        <w:t>sẵn</w:t>
      </w:r>
      <w:r w:rsidRPr="005D22FD">
        <w:t xml:space="preserve"> có</w:t>
      </w:r>
    </w:p>
    <w:p w:rsidR="005D22FD" w:rsidRPr="005D22FD" w:rsidRDefault="005D22FD" w:rsidP="005D22FD">
      <w:r w:rsidRPr="005D22FD">
        <w:t>Nói cách khác, đạo văn là một hành vi gian lận. Nó liên quan đến cả việc ăn cắp tác phẩm của người khác và</w:t>
      </w:r>
      <w:r w:rsidR="00D91030">
        <w:t xml:space="preserve"> rồi </w:t>
      </w:r>
      <w:r w:rsidRPr="005D22FD">
        <w:t xml:space="preserve">nói dối về </w:t>
      </w:r>
      <w:r w:rsidR="00D91030">
        <w:t>điều đó</w:t>
      </w:r>
      <w:r w:rsidRPr="005D22FD">
        <w:t>.</w:t>
      </w:r>
    </w:p>
    <w:p w:rsidR="005D22FD" w:rsidRPr="005D22FD" w:rsidRDefault="005D22FD" w:rsidP="005D22FD">
      <w:pPr>
        <w:rPr>
          <w:b/>
          <w:bCs/>
        </w:rPr>
      </w:pPr>
      <w:r w:rsidRPr="005D22FD">
        <w:rPr>
          <w:b/>
          <w:bCs/>
        </w:rPr>
        <w:t>Nhưng lời nói và ý tưởng có thực sự bị đánh cắp?</w:t>
      </w:r>
    </w:p>
    <w:p w:rsidR="005D22FD" w:rsidRPr="005D22FD" w:rsidRDefault="005D22FD" w:rsidP="005D22FD">
      <w:r w:rsidRPr="005D22FD">
        <w:t>Theo luật pháp Hoa Kỳ, câu trả lời là có. Việc thể hiện ý tưởng ban đầu được coi là tài sản trí tuệ và được bảo vệ bởi luật bản quyền, giống như các phát minh gốc. Hầu hết tất cả các hình thức thể hiện đều được bảo vệ bản quyền miễn là chúng được ghi lại theo cách nào đó (chẳng hạn như sách hoặc tệp máy tính).</w:t>
      </w:r>
    </w:p>
    <w:p w:rsidR="005D22FD" w:rsidRPr="005D22FD" w:rsidRDefault="005D22FD" w:rsidP="005D22FD">
      <w:pPr>
        <w:rPr>
          <w:b/>
          <w:bCs/>
        </w:rPr>
      </w:pPr>
      <w:r w:rsidRPr="005D22FD">
        <w:rPr>
          <w:b/>
          <w:bCs/>
        </w:rPr>
        <w:t>Tất cả những điều sau đây được coi là đạo văn:</w:t>
      </w:r>
    </w:p>
    <w:p w:rsidR="005D22FD" w:rsidRPr="005D22FD" w:rsidRDefault="005D22FD" w:rsidP="005D22FD">
      <w:pPr>
        <w:numPr>
          <w:ilvl w:val="0"/>
          <w:numId w:val="2"/>
        </w:numPr>
      </w:pPr>
      <w:r w:rsidRPr="005D22FD">
        <w:t>biến tác phẩm của người khác thành của mình</w:t>
      </w:r>
    </w:p>
    <w:p w:rsidR="005D22FD" w:rsidRPr="005D22FD" w:rsidRDefault="005D22FD" w:rsidP="005D22FD">
      <w:pPr>
        <w:numPr>
          <w:ilvl w:val="0"/>
          <w:numId w:val="2"/>
        </w:numPr>
      </w:pPr>
      <w:r w:rsidRPr="005D22FD">
        <w:t>sao chép từ ngữ hoặc ý tưởng của người khác mà không ghi công</w:t>
      </w:r>
    </w:p>
    <w:p w:rsidR="005D22FD" w:rsidRPr="005D22FD" w:rsidRDefault="005D22FD" w:rsidP="005D22FD">
      <w:pPr>
        <w:numPr>
          <w:ilvl w:val="0"/>
          <w:numId w:val="2"/>
        </w:numPr>
      </w:pPr>
      <w:r w:rsidRPr="005D22FD">
        <w:t xml:space="preserve">không đặt </w:t>
      </w:r>
      <w:r>
        <w:t>trích dẫn</w:t>
      </w:r>
      <w:r w:rsidRPr="005D22FD">
        <w:t xml:space="preserve"> trong dấu ngoặc kép</w:t>
      </w:r>
    </w:p>
    <w:p w:rsidR="005D22FD" w:rsidRPr="005D22FD" w:rsidRDefault="005D22FD" w:rsidP="005D22FD">
      <w:pPr>
        <w:numPr>
          <w:ilvl w:val="0"/>
          <w:numId w:val="2"/>
        </w:numPr>
      </w:pPr>
      <w:r w:rsidRPr="005D22FD">
        <w:t>đưa ra thông tin không chính xác về nguồn trích dẫn</w:t>
      </w:r>
    </w:p>
    <w:p w:rsidR="005D22FD" w:rsidRPr="005D22FD" w:rsidRDefault="005D22FD" w:rsidP="005D22FD">
      <w:pPr>
        <w:numPr>
          <w:ilvl w:val="0"/>
          <w:numId w:val="2"/>
        </w:numPr>
      </w:pPr>
      <w:r w:rsidRPr="005D22FD">
        <w:t xml:space="preserve">thay đổi từ </w:t>
      </w:r>
      <w:r w:rsidR="00D81C80">
        <w:t xml:space="preserve">ngữ </w:t>
      </w:r>
      <w:r w:rsidRPr="005D22FD">
        <w:t>nhưng sao chép cấu trúc câu nguồn mà không ghi nguồn</w:t>
      </w:r>
    </w:p>
    <w:p w:rsidR="005D22FD" w:rsidRPr="005D22FD" w:rsidRDefault="005D22FD" w:rsidP="005D22FD">
      <w:pPr>
        <w:numPr>
          <w:ilvl w:val="0"/>
          <w:numId w:val="2"/>
        </w:numPr>
      </w:pPr>
      <w:r w:rsidRPr="005D22FD">
        <w:t xml:space="preserve">sao chép quá nhiều từ hoặc ý tưởng từ một nguồn chiếm phần lớn </w:t>
      </w:r>
      <w:r>
        <w:t>dung lượng tác phẩm</w:t>
      </w:r>
      <w:r w:rsidRPr="005D22FD">
        <w:t xml:space="preserve"> của bạn, cho dù bạn có công nhận hay không</w:t>
      </w:r>
    </w:p>
    <w:p w:rsidR="005D22FD" w:rsidRPr="005D22FD" w:rsidRDefault="005D22FD" w:rsidP="005D22FD">
      <w:r w:rsidRPr="005D22FD">
        <w:t xml:space="preserve">Tuy nhiên, hầu hết các trường hợp đạo văn có thể tránh được bằng cách trích dẫn nguồn. Chỉ cần thừa nhận rằng một số tài </w:t>
      </w:r>
      <w:r>
        <w:t>nguyên</w:t>
      </w:r>
      <w:r w:rsidRPr="005D22FD">
        <w:t xml:space="preserve"> nhất định đã được mượn và </w:t>
      </w:r>
      <w:r>
        <w:t>thể hiện</w:t>
      </w:r>
      <w:r w:rsidRPr="005D22FD">
        <w:t xml:space="preserve"> cho </w:t>
      </w:r>
      <w:r>
        <w:t>người đọc</w:t>
      </w:r>
      <w:r w:rsidRPr="005D22FD">
        <w:t xml:space="preserve"> của bạn những thông tin cần thiết để tìm ra nguồn đó thường là đủ để ngăn chặn đạo văn</w:t>
      </w:r>
      <w:r>
        <w:t>.</w:t>
      </w:r>
    </w:p>
    <w:p w:rsidR="005D22FD" w:rsidRPr="005D22FD" w:rsidRDefault="005D22FD" w:rsidP="005D22FD">
      <w:r w:rsidRPr="005D22FD">
        <w:t xml:space="preserve">Tính hợp pháp của những tình huống này và </w:t>
      </w:r>
      <w:r w:rsidR="00D91030">
        <w:t>các</w:t>
      </w:r>
      <w:r w:rsidRPr="005D22FD">
        <w:t xml:space="preserve"> tình huống khác sẽ phụ thuộc vào mục đích và bối cảnh mà chúng được tạo ra. Hai cách tiếp cận an toàn nhất cần áp dụng đối với những tình huống này là: 1) Tránh chúng hoàn toàn hoặc 2) Xác nhận quyền sử dụng tác phẩm và trích dẫn chúng một cách hợp lý.</w:t>
      </w:r>
    </w:p>
    <w:p w:rsidR="00EC1E18" w:rsidRDefault="00EC1E18"/>
    <w:sectPr w:rsidR="00EC1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785ADB"/>
    <w:multiLevelType w:val="multilevel"/>
    <w:tmpl w:val="85F2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D61DA"/>
    <w:multiLevelType w:val="multilevel"/>
    <w:tmpl w:val="698C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B67B1"/>
    <w:multiLevelType w:val="multilevel"/>
    <w:tmpl w:val="78D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56D17"/>
    <w:multiLevelType w:val="multilevel"/>
    <w:tmpl w:val="B1E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475651">
    <w:abstractNumId w:val="2"/>
  </w:num>
  <w:num w:numId="2" w16cid:durableId="54865391">
    <w:abstractNumId w:val="0"/>
  </w:num>
  <w:num w:numId="3" w16cid:durableId="673188289">
    <w:abstractNumId w:val="3"/>
  </w:num>
  <w:num w:numId="4" w16cid:durableId="916403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FD"/>
    <w:rsid w:val="005D22FD"/>
    <w:rsid w:val="007E384E"/>
    <w:rsid w:val="00D81C80"/>
    <w:rsid w:val="00D91030"/>
    <w:rsid w:val="00E57337"/>
    <w:rsid w:val="00EC1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EC79"/>
  <w15:chartTrackingRefBased/>
  <w15:docId w15:val="{7EBD20B1-CE5C-4FA7-A275-00605241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22FD"/>
    <w:rPr>
      <w:color w:val="0563C1" w:themeColor="hyperlink"/>
      <w:u w:val="single"/>
    </w:rPr>
  </w:style>
  <w:style w:type="character" w:styleId="UnresolvedMention">
    <w:name w:val="Unresolved Mention"/>
    <w:basedOn w:val="DefaultParagraphFont"/>
    <w:uiPriority w:val="99"/>
    <w:semiHidden/>
    <w:unhideWhenUsed/>
    <w:rsid w:val="005D2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20893">
      <w:bodyDiv w:val="1"/>
      <w:marLeft w:val="0"/>
      <w:marRight w:val="0"/>
      <w:marTop w:val="0"/>
      <w:marBottom w:val="0"/>
      <w:divBdr>
        <w:top w:val="none" w:sz="0" w:space="0" w:color="auto"/>
        <w:left w:val="none" w:sz="0" w:space="0" w:color="auto"/>
        <w:bottom w:val="none" w:sz="0" w:space="0" w:color="auto"/>
        <w:right w:val="none" w:sz="0" w:space="0" w:color="auto"/>
      </w:divBdr>
      <w:divsChild>
        <w:div w:id="1916011780">
          <w:marLeft w:val="0"/>
          <w:marRight w:val="0"/>
          <w:marTop w:val="0"/>
          <w:marBottom w:val="0"/>
          <w:divBdr>
            <w:top w:val="none" w:sz="0" w:space="0" w:color="auto"/>
            <w:left w:val="none" w:sz="0" w:space="0" w:color="auto"/>
            <w:bottom w:val="none" w:sz="0" w:space="0" w:color="auto"/>
            <w:right w:val="none" w:sz="0" w:space="0" w:color="auto"/>
          </w:divBdr>
        </w:div>
      </w:divsChild>
    </w:div>
    <w:div w:id="2123963070">
      <w:bodyDiv w:val="1"/>
      <w:marLeft w:val="0"/>
      <w:marRight w:val="0"/>
      <w:marTop w:val="0"/>
      <w:marBottom w:val="0"/>
      <w:divBdr>
        <w:top w:val="none" w:sz="0" w:space="0" w:color="auto"/>
        <w:left w:val="none" w:sz="0" w:space="0" w:color="auto"/>
        <w:bottom w:val="none" w:sz="0" w:space="0" w:color="auto"/>
        <w:right w:val="none" w:sz="0" w:space="0" w:color="auto"/>
      </w:divBdr>
      <w:divsChild>
        <w:div w:id="106314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3</cp:revision>
  <dcterms:created xsi:type="dcterms:W3CDTF">2024-03-04T07:00:00Z</dcterms:created>
  <dcterms:modified xsi:type="dcterms:W3CDTF">2024-03-04T07:51:00Z</dcterms:modified>
</cp:coreProperties>
</file>