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6008D" w:rsidRPr="00F6008D" w:rsidRDefault="00F6008D" w:rsidP="00F6008D">
      <w:r w:rsidRPr="00F6008D">
        <w:rPr>
          <w:b/>
          <w:bCs/>
        </w:rPr>
        <w:t>Con số đó là cực kỳ thấp, kể cả ở những trường đại học tốp đầu Việt Nam. Đó là nhận định của chính các giảng viên đang giảng dạy trong trường đại học. Thậm chí, một bộ phận lớn vẫn còn rất xa lạ với khái niệm “đạo văn” và mới chỉ dừng lại ở những hiểu biết sơ khai về vấn đề này. </w:t>
      </w:r>
    </w:p>
    <w:p w:rsidR="00F6008D" w:rsidRPr="00F6008D" w:rsidRDefault="00F6008D" w:rsidP="00F6008D">
      <w:r w:rsidRPr="00F6008D">
        <w:rPr>
          <w:b/>
          <w:bCs/>
        </w:rPr>
        <w:t>Sinh viên Việt Nam: Ý thức chống đạo văn gần như bằng 0</w:t>
      </w:r>
    </w:p>
    <w:p w:rsidR="00F6008D" w:rsidRPr="00F6008D" w:rsidRDefault="00F6008D" w:rsidP="00F6008D">
      <w:r w:rsidRPr="00F6008D">
        <w:t>Thói quen phổ biến nhất của các sinh viên, học viên khi làm luận văn, luận án tốt nghiệp là tìm lại sản phẩm của các sinh viên khoá trước có cùng đề tài để “tham khảo”.</w:t>
      </w:r>
    </w:p>
    <w:p w:rsidR="00F6008D" w:rsidRPr="00F6008D" w:rsidRDefault="00F6008D" w:rsidP="00F6008D">
      <w:r w:rsidRPr="00F6008D">
        <w:t>Nếu “tham khảo” theo hướng kế thừa và phát triển đề tài thì không có gì đáng nói. Nhưng không ít sinh viên sử dụng các tài liệu này như một nguồn liệu để “xào nấu” cho bài viết của mình. Việc sao chép nguyên si từ một vài câu tới một vài trang văn bản của người khác mà không có trích dẫn đầy đủ là không hiếm. Đó là mới chỉ tính ở bậc sau đại học. </w:t>
      </w:r>
    </w:p>
    <w:p w:rsidR="00F6008D" w:rsidRPr="00F6008D" w:rsidRDefault="00F6008D" w:rsidP="00F6008D">
      <w:r w:rsidRPr="00F6008D">
        <w:t>Nếu tính ở bậc đại học, với những bài tập lớn, đồ án, tiểu luận thì hiện tượng này là… “khủng khiếp”.</w:t>
      </w:r>
    </w:p>
    <w:p w:rsidR="00F6008D" w:rsidRPr="00F6008D" w:rsidRDefault="00F6008D" w:rsidP="00F6008D">
      <w:r w:rsidRPr="00F6008D">
        <w:t>Đó là tính từ mà ông Ngô Quý Nhâm, giảng viên khoa Quản trị kinh doanh, Trường ĐH Ngoại thương Hà Nội sử dụng để miêu tả mức độ nghiêm trọng của tình trạng đạo văn trong trường đại học Việt Nam.</w:t>
      </w:r>
    </w:p>
    <w:p w:rsidR="00F6008D" w:rsidRPr="00F6008D" w:rsidRDefault="00F6008D" w:rsidP="00F6008D">
      <w:r w:rsidRPr="00F6008D">
        <w:t>“Ngay cả ở những trường tốt, có chương trình liên kết với nước ngoài, viết và trả bài bằng tiếng Anh thì ý thức chống đạo văn của sinh viên cũng rất thấp, mặc dù yêu cầu về đạo văn đối với cấp đại học, cao học không cao như ở ngành nghiên cứu”.</w:t>
      </w:r>
    </w:p>
    <w:p w:rsidR="00F6008D" w:rsidRPr="00F6008D" w:rsidRDefault="00F6008D" w:rsidP="00F6008D">
      <w:r w:rsidRPr="00F6008D">
        <w:t>Nguyên nhân chính, theo ông, là “có ai nói với các em đâu”.</w:t>
      </w:r>
    </w:p>
    <w:p w:rsidR="00F6008D" w:rsidRPr="00F6008D" w:rsidRDefault="00F6008D" w:rsidP="00F6008D">
      <w:r w:rsidRPr="00F6008D">
        <w:t>Nói về vấn đề này, giảng viên Nguyễn Thị Thu Huyền, thạc sĩ giáo dục, khoa Khoa học Giáo dục, Trường ĐH Sư phạm TP.HCM chia sẻ câu chuyện hết sức buồn mà cô vừa chứng kiến trong học kỳ vừa qua.</w:t>
      </w:r>
    </w:p>
    <w:p w:rsidR="00F6008D" w:rsidRPr="00F6008D" w:rsidRDefault="00F6008D" w:rsidP="00F6008D">
      <w:r w:rsidRPr="00F6008D">
        <w:t>“Tôi đã rất sốc khi dạy sinh viên năm 2 các học phần khác nhau, trong đó có học phần Phương pháp nghiên cứu khoa học giáo dục. Mặc dù được dạy và cả cảnh cáo trước về việc nghiêm cấm các hành vi gian lận, trong đó có đạo văn, nhưng khi chấm bài, tôi phát hiện có lớp tới 70% sinh viên vi phạm”.</w:t>
      </w:r>
    </w:p>
    <w:p w:rsidR="00F6008D" w:rsidRPr="00F6008D" w:rsidRDefault="00F6008D" w:rsidP="00F6008D">
      <w:r w:rsidRPr="00F6008D">
        <w:t>“Tôi kiên nhẫn đánh máy lại (do sinh viên nộp bài bằng bản in) để dò trên google và đều tìm thấy bằng chứng sao chép bài người khác của sinh viên. Rất nhiều em chép nguyên văn, không sửa một từ của tác giả khác. Thậm chí, khi tôi cho điểm 0 thì sinh viên gửi email lại thắc mắc và không nhận ra mình đã phạm một lỗi rất nặng”.</w:t>
      </w:r>
    </w:p>
    <w:p w:rsidR="00F6008D" w:rsidRPr="00F6008D" w:rsidRDefault="00F6008D" w:rsidP="00F6008D">
      <w:r w:rsidRPr="00F6008D">
        <w:t>Theo cô Huyền, thực tế, sinh viên Việt Nam chưa được trang bị kiến thức đầy đủ về vấn đề đạo đức học thuật và khoa học. Vì chưa được trang bị, thậm chí là giới thiệu qua về đạo đức khoa học nên nhiều em không biết để mà tuân thủ.</w:t>
      </w:r>
    </w:p>
    <w:tbl>
      <w:tblPr>
        <w:tblW w:w="12075" w:type="dxa"/>
        <w:tblCellMar>
          <w:top w:w="15" w:type="dxa"/>
          <w:left w:w="15" w:type="dxa"/>
          <w:bottom w:w="15" w:type="dxa"/>
          <w:right w:w="15" w:type="dxa"/>
        </w:tblCellMar>
        <w:tblLook w:val="04A0" w:firstRow="1" w:lastRow="0" w:firstColumn="1" w:lastColumn="0" w:noHBand="0" w:noVBand="1"/>
      </w:tblPr>
      <w:tblGrid>
        <w:gridCol w:w="12075"/>
      </w:tblGrid>
      <w:tr w:rsidR="00F6008D" w:rsidRPr="00F6008D" w:rsidTr="00F6008D">
        <w:tc>
          <w:tcPr>
            <w:tcW w:w="0" w:type="auto"/>
            <w:vAlign w:val="center"/>
            <w:hideMark/>
          </w:tcPr>
          <w:p w:rsidR="00F6008D" w:rsidRPr="00F6008D" w:rsidRDefault="00F6008D" w:rsidP="00F6008D"/>
        </w:tc>
      </w:tr>
    </w:tbl>
    <w:p w:rsidR="00F6008D" w:rsidRPr="00F6008D" w:rsidRDefault="00F6008D" w:rsidP="00F6008D">
      <w:r w:rsidRPr="00F6008D">
        <w:t>Cô Huyền nhìn nhận, ngay cả học viên cao học, nghiên cứu sinh và người làm nghiên cứu lâu năm cũng có không ít người vẫn còn mù mờ về các quy chuẩn đạo đức khoa học. Do đó, khó có thể trách được sinh viên.</w:t>
      </w:r>
    </w:p>
    <w:p w:rsidR="007158D3" w:rsidRDefault="00F6008D" w:rsidP="00F6008D">
      <w:r w:rsidRPr="00F6008D">
        <w:t xml:space="preserve">Tuy nhiên, cũng có trường hợp, sinh viên được biết nhưng vẫn phớt lờ do sự thiếu đồng bộ của các giảng viên hoặc từ trước tới nay, từ thời phổ thông đã được giáo viên châm chước những lỗi gian lận quá nhiều.                  </w:t>
      </w:r>
    </w:p>
    <w:p w:rsidR="00F6008D" w:rsidRDefault="00F6008D" w:rsidP="00F6008D">
      <w:r>
        <w:lastRenderedPageBreak/>
        <w:t>Tình trạng đạo văn trong cộng đồng sinh viên Việt Nam hiện nay được đánh giá là tương đối phổ biến và đáng lo ngại. Điều này được thể hiện qua những dấu hiệu như:</w:t>
      </w:r>
    </w:p>
    <w:p w:rsidR="00F6008D" w:rsidRDefault="00F6008D" w:rsidP="00F6008D">
      <w:r>
        <w:t xml:space="preserve">- </w:t>
      </w:r>
      <w:r>
        <w:t>Số lượng sinh viên bị phát hiện đạo văn trong các kỳ thi và cuộc thi lớn ngày càng tăng. Mặc dù hầu hết đã được phát hiện từ những vòng sơ khảo qua kinh nghiệm lâu năm của đội ngũ giám khảo cuộc thi, nhưng vẫn luôn có thể có một tỉ lệ nhỏ những thí sinh tham gia dự thi lấy ý tưởng của người khác hoặc sử dụng thành quả của người khác tham gia dự thi mà không bị phát hiện.</w:t>
      </w:r>
    </w:p>
    <w:p w:rsidR="00F6008D" w:rsidRDefault="00F6008D" w:rsidP="00F6008D">
      <w:r>
        <w:t xml:space="preserve">- </w:t>
      </w:r>
      <w:r>
        <w:t>Những trang web, cộng đồng dịch vụ đội ngũ viết thuê cũng ngày càng được phát triển và quảng cáo nhiều hơn. Thậm chí nghề viết thuê luận văn, luận án là nghề kiếm cơm chính của nhiều người với nguồn thu thập tương đối ổn định.</w:t>
      </w:r>
    </w:p>
    <w:p w:rsidR="00F6008D" w:rsidRDefault="00F6008D" w:rsidP="00F6008D">
      <w:r>
        <w:t xml:space="preserve">- </w:t>
      </w:r>
      <w:r>
        <w:t>Nhiều sinh viên thừa nhận rằng họ từng đạo văn hoặc có dự định đạo văn để đạt được thành tích cao. Dường như việc chép bài, copy hoặc lấy nguồn trên mạng đối với nhiều sinh viên là một hành động bình thường. Mặc dù họ có thể nhận thức được đó là sai trái, nhưng có nhiều lý do ‘dòng đời xô đẩy’ mà họ vẫn vi phạm vào.</w:t>
      </w:r>
    </w:p>
    <w:p w:rsidR="00F6008D" w:rsidRDefault="00F6008D" w:rsidP="00F6008D">
      <w:r>
        <w:t xml:space="preserve">- </w:t>
      </w:r>
      <w:r>
        <w:t>Những vụ việc liên quan đến việc đạo văn cũng được phản ánh nhiều trên các phương tiện truyền thông. Từ những vụ liên quan đến hoa hậu, hiệu trưởng đến các thủ tướng, nguyên thủ quốc gia các nước. Có những vụ là thông sai lệch từ các thể lực đối địch, nhưng cũng không ít vụ việc được chứng minh là đạo văn. Tuy nhiên, những tin tức này chỉ được quan tâm trong thời gian ngắn và dần chìm vào quên lãng.</w:t>
      </w:r>
    </w:p>
    <w:p w:rsidR="00F6008D" w:rsidRDefault="00F6008D" w:rsidP="00F6008D">
      <w:r>
        <w:t>Nguyên nhân dẫn đến tình trạng này có thể do nhiều yếu tố khác nhau, bao gồm áp lực từ gia đình, xã hội, trường học, thiếu kỹ năng và kiến thức viết bài, thiếu thời gian và thiếu đạo đức học thuật.</w:t>
      </w:r>
    </w:p>
    <w:p w:rsidR="00F6008D" w:rsidRPr="00F6008D" w:rsidRDefault="00F6008D" w:rsidP="00F6008D">
      <w:r>
        <w:t>Tuy nhiên, cần lưu ý rằng không phải tất cả sinh viên đều đạo văn. Vẫn có rất nhiều sinh viên nỗ lực học tập và viết bài một cách đúng đắn và chân thành. Tuy nhiên, họ thường gặp nhiều khó khăn hơn trong việc cạnh tranh với những người đạo văn để đạt được kết quả cao hơn. Điều này đôi khi khiến họ dễ cảm thấy thiếu công bằng trong đánh giá kết quả học tập và có thể khiến họ mất đi động lực.</w:t>
      </w:r>
    </w:p>
    <w:sectPr w:rsidR="00F6008D" w:rsidRPr="00F600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FA451A"/>
    <w:multiLevelType w:val="hybridMultilevel"/>
    <w:tmpl w:val="DB9231B2"/>
    <w:lvl w:ilvl="0" w:tplc="1B784C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406BBA"/>
    <w:multiLevelType w:val="multilevel"/>
    <w:tmpl w:val="02166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691990">
    <w:abstractNumId w:val="1"/>
  </w:num>
  <w:num w:numId="2" w16cid:durableId="460419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08D"/>
    <w:rsid w:val="007158D3"/>
    <w:rsid w:val="00CF3CAB"/>
    <w:rsid w:val="00F60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5636B"/>
  <w15:chartTrackingRefBased/>
  <w15:docId w15:val="{10D89D52-161D-4E30-BB57-6CEDA45B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08D"/>
    <w:rPr>
      <w:color w:val="0563C1" w:themeColor="hyperlink"/>
      <w:u w:val="single"/>
    </w:rPr>
  </w:style>
  <w:style w:type="character" w:styleId="UnresolvedMention">
    <w:name w:val="Unresolved Mention"/>
    <w:basedOn w:val="DefaultParagraphFont"/>
    <w:uiPriority w:val="99"/>
    <w:semiHidden/>
    <w:unhideWhenUsed/>
    <w:rsid w:val="00F6008D"/>
    <w:rPr>
      <w:color w:val="605E5C"/>
      <w:shd w:val="clear" w:color="auto" w:fill="E1DFDD"/>
    </w:rPr>
  </w:style>
  <w:style w:type="paragraph" w:styleId="ListParagraph">
    <w:name w:val="List Paragraph"/>
    <w:basedOn w:val="Normal"/>
    <w:uiPriority w:val="34"/>
    <w:qFormat/>
    <w:rsid w:val="00F600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2585854">
      <w:bodyDiv w:val="1"/>
      <w:marLeft w:val="0"/>
      <w:marRight w:val="0"/>
      <w:marTop w:val="0"/>
      <w:marBottom w:val="0"/>
      <w:divBdr>
        <w:top w:val="none" w:sz="0" w:space="0" w:color="auto"/>
        <w:left w:val="none" w:sz="0" w:space="0" w:color="auto"/>
        <w:bottom w:val="none" w:sz="0" w:space="0" w:color="auto"/>
        <w:right w:val="none" w:sz="0" w:space="0" w:color="auto"/>
      </w:divBdr>
    </w:div>
    <w:div w:id="397484983">
      <w:bodyDiv w:val="1"/>
      <w:marLeft w:val="0"/>
      <w:marRight w:val="0"/>
      <w:marTop w:val="0"/>
      <w:marBottom w:val="0"/>
      <w:divBdr>
        <w:top w:val="none" w:sz="0" w:space="0" w:color="auto"/>
        <w:left w:val="none" w:sz="0" w:space="0" w:color="auto"/>
        <w:bottom w:val="none" w:sz="0" w:space="0" w:color="auto"/>
        <w:right w:val="none" w:sz="0" w:space="0" w:color="auto"/>
      </w:divBdr>
    </w:div>
    <w:div w:id="407962755">
      <w:bodyDiv w:val="1"/>
      <w:marLeft w:val="0"/>
      <w:marRight w:val="0"/>
      <w:marTop w:val="0"/>
      <w:marBottom w:val="0"/>
      <w:divBdr>
        <w:top w:val="none" w:sz="0" w:space="0" w:color="auto"/>
        <w:left w:val="none" w:sz="0" w:space="0" w:color="auto"/>
        <w:bottom w:val="none" w:sz="0" w:space="0" w:color="auto"/>
        <w:right w:val="none" w:sz="0" w:space="0" w:color="auto"/>
      </w:divBdr>
      <w:divsChild>
        <w:div w:id="1504780422">
          <w:marLeft w:val="0"/>
          <w:marRight w:val="0"/>
          <w:marTop w:val="0"/>
          <w:marBottom w:val="0"/>
          <w:divBdr>
            <w:top w:val="none" w:sz="0" w:space="0" w:color="auto"/>
            <w:left w:val="none" w:sz="0" w:space="0" w:color="auto"/>
            <w:bottom w:val="none" w:sz="0" w:space="0" w:color="auto"/>
            <w:right w:val="none" w:sz="0" w:space="0" w:color="auto"/>
          </w:divBdr>
        </w:div>
        <w:div w:id="904493929">
          <w:marLeft w:val="0"/>
          <w:marRight w:val="0"/>
          <w:marTop w:val="0"/>
          <w:marBottom w:val="0"/>
          <w:divBdr>
            <w:top w:val="none" w:sz="0" w:space="0" w:color="auto"/>
            <w:left w:val="none" w:sz="0" w:space="0" w:color="auto"/>
            <w:bottom w:val="none" w:sz="0" w:space="0" w:color="auto"/>
            <w:right w:val="none" w:sz="0" w:space="0" w:color="auto"/>
          </w:divBdr>
        </w:div>
      </w:divsChild>
    </w:div>
    <w:div w:id="774790014">
      <w:bodyDiv w:val="1"/>
      <w:marLeft w:val="0"/>
      <w:marRight w:val="0"/>
      <w:marTop w:val="0"/>
      <w:marBottom w:val="0"/>
      <w:divBdr>
        <w:top w:val="none" w:sz="0" w:space="0" w:color="auto"/>
        <w:left w:val="none" w:sz="0" w:space="0" w:color="auto"/>
        <w:bottom w:val="none" w:sz="0" w:space="0" w:color="auto"/>
        <w:right w:val="none" w:sz="0" w:space="0" w:color="auto"/>
      </w:divBdr>
    </w:div>
    <w:div w:id="1792819365">
      <w:bodyDiv w:val="1"/>
      <w:marLeft w:val="0"/>
      <w:marRight w:val="0"/>
      <w:marTop w:val="0"/>
      <w:marBottom w:val="0"/>
      <w:divBdr>
        <w:top w:val="none" w:sz="0" w:space="0" w:color="auto"/>
        <w:left w:val="none" w:sz="0" w:space="0" w:color="auto"/>
        <w:bottom w:val="none" w:sz="0" w:space="0" w:color="auto"/>
        <w:right w:val="none" w:sz="0" w:space="0" w:color="auto"/>
      </w:divBdr>
      <w:divsChild>
        <w:div w:id="57023651">
          <w:marLeft w:val="0"/>
          <w:marRight w:val="0"/>
          <w:marTop w:val="0"/>
          <w:marBottom w:val="0"/>
          <w:divBdr>
            <w:top w:val="none" w:sz="0" w:space="0" w:color="auto"/>
            <w:left w:val="none" w:sz="0" w:space="0" w:color="auto"/>
            <w:bottom w:val="none" w:sz="0" w:space="0" w:color="auto"/>
            <w:right w:val="none" w:sz="0" w:space="0" w:color="auto"/>
          </w:divBdr>
        </w:div>
        <w:div w:id="781193120">
          <w:marLeft w:val="0"/>
          <w:marRight w:val="0"/>
          <w:marTop w:val="0"/>
          <w:marBottom w:val="0"/>
          <w:divBdr>
            <w:top w:val="none" w:sz="0" w:space="0" w:color="auto"/>
            <w:left w:val="none" w:sz="0" w:space="0" w:color="auto"/>
            <w:bottom w:val="none" w:sz="0" w:space="0" w:color="auto"/>
            <w:right w:val="none" w:sz="0" w:space="0" w:color="auto"/>
          </w:divBdr>
        </w:div>
      </w:divsChild>
    </w:div>
    <w:div w:id="203064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749</Words>
  <Characters>4274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Hoàng</dc:creator>
  <cp:keywords/>
  <dc:description/>
  <cp:lastModifiedBy>Tùng Nguyễn Hoàng</cp:lastModifiedBy>
  <cp:revision>1</cp:revision>
  <dcterms:created xsi:type="dcterms:W3CDTF">2024-03-04T08:25:00Z</dcterms:created>
  <dcterms:modified xsi:type="dcterms:W3CDTF">2024-03-04T08:44:00Z</dcterms:modified>
</cp:coreProperties>
</file>