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283.46456692913375" w:right="-182.5984251968498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TEMA:  INSTAURAÇÃO DO PROCESSO DE CASSAÇÃO ANTES DO FIM DO PROCESSO DE MULTA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-283.46456692913375" w:right="-182.5984251968498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MINUTA DE PETIÇÃO </w:t>
      </w:r>
    </w:p>
    <w:p w:rsidR="00000000" w:rsidDel="00000000" w:rsidP="00000000" w:rsidRDefault="00000000" w:rsidRPr="00000000" w14:paraId="00000005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right="-182.5984251968498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 - DOS FATOS</w:t>
      </w:r>
    </w:p>
    <w:p w:rsidR="00000000" w:rsidDel="00000000" w:rsidP="00000000" w:rsidRDefault="00000000" w:rsidRPr="00000000" w14:paraId="00000008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requerente, enfrentou um processo de suspensão perante o DETRAN, culminando no encerramento do procedimento e no bloqueio de sua CNH para o cumprimento da pena. </w:t>
      </w:r>
    </w:p>
    <w:p w:rsidR="00000000" w:rsidDel="00000000" w:rsidP="00000000" w:rsidRDefault="00000000" w:rsidRPr="00000000" w14:paraId="0000000A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 meio ao cumprimento dessa penalidade, foi autuado por dirigir com o direito de dirigir suspenso. </w:t>
      </w:r>
    </w:p>
    <w:p w:rsidR="00000000" w:rsidDel="00000000" w:rsidP="00000000" w:rsidRDefault="00000000" w:rsidRPr="00000000" w14:paraId="0000000C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 autuação gerou o processo de multa nº x.</w:t>
      </w:r>
    </w:p>
    <w:p w:rsidR="00000000" w:rsidDel="00000000" w:rsidP="00000000" w:rsidRDefault="00000000" w:rsidRPr="00000000" w14:paraId="0000000E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Destaca-se que este processo ainda está em curso e atualmente aguarda o julgamento do recurso apresentado à JARI conforme documento em anexo.</w:t>
      </w:r>
    </w:p>
    <w:p w:rsidR="00000000" w:rsidDel="00000000" w:rsidP="00000000" w:rsidRDefault="00000000" w:rsidRPr="00000000" w14:paraId="00000010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Surpreendentemente e antes do fim do famigerado processo, o DETRAN instaurou o processo de cassação da CNH em total desrespeito aos ditames do §1º do art. 19 da Resolução 723 do CONTRAN que aduz:</w:t>
      </w:r>
    </w:p>
    <w:p w:rsidR="00000000" w:rsidDel="00000000" w:rsidP="00000000" w:rsidRDefault="00000000" w:rsidRPr="00000000" w14:paraId="00000012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56.5354330708662" w:right="-182.5984251968498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 - o processo administrativo será instaurado após esgotados todos os meios de defesa da infração</w:t>
      </w:r>
      <w:r w:rsidDel="00000000" w:rsidR="00000000" w:rsidRPr="00000000">
        <w:rPr>
          <w:sz w:val="28"/>
          <w:szCs w:val="28"/>
          <w:rtl w:val="0"/>
        </w:rPr>
        <w:t xml:space="preserve"> que enseja a penalidade de cassação, na esfera administrativa, devendo o órgão executivo de registro do documento de habilitação observar as informações registradas no RENAINF ou outro sistema.</w:t>
      </w:r>
    </w:p>
    <w:p w:rsidR="00000000" w:rsidDel="00000000" w:rsidP="00000000" w:rsidRDefault="00000000" w:rsidRPr="00000000" w14:paraId="00000014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 seja, diante dos fatos, mostra-se nulo o presente processo de cassação. </w:t>
      </w:r>
    </w:p>
    <w:p w:rsidR="00000000" w:rsidDel="00000000" w:rsidP="00000000" w:rsidRDefault="00000000" w:rsidRPr="00000000" w14:paraId="00000016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283.46456692913375" w:right="-182.5984251968498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II - DO REQUISITO DE VALIDADE PARA A INSTAURAÇÃO DO PROCESSO DE CASSAÇÃO</w:t>
      </w:r>
    </w:p>
    <w:p w:rsidR="00000000" w:rsidDel="00000000" w:rsidP="00000000" w:rsidRDefault="00000000" w:rsidRPr="00000000" w14:paraId="0000001A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Consoante o art. 263 do CTB, a cassação do documento de habilitação ocorre quando, dentre outras hipóteses, suspenso o direito de dirigir, o infrator conduz qualquer veículo. </w:t>
      </w:r>
    </w:p>
    <w:p w:rsidR="00000000" w:rsidDel="00000000" w:rsidP="00000000" w:rsidRDefault="00000000" w:rsidRPr="00000000" w14:paraId="0000001C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Entretanto, para que tal medida seja adotada, é imperativo que o processo de multa de trânsito seja </w:t>
      </w:r>
      <w:r w:rsidDel="00000000" w:rsidR="00000000" w:rsidRPr="00000000">
        <w:rPr>
          <w:b w:val="1"/>
          <w:sz w:val="32"/>
          <w:szCs w:val="32"/>
          <w:rtl w:val="0"/>
        </w:rPr>
        <w:t xml:space="preserve">previamente encerrado</w:t>
      </w:r>
      <w:r w:rsidDel="00000000" w:rsidR="00000000" w:rsidRPr="00000000">
        <w:rPr>
          <w:sz w:val="32"/>
          <w:szCs w:val="32"/>
          <w:rtl w:val="0"/>
        </w:rPr>
        <w:t xml:space="preserve">. Esse requisito é explicitado no §1º do art. 19 da Resolução 723 do CONTRAN acima citado. </w:t>
      </w:r>
    </w:p>
    <w:p w:rsidR="00000000" w:rsidDel="00000000" w:rsidP="00000000" w:rsidRDefault="00000000" w:rsidRPr="00000000" w14:paraId="0000001E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Ocorre que conforme será demonstrado abaixo, o processo de multa de trânsito referente à direção durante o período de  suspensão ainda está ativo como demonstra o print:</w:t>
      </w:r>
    </w:p>
    <w:p w:rsidR="00000000" w:rsidDel="00000000" w:rsidP="00000000" w:rsidRDefault="00000000" w:rsidRPr="00000000" w14:paraId="00000020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(PRINT).</w:t>
      </w:r>
    </w:p>
    <w:p w:rsidR="00000000" w:rsidDel="00000000" w:rsidP="00000000" w:rsidRDefault="00000000" w:rsidRPr="00000000" w14:paraId="00000022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Mesmo diante deste fato o DETRAN instaurou o processo de cassação na data de (xxxx). Ou seja, ainda pendente de julgamento o processo de multa.</w:t>
      </w:r>
    </w:p>
    <w:p w:rsidR="00000000" w:rsidDel="00000000" w:rsidP="00000000" w:rsidRDefault="00000000" w:rsidRPr="00000000" w14:paraId="00000024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(PRINT DO ANDAMENTO DO PROCESSO DE CASSAÇÃO)</w:t>
      </w:r>
    </w:p>
    <w:p w:rsidR="00000000" w:rsidDel="00000000" w:rsidP="00000000" w:rsidRDefault="00000000" w:rsidRPr="00000000" w14:paraId="00000026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Desta forma, o requisito legal para a abertura do processo de cassação não está presente, pois ainda não foram esgotados todos os meios de defesa. </w:t>
      </w:r>
    </w:p>
    <w:p w:rsidR="00000000" w:rsidDel="00000000" w:rsidP="00000000" w:rsidRDefault="00000000" w:rsidRPr="00000000" w14:paraId="00000028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3.46456692913375" w:right="-182.5984251968498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III - DA NULIDADE DO PROCESSO DE CASSAÇÃO</w:t>
      </w:r>
    </w:p>
    <w:p w:rsidR="00000000" w:rsidDel="00000000" w:rsidP="00000000" w:rsidRDefault="00000000" w:rsidRPr="00000000" w14:paraId="0000002A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Estando ainda ativo o processo de multa no momento da instauração do processo de cassação, resta evidente que o segundo é nulo e por tal motivo deve ser anulado. </w:t>
      </w:r>
    </w:p>
    <w:p w:rsidR="00000000" w:rsidDel="00000000" w:rsidP="00000000" w:rsidRDefault="00000000" w:rsidRPr="00000000" w14:paraId="0000002C">
      <w:pPr>
        <w:ind w:left="-283.46456692913375" w:right="-182.5984251968498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283.46456692913375" w:right="-182.5984251968498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IV - DOS PEDIDOS</w:t>
      </w:r>
    </w:p>
    <w:p w:rsidR="00000000" w:rsidDel="00000000" w:rsidP="00000000" w:rsidRDefault="00000000" w:rsidRPr="00000000" w14:paraId="0000002E">
      <w:pPr>
        <w:ind w:left="-283.46456692913375" w:right="-182.5984251968498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283.46456692913375" w:right="-182.5984251968498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declaração de nulidade da instauração do processo de cassação da CNH, fundamentada na violação do §1º do art. 19 da Resolução 723 do CONTRAN.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  <w:t xml:space="preserve">Paulo André Cirino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-930111</wp:posOffset>
          </wp:positionH>
          <wp:positionV relativeFrom="paragraph">
            <wp:posOffset>-342899</wp:posOffset>
          </wp:positionV>
          <wp:extent cx="7591425" cy="68103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710" l="21096" r="20930" t="72069"/>
                  <a:stretch>
                    <a:fillRect/>
                  </a:stretch>
                </pic:blipFill>
                <pic:spPr>
                  <a:xfrm>
                    <a:off x="0" y="0"/>
                    <a:ext cx="7591425" cy="681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