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45F7" w14:textId="77777777" w:rsidR="008A1A4F" w:rsidRDefault="00000000">
      <w:pPr>
        <w:jc w:val="center"/>
      </w:pPr>
      <w:r>
        <w:rPr>
          <w:b/>
          <w:color w:val="1B365D"/>
          <w:sz w:val="28"/>
        </w:rPr>
        <w:t>BIRLA INSTITUTE OF TECHNOLOGY AND SCIENCE, PILANI</w:t>
      </w:r>
    </w:p>
    <w:p w14:paraId="104D0341" w14:textId="77777777" w:rsidR="008A1A4F" w:rsidRDefault="00000000">
      <w:pPr>
        <w:spacing w:after="40"/>
        <w:jc w:val="center"/>
      </w:pPr>
      <w:r>
        <w:rPr>
          <w:b/>
          <w:color w:val="4A5568"/>
        </w:rPr>
        <w:t>Work Integrated Learning Programmes (WILP)</w:t>
      </w:r>
    </w:p>
    <w:p w14:paraId="75828504" w14:textId="77777777" w:rsidR="008A1A4F" w:rsidRDefault="00000000">
      <w:pPr>
        <w:spacing w:after="280"/>
        <w:jc w:val="center"/>
      </w:pPr>
      <w:r>
        <w:rPr>
          <w:b/>
          <w:color w:val="1B365D"/>
          <w:sz w:val="26"/>
        </w:rPr>
        <w:t>Information Retrieval (Merged - AIMLCZG537 / DSECLZG537)</w:t>
      </w:r>
      <w:r>
        <w:rPr>
          <w:b/>
          <w:color w:val="1B365D"/>
          <w:sz w:val="26"/>
        </w:rPr>
        <w:br/>
        <w:t>Assignment - 1 Report</w:t>
      </w:r>
    </w:p>
    <w:tbl>
      <w:tblPr>
        <w:tblW w:w="0" w:type="auto"/>
        <w:jc w:val="center"/>
        <w:tblLook w:val="04A0" w:firstRow="1" w:lastRow="0" w:firstColumn="1" w:lastColumn="0" w:noHBand="0" w:noVBand="1"/>
      </w:tblPr>
      <w:tblGrid>
        <w:gridCol w:w="4680"/>
        <w:gridCol w:w="4680"/>
      </w:tblGrid>
      <w:tr w:rsidR="008A1A4F" w14:paraId="53CAE39B" w14:textId="77777777">
        <w:trPr>
          <w:jc w:val="center"/>
        </w:trPr>
        <w:tc>
          <w:tcPr>
            <w:tcW w:w="4680" w:type="dxa"/>
            <w:shd w:val="clear" w:color="auto" w:fill="F7FAFC"/>
          </w:tcPr>
          <w:p w14:paraId="2B35D155" w14:textId="77777777" w:rsidR="008A1A4F" w:rsidRDefault="00000000">
            <w:pPr>
              <w:spacing w:before="60" w:after="60"/>
            </w:pPr>
            <w:r>
              <w:rPr>
                <w:b/>
                <w:sz w:val="20"/>
              </w:rPr>
              <w:t>Course Code:</w:t>
            </w:r>
            <w:r>
              <w:rPr>
                <w:sz w:val="20"/>
              </w:rPr>
              <w:t xml:space="preserve"> AIMLCZG537 / DSECLZG537</w:t>
            </w:r>
          </w:p>
        </w:tc>
        <w:tc>
          <w:tcPr>
            <w:tcW w:w="4680" w:type="dxa"/>
            <w:shd w:val="clear" w:color="auto" w:fill="F7FAFC"/>
          </w:tcPr>
          <w:p w14:paraId="4AAC6C7D" w14:textId="5B041253" w:rsidR="008A1A4F" w:rsidRDefault="00000000">
            <w:pPr>
              <w:spacing w:before="60" w:after="60"/>
            </w:pPr>
            <w:r>
              <w:rPr>
                <w:b/>
                <w:sz w:val="20"/>
              </w:rPr>
              <w:t>System Platform:</w:t>
            </w:r>
            <w:r>
              <w:rPr>
                <w:sz w:val="20"/>
              </w:rPr>
              <w:t xml:space="preserve"> </w:t>
            </w:r>
            <w:proofErr w:type="spellStart"/>
            <w:r w:rsidR="0010512F">
              <w:rPr>
                <w:sz w:val="20"/>
              </w:rPr>
              <w:t>Prayogshala</w:t>
            </w:r>
            <w:proofErr w:type="spellEnd"/>
            <w:r w:rsidR="0010512F">
              <w:rPr>
                <w:sz w:val="20"/>
              </w:rPr>
              <w:t xml:space="preserve"> by BITS</w:t>
            </w:r>
          </w:p>
        </w:tc>
      </w:tr>
      <w:tr w:rsidR="008A1A4F" w14:paraId="0C661388" w14:textId="77777777">
        <w:trPr>
          <w:jc w:val="center"/>
        </w:trPr>
        <w:tc>
          <w:tcPr>
            <w:tcW w:w="4680" w:type="dxa"/>
            <w:shd w:val="clear" w:color="auto" w:fill="F7FAFC"/>
          </w:tcPr>
          <w:p w14:paraId="298A963D" w14:textId="25C8C2CB" w:rsidR="008A1A4F" w:rsidRDefault="008A1A4F">
            <w:pPr>
              <w:spacing w:before="60" w:after="60"/>
            </w:pPr>
          </w:p>
        </w:tc>
        <w:tc>
          <w:tcPr>
            <w:tcW w:w="4680" w:type="dxa"/>
            <w:shd w:val="clear" w:color="auto" w:fill="F7FAFC"/>
          </w:tcPr>
          <w:p w14:paraId="44B26F56" w14:textId="77777777" w:rsidR="008A1A4F" w:rsidRDefault="00000000">
            <w:pPr>
              <w:spacing w:before="60" w:after="60"/>
            </w:pPr>
            <w:r>
              <w:rPr>
                <w:b/>
                <w:sz w:val="20"/>
              </w:rPr>
              <w:t>Document Collection:</w:t>
            </w:r>
            <w:r>
              <w:rPr>
                <w:sz w:val="20"/>
              </w:rPr>
              <w:t xml:space="preserve"> Custom Plain Text Corpus (.txt)</w:t>
            </w:r>
          </w:p>
        </w:tc>
      </w:tr>
    </w:tbl>
    <w:p w14:paraId="4308015A" w14:textId="77777777" w:rsidR="008A1A4F" w:rsidRDefault="008A1A4F">
      <w:pPr>
        <w:spacing w:after="160"/>
      </w:pPr>
    </w:p>
    <w:p w14:paraId="2528B556" w14:textId="77777777" w:rsidR="008A1A4F" w:rsidRDefault="00000000">
      <w:pPr>
        <w:spacing w:before="280" w:after="60"/>
      </w:pPr>
      <w:r>
        <w:rPr>
          <w:b/>
          <w:color w:val="1B365D"/>
          <w:sz w:val="24"/>
        </w:rPr>
        <w:t>1. Executive Summary &amp; Architecture</w:t>
      </w:r>
    </w:p>
    <w:p w14:paraId="25C15D57" w14:textId="77777777" w:rsidR="008A1A4F" w:rsidRDefault="00000000">
      <w:pPr>
        <w:spacing w:after="120"/>
      </w:pPr>
      <w:r>
        <w:rPr>
          <w:color w:val="CBD5E0"/>
        </w:rPr>
        <w:t>――――――――――――――――――――――――――――――――――――――――――――――――――――――――――</w:t>
      </w:r>
    </w:p>
    <w:p w14:paraId="062695D2" w14:textId="77777777" w:rsidR="008A1A4F" w:rsidRDefault="00000000">
      <w:r>
        <w:t>This project implements an end-to-end Information Retrieval (IR) workbench using Python, Streamlit, and NLTK. The interactive interface allows users to upload plain text corpora, inspect documents, configure five pipeline preprocessing stages dynamically, construct positional and biword indices, benchmark dictionary trees (Binary Search Tree vs. B-Tree), and execute multi-method tolerant retrieval.</w:t>
      </w:r>
    </w:p>
    <w:p w14:paraId="114E4A25" w14:textId="77777777" w:rsidR="008A1A4F" w:rsidRDefault="00000000">
      <w:pPr>
        <w:spacing w:before="280" w:after="60"/>
      </w:pPr>
      <w:r>
        <w:rPr>
          <w:b/>
          <w:color w:val="1B365D"/>
          <w:sz w:val="24"/>
        </w:rPr>
        <w:t>2. Text Preprocessing &amp; Morphological Normalization</w:t>
      </w:r>
    </w:p>
    <w:p w14:paraId="037F3168" w14:textId="77777777" w:rsidR="008A1A4F" w:rsidRDefault="00000000">
      <w:pPr>
        <w:spacing w:after="120"/>
      </w:pPr>
      <w:r>
        <w:rPr>
          <w:color w:val="CBD5E0"/>
        </w:rPr>
        <w:t>――――――――――――――――――――――――――――――――――――――――――――――――――――――――――</w:t>
      </w:r>
    </w:p>
    <w:p w14:paraId="41970C97" w14:textId="77777777" w:rsidR="008A1A4F" w:rsidRDefault="00000000">
      <w:r>
        <w:rPr>
          <w:b/>
        </w:rPr>
        <w:t>Which preprocessing technique improved retrieval quality?</w:t>
      </w:r>
    </w:p>
    <w:p w14:paraId="5ACAE455" w14:textId="77777777" w:rsidR="008A1A4F" w:rsidRDefault="00000000">
      <w:pPr>
        <w:pStyle w:val="ListBullet"/>
      </w:pPr>
      <w:r>
        <w:rPr>
          <w:b/>
        </w:rPr>
        <w:t xml:space="preserve">Punctuation &amp; Lowercase Normalization: </w:t>
      </w:r>
      <w:r>
        <w:t>Standardizes text tokens so that casing differences do not duplicate terms or split postings lists.</w:t>
      </w:r>
    </w:p>
    <w:p w14:paraId="34A664CD" w14:textId="77777777" w:rsidR="008A1A4F" w:rsidRDefault="00000000">
      <w:pPr>
        <w:pStyle w:val="ListBullet"/>
      </w:pPr>
      <w:r>
        <w:rPr>
          <w:b/>
        </w:rPr>
        <w:t xml:space="preserve">Hyphen Handling: </w:t>
      </w:r>
      <w:r>
        <w:t>Splits hyphenated compound terms into separate searchable words, preventing vocabulary fragmentation.</w:t>
      </w:r>
    </w:p>
    <w:p w14:paraId="6E75D0BB" w14:textId="77777777" w:rsidR="008A1A4F" w:rsidRDefault="00000000">
      <w:pPr>
        <w:pStyle w:val="ListBullet"/>
      </w:pPr>
      <w:r>
        <w:rPr>
          <w:b/>
        </w:rPr>
        <w:t xml:space="preserve">Stop Word Removal: </w:t>
      </w:r>
      <w:r>
        <w:t>Filters non-discriminative grammatical tokens ('the', 'and', 'in'), shrinking posting lists and speeding up intersection times.</w:t>
      </w:r>
    </w:p>
    <w:p w14:paraId="38D581FB" w14:textId="77777777" w:rsidR="008A1A4F" w:rsidRDefault="00000000">
      <w:pPr>
        <w:spacing w:before="120"/>
      </w:pPr>
      <w:r>
        <w:rPr>
          <w:b/>
        </w:rPr>
        <w:t>Was Stemming or Lemmatization better for the dataset?</w:t>
      </w:r>
    </w:p>
    <w:p w14:paraId="71E85153" w14:textId="77777777" w:rsidR="008A1A4F" w:rsidRDefault="00000000">
      <w:pPr>
        <w:pStyle w:val="ListBullet"/>
      </w:pPr>
      <w:r>
        <w:rPr>
          <w:b/>
        </w:rPr>
        <w:t xml:space="preserve">Stemming (Porter): </w:t>
      </w:r>
      <w:r>
        <w:t>Aggressively chops off word suffixes using heuristic rules. While it achieves higher index compression, it often creates truncated non-dictionary terms.</w:t>
      </w:r>
    </w:p>
    <w:p w14:paraId="7884C081" w14:textId="77777777" w:rsidR="008A1A4F" w:rsidRDefault="00000000">
      <w:pPr>
        <w:pStyle w:val="ListBullet"/>
      </w:pPr>
      <w:r>
        <w:rPr>
          <w:b/>
        </w:rPr>
        <w:t xml:space="preserve">Lemmatization (WordNet): </w:t>
      </w:r>
      <w:r>
        <w:t>Uses vocabulary and morphological analysis to return valid root words, preserving semantic meaning.</w:t>
      </w:r>
    </w:p>
    <w:p w14:paraId="17DA0FAC" w14:textId="77777777" w:rsidR="008A1A4F" w:rsidRDefault="00000000">
      <w:pPr>
        <w:pStyle w:val="ListBullet"/>
      </w:pPr>
      <w:r>
        <w:rPr>
          <w:b/>
        </w:rPr>
        <w:t xml:space="preserve">Both (Lemma + Stem): </w:t>
      </w:r>
      <w:r>
        <w:t>Combines grammatical normalization with suffix stripping for maximum vocabulary conflation.</w:t>
      </w:r>
    </w:p>
    <w:p w14:paraId="2398083C" w14:textId="77777777" w:rsidR="008A1A4F" w:rsidRDefault="00000000">
      <w:pPr>
        <w:pStyle w:val="ListBullet"/>
      </w:pPr>
      <w:r>
        <w:rPr>
          <w:b/>
        </w:rPr>
        <w:t xml:space="preserve">Evaluation Decision: </w:t>
      </w:r>
      <w:r>
        <w:t xml:space="preserve">While stemming achieves higher index compression and can boost recall on morphological variants, Lemmatization is more suitable overall for this collection. Preserving </w:t>
      </w:r>
      <w:r>
        <w:lastRenderedPageBreak/>
        <w:t>genuine lexical words prevents degradation in downstream positional phrase search, wildcard pruning, and edit distance calculations.</w:t>
      </w:r>
    </w:p>
    <w:p w14:paraId="1A80BBF8" w14:textId="77777777" w:rsidR="008A1A4F" w:rsidRDefault="00000000">
      <w:pPr>
        <w:spacing w:before="280" w:after="60"/>
      </w:pPr>
      <w:r>
        <w:rPr>
          <w:b/>
          <w:color w:val="1B365D"/>
          <w:sz w:val="24"/>
        </w:rPr>
        <w:t>3. Phrase Query Search: Biword vs. Positional Index</w:t>
      </w:r>
    </w:p>
    <w:p w14:paraId="57B7C839" w14:textId="77777777" w:rsidR="008A1A4F" w:rsidRDefault="00000000">
      <w:pPr>
        <w:spacing w:after="120"/>
      </w:pPr>
      <w:r>
        <w:rPr>
          <w:color w:val="CBD5E0"/>
        </w:rPr>
        <w:t>――――――――――――――――――――――――――――――――――――――――――――――――――――――――――</w:t>
      </w:r>
    </w:p>
    <w:p w14:paraId="40891636" w14:textId="77777777" w:rsidR="008A1A4F" w:rsidRDefault="00000000">
      <w:r>
        <w:rPr>
          <w:b/>
        </w:rPr>
        <w:t>Cases where Biword Index gives False Positives:</w:t>
      </w:r>
    </w:p>
    <w:p w14:paraId="6625F7D9" w14:textId="77777777" w:rsidR="008A1A4F" w:rsidRDefault="00000000">
      <w:r>
        <w:t>A biword index splits queries of length N ≥ 3 into independent pairs. For a 3-word query 'A B C', it checks (A B) AND (B C). If a document contains '(B C)' in one place and '(A B)' in an unrelated paragraph, both individual biwords match. The biword index flags the document as a match even though the continuous phrase 'A B C' never appears.</w:t>
      </w:r>
    </w:p>
    <w:p w14:paraId="59A21EB1" w14:textId="77777777" w:rsidR="008A1A4F" w:rsidRDefault="00000000">
      <w:r>
        <w:rPr>
          <w:b/>
        </w:rPr>
        <w:t>Why Positional Index gives more accurate results:</w:t>
      </w:r>
    </w:p>
    <w:p w14:paraId="3B80447E" w14:textId="77777777" w:rsidR="008A1A4F" w:rsidRDefault="00000000">
      <w:r>
        <w:t>The positional index stores exact token offset coordinates for every term. During query evaluation, it validates strict contiguous order: position(w_i+1) = position(w_i) + 1. By enforcing exact sequential offsets, the positional index completely eliminates false positives caused by disjoint or inverted word pairs.</w:t>
      </w:r>
    </w:p>
    <w:p w14:paraId="42D06798" w14:textId="77777777" w:rsidR="008A1A4F" w:rsidRDefault="00000000">
      <w:pPr>
        <w:spacing w:before="280" w:after="60"/>
      </w:pPr>
      <w:r>
        <w:rPr>
          <w:b/>
          <w:color w:val="1B365D"/>
          <w:sz w:val="24"/>
        </w:rPr>
        <w:t>4. Dictionary Search: Binary Search Tree vs. B-Tree</w:t>
      </w:r>
    </w:p>
    <w:p w14:paraId="5023198B" w14:textId="77777777" w:rsidR="008A1A4F" w:rsidRDefault="00000000">
      <w:pPr>
        <w:spacing w:after="120"/>
      </w:pPr>
      <w:r>
        <w:rPr>
          <w:color w:val="CBD5E0"/>
        </w:rPr>
        <w:t>――――――――――――――――――――――――――――――――――――――――――――――――――――――――――</w:t>
      </w:r>
    </w:p>
    <w:p w14:paraId="6D97D5D7" w14:textId="77777777" w:rsidR="008A1A4F" w:rsidRDefault="00000000">
      <w:r>
        <w:t>A vocabulary dictionary was indexed into both a Binary Search Tree (BST) and a B-Tree (t = 3). Performance was benchmarked across 5,000 iterations for query search time and postings retrieval time.</w:t>
      </w:r>
    </w:p>
    <w:tbl>
      <w:tblPr>
        <w:tblW w:w="0" w:type="auto"/>
        <w:jc w:val="center"/>
        <w:tblLook w:val="04A0" w:firstRow="1" w:lastRow="0" w:firstColumn="1" w:lastColumn="0" w:noHBand="0" w:noVBand="1"/>
      </w:tblPr>
      <w:tblGrid>
        <w:gridCol w:w="2016"/>
        <w:gridCol w:w="1296"/>
        <w:gridCol w:w="1512"/>
        <w:gridCol w:w="1512"/>
        <w:gridCol w:w="1512"/>
        <w:gridCol w:w="1512"/>
      </w:tblGrid>
      <w:tr w:rsidR="008A1A4F" w14:paraId="58D1AFBE" w14:textId="77777777">
        <w:trPr>
          <w:jc w:val="center"/>
        </w:trPr>
        <w:tc>
          <w:tcPr>
            <w:tcW w:w="2016" w:type="dxa"/>
            <w:shd w:val="clear" w:color="auto" w:fill="1B365D"/>
            <w:vAlign w:val="center"/>
          </w:tcPr>
          <w:p w14:paraId="74F38BF8" w14:textId="77777777" w:rsidR="008A1A4F" w:rsidRDefault="00000000">
            <w:pPr>
              <w:spacing w:before="80" w:after="80"/>
              <w:jc w:val="center"/>
            </w:pPr>
            <w:r>
              <w:rPr>
                <w:b/>
                <w:color w:val="FFFFFF"/>
                <w:sz w:val="19"/>
              </w:rPr>
              <w:t>Search Term</w:t>
            </w:r>
          </w:p>
        </w:tc>
        <w:tc>
          <w:tcPr>
            <w:tcW w:w="1296" w:type="dxa"/>
            <w:shd w:val="clear" w:color="auto" w:fill="1B365D"/>
            <w:vAlign w:val="center"/>
          </w:tcPr>
          <w:p w14:paraId="3E4D9477" w14:textId="77777777" w:rsidR="008A1A4F" w:rsidRDefault="00000000">
            <w:pPr>
              <w:spacing w:before="80" w:after="80"/>
              <w:jc w:val="center"/>
            </w:pPr>
            <w:r>
              <w:rPr>
                <w:b/>
                <w:color w:val="FFFFFF"/>
                <w:sz w:val="19"/>
              </w:rPr>
              <w:t>In Corpus</w:t>
            </w:r>
          </w:p>
        </w:tc>
        <w:tc>
          <w:tcPr>
            <w:tcW w:w="1512" w:type="dxa"/>
            <w:shd w:val="clear" w:color="auto" w:fill="1B365D"/>
            <w:vAlign w:val="center"/>
          </w:tcPr>
          <w:p w14:paraId="41457E4F" w14:textId="77777777" w:rsidR="008A1A4F" w:rsidRDefault="00000000">
            <w:pPr>
              <w:spacing w:before="80" w:after="80"/>
              <w:jc w:val="center"/>
            </w:pPr>
            <w:r>
              <w:rPr>
                <w:b/>
                <w:color w:val="FFFFFF"/>
                <w:sz w:val="19"/>
              </w:rPr>
              <w:t>BST Search</w:t>
            </w:r>
          </w:p>
        </w:tc>
        <w:tc>
          <w:tcPr>
            <w:tcW w:w="1512" w:type="dxa"/>
            <w:shd w:val="clear" w:color="auto" w:fill="1B365D"/>
            <w:vAlign w:val="center"/>
          </w:tcPr>
          <w:p w14:paraId="220B77D0" w14:textId="77777777" w:rsidR="008A1A4F" w:rsidRDefault="00000000">
            <w:pPr>
              <w:spacing w:before="80" w:after="80"/>
              <w:jc w:val="center"/>
            </w:pPr>
            <w:r>
              <w:rPr>
                <w:b/>
                <w:color w:val="FFFFFF"/>
                <w:sz w:val="19"/>
              </w:rPr>
              <w:t>B-Tree Search</w:t>
            </w:r>
          </w:p>
        </w:tc>
        <w:tc>
          <w:tcPr>
            <w:tcW w:w="1512" w:type="dxa"/>
            <w:shd w:val="clear" w:color="auto" w:fill="1B365D"/>
            <w:vAlign w:val="center"/>
          </w:tcPr>
          <w:p w14:paraId="2D003B9C" w14:textId="77777777" w:rsidR="008A1A4F" w:rsidRDefault="00000000">
            <w:pPr>
              <w:spacing w:before="80" w:after="80"/>
              <w:jc w:val="center"/>
            </w:pPr>
            <w:r>
              <w:rPr>
                <w:b/>
                <w:color w:val="FFFFFF"/>
                <w:sz w:val="19"/>
              </w:rPr>
              <w:t>BST Retrieval</w:t>
            </w:r>
          </w:p>
        </w:tc>
        <w:tc>
          <w:tcPr>
            <w:tcW w:w="1512" w:type="dxa"/>
            <w:shd w:val="clear" w:color="auto" w:fill="1B365D"/>
            <w:vAlign w:val="center"/>
          </w:tcPr>
          <w:p w14:paraId="7CFB895D" w14:textId="77777777" w:rsidR="008A1A4F" w:rsidRDefault="00000000">
            <w:pPr>
              <w:spacing w:before="80" w:after="80"/>
              <w:jc w:val="center"/>
            </w:pPr>
            <w:r>
              <w:rPr>
                <w:b/>
                <w:color w:val="FFFFFF"/>
                <w:sz w:val="19"/>
              </w:rPr>
              <w:t>B-Tree Retrieval</w:t>
            </w:r>
          </w:p>
        </w:tc>
      </w:tr>
      <w:tr w:rsidR="008A1A4F" w14:paraId="2ED6647B" w14:textId="77777777">
        <w:trPr>
          <w:jc w:val="center"/>
        </w:trPr>
        <w:tc>
          <w:tcPr>
            <w:tcW w:w="2016" w:type="dxa"/>
            <w:shd w:val="clear" w:color="auto" w:fill="FFFFFF"/>
            <w:vAlign w:val="center"/>
          </w:tcPr>
          <w:p w14:paraId="7F4FE8B5" w14:textId="77777777" w:rsidR="008A1A4F" w:rsidRDefault="00000000">
            <w:pPr>
              <w:spacing w:before="60" w:after="60"/>
            </w:pPr>
            <w:r>
              <w:rPr>
                <w:sz w:val="18"/>
              </w:rPr>
              <w:t>technology</w:t>
            </w:r>
          </w:p>
        </w:tc>
        <w:tc>
          <w:tcPr>
            <w:tcW w:w="1296" w:type="dxa"/>
            <w:shd w:val="clear" w:color="auto" w:fill="FFFFFF"/>
            <w:vAlign w:val="center"/>
          </w:tcPr>
          <w:p w14:paraId="379F5C0B" w14:textId="77777777" w:rsidR="008A1A4F" w:rsidRDefault="00000000">
            <w:pPr>
              <w:spacing w:before="60" w:after="60"/>
              <w:jc w:val="center"/>
            </w:pPr>
            <w:r>
              <w:rPr>
                <w:sz w:val="18"/>
              </w:rPr>
              <w:t>True</w:t>
            </w:r>
          </w:p>
        </w:tc>
        <w:tc>
          <w:tcPr>
            <w:tcW w:w="1512" w:type="dxa"/>
            <w:shd w:val="clear" w:color="auto" w:fill="FFFFFF"/>
            <w:vAlign w:val="center"/>
          </w:tcPr>
          <w:p w14:paraId="779AE83C" w14:textId="77777777" w:rsidR="008A1A4F" w:rsidRDefault="00000000">
            <w:pPr>
              <w:spacing w:before="60" w:after="60"/>
              <w:jc w:val="center"/>
            </w:pPr>
            <w:r>
              <w:rPr>
                <w:sz w:val="18"/>
              </w:rPr>
              <w:t>0.2104 µs</w:t>
            </w:r>
          </w:p>
        </w:tc>
        <w:tc>
          <w:tcPr>
            <w:tcW w:w="1512" w:type="dxa"/>
            <w:shd w:val="clear" w:color="auto" w:fill="FFFFFF"/>
            <w:vAlign w:val="center"/>
          </w:tcPr>
          <w:p w14:paraId="0CCC48A0" w14:textId="77777777" w:rsidR="008A1A4F" w:rsidRDefault="00000000">
            <w:pPr>
              <w:spacing w:before="60" w:after="60"/>
              <w:jc w:val="center"/>
            </w:pPr>
            <w:r>
              <w:rPr>
                <w:sz w:val="18"/>
              </w:rPr>
              <w:t>0.4128 µs</w:t>
            </w:r>
          </w:p>
        </w:tc>
        <w:tc>
          <w:tcPr>
            <w:tcW w:w="1512" w:type="dxa"/>
            <w:shd w:val="clear" w:color="auto" w:fill="FFFFFF"/>
            <w:vAlign w:val="center"/>
          </w:tcPr>
          <w:p w14:paraId="140ADB4C" w14:textId="77777777" w:rsidR="008A1A4F" w:rsidRDefault="00000000">
            <w:pPr>
              <w:spacing w:before="60" w:after="60"/>
              <w:jc w:val="center"/>
            </w:pPr>
            <w:r>
              <w:rPr>
                <w:sz w:val="18"/>
              </w:rPr>
              <w:t>0.2281 µs</w:t>
            </w:r>
          </w:p>
        </w:tc>
        <w:tc>
          <w:tcPr>
            <w:tcW w:w="1512" w:type="dxa"/>
            <w:shd w:val="clear" w:color="auto" w:fill="FFFFFF"/>
            <w:vAlign w:val="center"/>
          </w:tcPr>
          <w:p w14:paraId="7F8BBCC9" w14:textId="77777777" w:rsidR="008A1A4F" w:rsidRDefault="00000000">
            <w:pPr>
              <w:spacing w:before="60" w:after="60"/>
              <w:jc w:val="center"/>
            </w:pPr>
            <w:r>
              <w:rPr>
                <w:sz w:val="18"/>
              </w:rPr>
              <w:t>0.4285 µs</w:t>
            </w:r>
          </w:p>
        </w:tc>
      </w:tr>
      <w:tr w:rsidR="008A1A4F" w14:paraId="31AF8528" w14:textId="77777777">
        <w:trPr>
          <w:jc w:val="center"/>
        </w:trPr>
        <w:tc>
          <w:tcPr>
            <w:tcW w:w="2016" w:type="dxa"/>
            <w:shd w:val="clear" w:color="auto" w:fill="F7FAFC"/>
            <w:vAlign w:val="center"/>
          </w:tcPr>
          <w:p w14:paraId="71D98717" w14:textId="77777777" w:rsidR="008A1A4F" w:rsidRDefault="00000000">
            <w:pPr>
              <w:spacing w:before="60" w:after="60"/>
            </w:pPr>
            <w:r>
              <w:rPr>
                <w:sz w:val="18"/>
              </w:rPr>
              <w:t>engineering</w:t>
            </w:r>
          </w:p>
        </w:tc>
        <w:tc>
          <w:tcPr>
            <w:tcW w:w="1296" w:type="dxa"/>
            <w:shd w:val="clear" w:color="auto" w:fill="F7FAFC"/>
            <w:vAlign w:val="center"/>
          </w:tcPr>
          <w:p w14:paraId="41207757" w14:textId="77777777" w:rsidR="008A1A4F" w:rsidRDefault="00000000">
            <w:pPr>
              <w:spacing w:before="60" w:after="60"/>
              <w:jc w:val="center"/>
            </w:pPr>
            <w:r>
              <w:rPr>
                <w:sz w:val="18"/>
              </w:rPr>
              <w:t>True</w:t>
            </w:r>
          </w:p>
        </w:tc>
        <w:tc>
          <w:tcPr>
            <w:tcW w:w="1512" w:type="dxa"/>
            <w:shd w:val="clear" w:color="auto" w:fill="F7FAFC"/>
            <w:vAlign w:val="center"/>
          </w:tcPr>
          <w:p w14:paraId="158F135C" w14:textId="77777777" w:rsidR="008A1A4F" w:rsidRDefault="00000000">
            <w:pPr>
              <w:spacing w:before="60" w:after="60"/>
              <w:jc w:val="center"/>
            </w:pPr>
            <w:r>
              <w:rPr>
                <w:sz w:val="18"/>
              </w:rPr>
              <w:t>0.2018 µs</w:t>
            </w:r>
          </w:p>
        </w:tc>
        <w:tc>
          <w:tcPr>
            <w:tcW w:w="1512" w:type="dxa"/>
            <w:shd w:val="clear" w:color="auto" w:fill="F7FAFC"/>
            <w:vAlign w:val="center"/>
          </w:tcPr>
          <w:p w14:paraId="2CE6603A" w14:textId="77777777" w:rsidR="008A1A4F" w:rsidRDefault="00000000">
            <w:pPr>
              <w:spacing w:before="60" w:after="60"/>
              <w:jc w:val="center"/>
            </w:pPr>
            <w:r>
              <w:rPr>
                <w:sz w:val="18"/>
              </w:rPr>
              <w:t>0.3984 µs</w:t>
            </w:r>
          </w:p>
        </w:tc>
        <w:tc>
          <w:tcPr>
            <w:tcW w:w="1512" w:type="dxa"/>
            <w:shd w:val="clear" w:color="auto" w:fill="F7FAFC"/>
            <w:vAlign w:val="center"/>
          </w:tcPr>
          <w:p w14:paraId="1D066691" w14:textId="77777777" w:rsidR="008A1A4F" w:rsidRDefault="00000000">
            <w:pPr>
              <w:spacing w:before="60" w:after="60"/>
              <w:jc w:val="center"/>
            </w:pPr>
            <w:r>
              <w:rPr>
                <w:sz w:val="18"/>
              </w:rPr>
              <w:t>0.2190 µs</w:t>
            </w:r>
          </w:p>
        </w:tc>
        <w:tc>
          <w:tcPr>
            <w:tcW w:w="1512" w:type="dxa"/>
            <w:shd w:val="clear" w:color="auto" w:fill="F7FAFC"/>
            <w:vAlign w:val="center"/>
          </w:tcPr>
          <w:p w14:paraId="199985D2" w14:textId="77777777" w:rsidR="008A1A4F" w:rsidRDefault="00000000">
            <w:pPr>
              <w:spacing w:before="60" w:after="60"/>
              <w:jc w:val="center"/>
            </w:pPr>
            <w:r>
              <w:rPr>
                <w:sz w:val="18"/>
              </w:rPr>
              <w:t>0.4110 µs</w:t>
            </w:r>
          </w:p>
        </w:tc>
      </w:tr>
      <w:tr w:rsidR="008A1A4F" w14:paraId="31B18CF3" w14:textId="77777777">
        <w:trPr>
          <w:jc w:val="center"/>
        </w:trPr>
        <w:tc>
          <w:tcPr>
            <w:tcW w:w="2016" w:type="dxa"/>
            <w:shd w:val="clear" w:color="auto" w:fill="FFFFFF"/>
            <w:vAlign w:val="center"/>
          </w:tcPr>
          <w:p w14:paraId="35942E64" w14:textId="77777777" w:rsidR="008A1A4F" w:rsidRDefault="00000000">
            <w:pPr>
              <w:spacing w:before="60" w:after="60"/>
            </w:pPr>
            <w:r>
              <w:rPr>
                <w:sz w:val="18"/>
              </w:rPr>
              <w:t>calcutta</w:t>
            </w:r>
          </w:p>
        </w:tc>
        <w:tc>
          <w:tcPr>
            <w:tcW w:w="1296" w:type="dxa"/>
            <w:shd w:val="clear" w:color="auto" w:fill="FFFFFF"/>
            <w:vAlign w:val="center"/>
          </w:tcPr>
          <w:p w14:paraId="10C48A86" w14:textId="77777777" w:rsidR="008A1A4F" w:rsidRDefault="00000000">
            <w:pPr>
              <w:spacing w:before="60" w:after="60"/>
              <w:jc w:val="center"/>
            </w:pPr>
            <w:r>
              <w:rPr>
                <w:sz w:val="18"/>
              </w:rPr>
              <w:t>True</w:t>
            </w:r>
          </w:p>
        </w:tc>
        <w:tc>
          <w:tcPr>
            <w:tcW w:w="1512" w:type="dxa"/>
            <w:shd w:val="clear" w:color="auto" w:fill="FFFFFF"/>
            <w:vAlign w:val="center"/>
          </w:tcPr>
          <w:p w14:paraId="5F02E223" w14:textId="77777777" w:rsidR="008A1A4F" w:rsidRDefault="00000000">
            <w:pPr>
              <w:spacing w:before="60" w:after="60"/>
              <w:jc w:val="center"/>
            </w:pPr>
            <w:r>
              <w:rPr>
                <w:sz w:val="18"/>
              </w:rPr>
              <w:t>0.2245 µs</w:t>
            </w:r>
          </w:p>
        </w:tc>
        <w:tc>
          <w:tcPr>
            <w:tcW w:w="1512" w:type="dxa"/>
            <w:shd w:val="clear" w:color="auto" w:fill="FFFFFF"/>
            <w:vAlign w:val="center"/>
          </w:tcPr>
          <w:p w14:paraId="0CAA400B" w14:textId="77777777" w:rsidR="008A1A4F" w:rsidRDefault="00000000">
            <w:pPr>
              <w:spacing w:before="60" w:after="60"/>
              <w:jc w:val="center"/>
            </w:pPr>
            <w:r>
              <w:rPr>
                <w:sz w:val="18"/>
              </w:rPr>
              <w:t>0.4201 µs</w:t>
            </w:r>
          </w:p>
        </w:tc>
        <w:tc>
          <w:tcPr>
            <w:tcW w:w="1512" w:type="dxa"/>
            <w:shd w:val="clear" w:color="auto" w:fill="FFFFFF"/>
            <w:vAlign w:val="center"/>
          </w:tcPr>
          <w:p w14:paraId="7A67ABFA" w14:textId="77777777" w:rsidR="008A1A4F" w:rsidRDefault="00000000">
            <w:pPr>
              <w:spacing w:before="60" w:after="60"/>
              <w:jc w:val="center"/>
            </w:pPr>
            <w:r>
              <w:rPr>
                <w:sz w:val="18"/>
              </w:rPr>
              <w:t>0.2312 µs</w:t>
            </w:r>
          </w:p>
        </w:tc>
        <w:tc>
          <w:tcPr>
            <w:tcW w:w="1512" w:type="dxa"/>
            <w:shd w:val="clear" w:color="auto" w:fill="FFFFFF"/>
            <w:vAlign w:val="center"/>
          </w:tcPr>
          <w:p w14:paraId="763D88AF" w14:textId="77777777" w:rsidR="008A1A4F" w:rsidRDefault="00000000">
            <w:pPr>
              <w:spacing w:before="60" w:after="60"/>
              <w:jc w:val="center"/>
            </w:pPr>
            <w:r>
              <w:rPr>
                <w:sz w:val="18"/>
              </w:rPr>
              <w:t>0.4350 µs</w:t>
            </w:r>
          </w:p>
        </w:tc>
      </w:tr>
      <w:tr w:rsidR="008A1A4F" w14:paraId="78FDD342" w14:textId="77777777">
        <w:trPr>
          <w:jc w:val="center"/>
        </w:trPr>
        <w:tc>
          <w:tcPr>
            <w:tcW w:w="2016" w:type="dxa"/>
            <w:shd w:val="clear" w:color="auto" w:fill="F7FAFC"/>
            <w:vAlign w:val="center"/>
          </w:tcPr>
          <w:p w14:paraId="037904FF" w14:textId="77777777" w:rsidR="008A1A4F" w:rsidRDefault="00000000">
            <w:pPr>
              <w:spacing w:before="60" w:after="60"/>
            </w:pPr>
            <w:r>
              <w:rPr>
                <w:sz w:val="18"/>
              </w:rPr>
              <w:t>missingword</w:t>
            </w:r>
          </w:p>
        </w:tc>
        <w:tc>
          <w:tcPr>
            <w:tcW w:w="1296" w:type="dxa"/>
            <w:shd w:val="clear" w:color="auto" w:fill="F7FAFC"/>
            <w:vAlign w:val="center"/>
          </w:tcPr>
          <w:p w14:paraId="54C15F63" w14:textId="77777777" w:rsidR="008A1A4F" w:rsidRDefault="00000000">
            <w:pPr>
              <w:spacing w:before="60" w:after="60"/>
              <w:jc w:val="center"/>
            </w:pPr>
            <w:r>
              <w:rPr>
                <w:sz w:val="18"/>
              </w:rPr>
              <w:t>False</w:t>
            </w:r>
          </w:p>
        </w:tc>
        <w:tc>
          <w:tcPr>
            <w:tcW w:w="1512" w:type="dxa"/>
            <w:shd w:val="clear" w:color="auto" w:fill="F7FAFC"/>
            <w:vAlign w:val="center"/>
          </w:tcPr>
          <w:p w14:paraId="19752E03" w14:textId="77777777" w:rsidR="008A1A4F" w:rsidRDefault="00000000">
            <w:pPr>
              <w:spacing w:before="60" w:after="60"/>
              <w:jc w:val="center"/>
            </w:pPr>
            <w:r>
              <w:rPr>
                <w:sz w:val="18"/>
              </w:rPr>
              <w:t>0.1980 µs</w:t>
            </w:r>
          </w:p>
        </w:tc>
        <w:tc>
          <w:tcPr>
            <w:tcW w:w="1512" w:type="dxa"/>
            <w:shd w:val="clear" w:color="auto" w:fill="F7FAFC"/>
            <w:vAlign w:val="center"/>
          </w:tcPr>
          <w:p w14:paraId="3F72E2C9" w14:textId="77777777" w:rsidR="008A1A4F" w:rsidRDefault="00000000">
            <w:pPr>
              <w:spacing w:before="60" w:after="60"/>
              <w:jc w:val="center"/>
            </w:pPr>
            <w:r>
              <w:rPr>
                <w:sz w:val="18"/>
              </w:rPr>
              <w:t>0.3850 µs</w:t>
            </w:r>
          </w:p>
        </w:tc>
        <w:tc>
          <w:tcPr>
            <w:tcW w:w="1512" w:type="dxa"/>
            <w:shd w:val="clear" w:color="auto" w:fill="F7FAFC"/>
            <w:vAlign w:val="center"/>
          </w:tcPr>
          <w:p w14:paraId="35730D9D" w14:textId="77777777" w:rsidR="008A1A4F" w:rsidRDefault="00000000">
            <w:pPr>
              <w:spacing w:before="60" w:after="60"/>
              <w:jc w:val="center"/>
            </w:pPr>
            <w:r>
              <w:rPr>
                <w:sz w:val="18"/>
              </w:rPr>
              <w:t>0.1995 µs</w:t>
            </w:r>
          </w:p>
        </w:tc>
        <w:tc>
          <w:tcPr>
            <w:tcW w:w="1512" w:type="dxa"/>
            <w:shd w:val="clear" w:color="auto" w:fill="F7FAFC"/>
            <w:vAlign w:val="center"/>
          </w:tcPr>
          <w:p w14:paraId="19DE1CA6" w14:textId="77777777" w:rsidR="008A1A4F" w:rsidRDefault="00000000">
            <w:pPr>
              <w:spacing w:before="60" w:after="60"/>
              <w:jc w:val="center"/>
            </w:pPr>
            <w:r>
              <w:rPr>
                <w:sz w:val="18"/>
              </w:rPr>
              <w:t>0.3890 µs</w:t>
            </w:r>
          </w:p>
        </w:tc>
      </w:tr>
    </w:tbl>
    <w:p w14:paraId="3C9E8BB4" w14:textId="77777777" w:rsidR="008A1A4F" w:rsidRDefault="008A1A4F">
      <w:pPr>
        <w:spacing w:after="80"/>
      </w:pPr>
    </w:p>
    <w:p w14:paraId="296254A1" w14:textId="77777777" w:rsidR="008A1A4F" w:rsidRDefault="00000000">
      <w:r>
        <w:rPr>
          <w:b/>
        </w:rPr>
        <w:t>Which tree structure was faster?</w:t>
      </w:r>
    </w:p>
    <w:p w14:paraId="3C556EF8" w14:textId="77777777" w:rsidR="008A1A4F" w:rsidRDefault="00000000">
      <w:r>
        <w:t>Experimental Inference: In local memory for small vocabularies, the Binary Search Tree (BST) is faster (~0.20 µs vs. ~0.40 µs) because it uses simple left/right pointer traversal. However, as the vocabulary grows, an unbalanced BST can degrade to O(N) depth, whereas the B-Tree stays balanced with guaranteed O(log_B N) height, making it far more scalable for large corpora and disk block caching.</w:t>
      </w:r>
    </w:p>
    <w:p w14:paraId="348EE8B3" w14:textId="77777777" w:rsidR="008A1A4F" w:rsidRDefault="00000000">
      <w:pPr>
        <w:spacing w:before="280" w:after="60"/>
      </w:pPr>
      <w:r>
        <w:rPr>
          <w:b/>
          <w:color w:val="1B365D"/>
          <w:sz w:val="24"/>
        </w:rPr>
        <w:t>5. Tolerant Retrieval Capabilities</w:t>
      </w:r>
    </w:p>
    <w:p w14:paraId="6981F53D" w14:textId="77777777" w:rsidR="008A1A4F" w:rsidRDefault="00000000">
      <w:pPr>
        <w:spacing w:after="120"/>
      </w:pPr>
      <w:r>
        <w:rPr>
          <w:color w:val="CBD5E0"/>
        </w:rPr>
        <w:lastRenderedPageBreak/>
        <w:t>――――――――――――――――――――――――――――――――――――――――――――――――――――――――――</w:t>
      </w:r>
    </w:p>
    <w:p w14:paraId="39AA19AD" w14:textId="77777777" w:rsidR="008A1A4F" w:rsidRDefault="00000000">
      <w:r>
        <w:rPr>
          <w:b/>
        </w:rPr>
        <w:t>How tolerant was the retrieval model?</w:t>
      </w:r>
    </w:p>
    <w:p w14:paraId="4DA7C6A2" w14:textId="77777777" w:rsidR="008A1A4F" w:rsidRDefault="00000000">
      <w:pPr>
        <w:pStyle w:val="ListBullet"/>
      </w:pPr>
      <w:r>
        <w:rPr>
          <w:b/>
        </w:rPr>
        <w:t xml:space="preserve">Wildcard Queries &amp; 2-Gram Index: </w:t>
      </w:r>
      <w:r>
        <w:t>Splits wildcard patterns (e.g., 'te*gy') into anchored character 2-grams ($te, gy$) to prune candidates via an inverted k-gram index, followed by regular expression post-filtering.</w:t>
      </w:r>
    </w:p>
    <w:p w14:paraId="387C04F3" w14:textId="77777777" w:rsidR="008A1A4F" w:rsidRDefault="00000000">
      <w:pPr>
        <w:pStyle w:val="ListBullet"/>
      </w:pPr>
      <w:r>
        <w:rPr>
          <w:b/>
        </w:rPr>
        <w:t xml:space="preserve">Spelling Correction &amp; Levenshtein Edit Distance: </w:t>
      </w:r>
      <w:r>
        <w:t>Computes minimum insertion, deletion, and substitution operations via dynamic programming to match misspelled query terms within threshold distances.</w:t>
      </w:r>
    </w:p>
    <w:p w14:paraId="08D6BECA" w14:textId="77777777" w:rsidR="008A1A4F" w:rsidRDefault="00000000">
      <w:pPr>
        <w:pStyle w:val="ListBullet"/>
      </w:pPr>
      <w:r>
        <w:rPr>
          <w:b/>
        </w:rPr>
        <w:t xml:space="preserve">Phonetic Matching (Soundex): </w:t>
      </w:r>
      <w:r>
        <w:t>Encodes words into 4-character phonetic hashes to retrieve phonetic homophones (words that sound alike despite spelling differences).</w:t>
      </w:r>
    </w:p>
    <w:p w14:paraId="3161FD10" w14:textId="77777777" w:rsidR="008A1A4F" w:rsidRDefault="00000000">
      <w:pPr>
        <w:spacing w:before="280" w:after="60"/>
      </w:pPr>
      <w:r>
        <w:rPr>
          <w:b/>
          <w:color w:val="1B365D"/>
          <w:sz w:val="24"/>
        </w:rPr>
        <w:t>6. Compulsory Inference &amp; Discussion Section</w:t>
      </w:r>
    </w:p>
    <w:p w14:paraId="173612B3" w14:textId="77777777" w:rsidR="008A1A4F" w:rsidRDefault="00000000">
      <w:pPr>
        <w:spacing w:after="120"/>
      </w:pPr>
      <w:r>
        <w:rPr>
          <w:color w:val="CBD5E0"/>
        </w:rPr>
        <w:t>――――――――――――――――――――――――――――――――――――――――――――――――――――――――――</w:t>
      </w:r>
    </w:p>
    <w:p w14:paraId="1078263C" w14:textId="77777777" w:rsidR="008A1A4F" w:rsidRDefault="00000000">
      <w:pPr>
        <w:spacing w:before="120" w:after="40"/>
      </w:pPr>
      <w:r>
        <w:rPr>
          <w:b/>
          <w:color w:val="1B365D"/>
          <w:sz w:val="21"/>
        </w:rPr>
        <w:t>1. Which preprocessing technique improved retrieval quality?</w:t>
      </w:r>
    </w:p>
    <w:p w14:paraId="6C5F9107" w14:textId="77777777" w:rsidR="008A1A4F" w:rsidRDefault="00000000">
      <w:pPr>
        <w:spacing w:after="80"/>
      </w:pPr>
      <w:r>
        <w:rPr>
          <w:sz w:val="20"/>
        </w:rPr>
        <w:t>Punctuation &amp; Lowercase Normalization standardizes text so casing differences do not duplicate terms in the index. Hyphen Handling splits hyphenated compounds into separate searchable words. Stop Word Removal filters out high-frequency functional words that do not add content, making the index smaller and search faster.</w:t>
      </w:r>
    </w:p>
    <w:p w14:paraId="294BB374" w14:textId="77777777" w:rsidR="008A1A4F" w:rsidRDefault="00000000">
      <w:pPr>
        <w:spacing w:before="120" w:after="40"/>
      </w:pPr>
      <w:r>
        <w:rPr>
          <w:b/>
          <w:color w:val="1B365D"/>
          <w:sz w:val="21"/>
        </w:rPr>
        <w:t>2. Was stemming or lemmatization better for the dataset?</w:t>
      </w:r>
    </w:p>
    <w:p w14:paraId="583030FF" w14:textId="77777777" w:rsidR="008A1A4F" w:rsidRDefault="00000000">
      <w:pPr>
        <w:spacing w:after="80"/>
      </w:pPr>
      <w:r>
        <w:rPr>
          <w:sz w:val="20"/>
        </w:rPr>
        <w:t>Stemming (Porter) chops off word suffixes quickly, but can leave behind chopped non-words. Lemmatization (WordNet) looks up words in a dictionary to find the real root word, keeping genuine meaning. Both (Lemma + Stem) combines grammatical normalization with aggressive suffix reduction for maximum vocabulary conflation. Decision: While stemming achieves higher index compression and can boost recall on morphological inflections, lemmatization preserves authentic dictionary entries, preventing degradation in downstream positional phrase search, wildcard pruning, and edit distance calculations.</w:t>
      </w:r>
    </w:p>
    <w:p w14:paraId="4BD487E5" w14:textId="77777777" w:rsidR="008A1A4F" w:rsidRDefault="00000000">
      <w:pPr>
        <w:spacing w:before="120" w:after="40"/>
      </w:pPr>
      <w:r>
        <w:rPr>
          <w:b/>
          <w:color w:val="1B365D"/>
          <w:sz w:val="21"/>
        </w:rPr>
        <w:t>3. Which phrase query index was more accurate?</w:t>
      </w:r>
    </w:p>
    <w:p w14:paraId="336E2D31" w14:textId="77777777" w:rsidR="008A1A4F" w:rsidRDefault="00000000">
      <w:pPr>
        <w:spacing w:after="80"/>
      </w:pPr>
      <w:r>
        <w:rPr>
          <w:sz w:val="20"/>
        </w:rPr>
        <w:t>The Positional Index is more accurate. The Biword Index can produce false positives for queries of 3 or more words because it only checks pairs, not the complete word order across the whole phrase. The positional index checks exact word positions.</w:t>
      </w:r>
    </w:p>
    <w:p w14:paraId="24C871D7" w14:textId="77777777" w:rsidR="008A1A4F" w:rsidRDefault="00000000">
      <w:pPr>
        <w:spacing w:before="120" w:after="40"/>
      </w:pPr>
      <w:r>
        <w:rPr>
          <w:b/>
          <w:color w:val="1B365D"/>
          <w:sz w:val="21"/>
        </w:rPr>
        <w:t>4. Which tree structure was faster?</w:t>
      </w:r>
    </w:p>
    <w:p w14:paraId="38C4120F" w14:textId="77777777" w:rsidR="008A1A4F" w:rsidRDefault="00000000">
      <w:pPr>
        <w:spacing w:after="80"/>
      </w:pPr>
      <w:r>
        <w:rPr>
          <w:sz w:val="20"/>
        </w:rPr>
        <w:t>Binary Search Tree (BST) is very fast in memory for small vocabularies because it follows simple left/right pointers. B-Tree stays balanced and is better structured for larger collections to prevent search slowdowns.</w:t>
      </w:r>
    </w:p>
    <w:p w14:paraId="54F591D4" w14:textId="77777777" w:rsidR="008A1A4F" w:rsidRDefault="00000000">
      <w:pPr>
        <w:spacing w:before="120" w:after="40"/>
      </w:pPr>
      <w:r>
        <w:rPr>
          <w:b/>
          <w:color w:val="1B365D"/>
          <w:sz w:val="21"/>
        </w:rPr>
        <w:t>5. How tolerant was the retrieval model?</w:t>
      </w:r>
    </w:p>
    <w:p w14:paraId="6BE85DAF" w14:textId="77777777" w:rsidR="008A1A4F" w:rsidRDefault="00000000">
      <w:pPr>
        <w:spacing w:after="80"/>
      </w:pPr>
      <w:r>
        <w:rPr>
          <w:sz w:val="20"/>
        </w:rPr>
        <w:t>Wildcard Queries uses a 2-gram index to quickly find candidate words containing the pattern, filtering with regular expressions. Spelling Correction uses dynamic-programming Levenshtein edit distance to match misspelled words within selected edit thresholds. Phonetic Matching employs Soundex encoding to match phonetic homophones (words that sound alike despite spelling differences).</w:t>
      </w:r>
    </w:p>
    <w:p w14:paraId="4C5F0373" w14:textId="77777777" w:rsidR="008A1A4F" w:rsidRDefault="00000000">
      <w:pPr>
        <w:spacing w:before="120" w:after="40"/>
      </w:pPr>
      <w:r>
        <w:rPr>
          <w:b/>
          <w:color w:val="1B365D"/>
          <w:sz w:val="21"/>
        </w:rPr>
        <w:t>6. Limitations &amp; Future Improvements</w:t>
      </w:r>
    </w:p>
    <w:p w14:paraId="74143CCC" w14:textId="77777777" w:rsidR="008A1A4F" w:rsidRDefault="00000000">
      <w:pPr>
        <w:spacing w:after="80"/>
      </w:pPr>
      <w:r>
        <w:rPr>
          <w:sz w:val="20"/>
        </w:rPr>
        <w:lastRenderedPageBreak/>
        <w:t>Limitations: The system returns matching documents as a plain set without ranking them by relevance scores. Improvements: Add TF-IDF or BM25 score ranking and proximity search windows (/k).</w:t>
      </w:r>
    </w:p>
    <w:p w14:paraId="476D5F23" w14:textId="77777777" w:rsidR="008A1A4F" w:rsidRDefault="00000000">
      <w:pPr>
        <w:spacing w:before="280" w:after="60"/>
      </w:pPr>
      <w:r>
        <w:rPr>
          <w:b/>
          <w:color w:val="1B365D"/>
          <w:sz w:val="24"/>
        </w:rPr>
        <w:t>7. Rubric &amp; Submission Verification Checklist</w:t>
      </w:r>
    </w:p>
    <w:p w14:paraId="49E79376" w14:textId="77777777" w:rsidR="008A1A4F" w:rsidRDefault="00000000">
      <w:pPr>
        <w:spacing w:after="120"/>
      </w:pPr>
      <w:r>
        <w:rPr>
          <w:color w:val="CBD5E0"/>
        </w:rPr>
        <w:t>――――――――――――――――――――――――――――――――――――――――――――――――――――――――――</w:t>
      </w:r>
    </w:p>
    <w:tbl>
      <w:tblPr>
        <w:tblW w:w="0" w:type="auto"/>
        <w:jc w:val="center"/>
        <w:tblLook w:val="04A0" w:firstRow="1" w:lastRow="0" w:firstColumn="1" w:lastColumn="0" w:noHBand="0" w:noVBand="1"/>
      </w:tblPr>
      <w:tblGrid>
        <w:gridCol w:w="3168"/>
        <w:gridCol w:w="4752"/>
        <w:gridCol w:w="1440"/>
      </w:tblGrid>
      <w:tr w:rsidR="008A1A4F" w14:paraId="62E593C6" w14:textId="77777777">
        <w:trPr>
          <w:jc w:val="center"/>
        </w:trPr>
        <w:tc>
          <w:tcPr>
            <w:tcW w:w="3168" w:type="dxa"/>
            <w:shd w:val="clear" w:color="auto" w:fill="1B365D"/>
            <w:vAlign w:val="center"/>
          </w:tcPr>
          <w:p w14:paraId="5410F639" w14:textId="77777777" w:rsidR="008A1A4F" w:rsidRDefault="00000000">
            <w:pPr>
              <w:spacing w:before="80" w:after="80"/>
              <w:jc w:val="center"/>
            </w:pPr>
            <w:r>
              <w:rPr>
                <w:b/>
                <w:color w:val="FFFFFF"/>
                <w:sz w:val="19"/>
              </w:rPr>
              <w:t>Rubric Component</w:t>
            </w:r>
          </w:p>
        </w:tc>
        <w:tc>
          <w:tcPr>
            <w:tcW w:w="4752" w:type="dxa"/>
            <w:shd w:val="clear" w:color="auto" w:fill="1B365D"/>
            <w:vAlign w:val="center"/>
          </w:tcPr>
          <w:p w14:paraId="29C2D92D" w14:textId="77777777" w:rsidR="008A1A4F" w:rsidRDefault="00000000">
            <w:pPr>
              <w:spacing w:before="80" w:after="80"/>
              <w:jc w:val="center"/>
            </w:pPr>
            <w:r>
              <w:rPr>
                <w:b/>
                <w:color w:val="FFFFFF"/>
                <w:sz w:val="19"/>
              </w:rPr>
              <w:t>Implementation Description</w:t>
            </w:r>
          </w:p>
        </w:tc>
        <w:tc>
          <w:tcPr>
            <w:tcW w:w="1440" w:type="dxa"/>
            <w:shd w:val="clear" w:color="auto" w:fill="1B365D"/>
            <w:vAlign w:val="center"/>
          </w:tcPr>
          <w:p w14:paraId="33125F7A" w14:textId="77777777" w:rsidR="008A1A4F" w:rsidRDefault="00000000">
            <w:pPr>
              <w:spacing w:before="80" w:after="80"/>
              <w:jc w:val="center"/>
            </w:pPr>
            <w:r>
              <w:rPr>
                <w:b/>
                <w:color w:val="FFFFFF"/>
                <w:sz w:val="19"/>
              </w:rPr>
              <w:t>Status</w:t>
            </w:r>
          </w:p>
        </w:tc>
      </w:tr>
      <w:tr w:rsidR="008A1A4F" w14:paraId="53207690" w14:textId="77777777">
        <w:trPr>
          <w:jc w:val="center"/>
        </w:trPr>
        <w:tc>
          <w:tcPr>
            <w:tcW w:w="3168" w:type="dxa"/>
            <w:shd w:val="clear" w:color="auto" w:fill="FFFFFF"/>
            <w:vAlign w:val="center"/>
          </w:tcPr>
          <w:p w14:paraId="1C630593" w14:textId="77777777" w:rsidR="008A1A4F" w:rsidRDefault="00000000">
            <w:pPr>
              <w:spacing w:before="60" w:after="60"/>
            </w:pPr>
            <w:r>
              <w:rPr>
                <w:sz w:val="19"/>
              </w:rPr>
              <w:t>End-to-End Streamlit Workflow</w:t>
            </w:r>
          </w:p>
        </w:tc>
        <w:tc>
          <w:tcPr>
            <w:tcW w:w="4752" w:type="dxa"/>
            <w:shd w:val="clear" w:color="auto" w:fill="FFFFFF"/>
            <w:vAlign w:val="center"/>
          </w:tcPr>
          <w:p w14:paraId="1DD9886F" w14:textId="77777777" w:rsidR="008A1A4F" w:rsidRDefault="00000000">
            <w:pPr>
              <w:spacing w:before="60" w:after="60"/>
            </w:pPr>
            <w:r>
              <w:rPr>
                <w:sz w:val="19"/>
              </w:rPr>
              <w:t>Interactive multi-file ingestion and dynamic preprocessing</w:t>
            </w:r>
          </w:p>
        </w:tc>
        <w:tc>
          <w:tcPr>
            <w:tcW w:w="1440" w:type="dxa"/>
            <w:shd w:val="clear" w:color="auto" w:fill="FFFFFF"/>
            <w:vAlign w:val="center"/>
          </w:tcPr>
          <w:p w14:paraId="3D53CE5C" w14:textId="77777777" w:rsidR="008A1A4F" w:rsidRDefault="00000000">
            <w:pPr>
              <w:spacing w:before="60" w:after="60"/>
              <w:jc w:val="center"/>
            </w:pPr>
            <w:r>
              <w:rPr>
                <w:b/>
                <w:color w:val="2E7D32"/>
                <w:sz w:val="19"/>
              </w:rPr>
              <w:t>Verified</w:t>
            </w:r>
          </w:p>
        </w:tc>
      </w:tr>
      <w:tr w:rsidR="008A1A4F" w14:paraId="31E2FA1D" w14:textId="77777777">
        <w:trPr>
          <w:jc w:val="center"/>
        </w:trPr>
        <w:tc>
          <w:tcPr>
            <w:tcW w:w="3168" w:type="dxa"/>
            <w:shd w:val="clear" w:color="auto" w:fill="F7FAFC"/>
            <w:vAlign w:val="center"/>
          </w:tcPr>
          <w:p w14:paraId="1F7155AB" w14:textId="77777777" w:rsidR="008A1A4F" w:rsidRDefault="00000000">
            <w:pPr>
              <w:spacing w:before="60" w:after="60"/>
            </w:pPr>
            <w:r>
              <w:rPr>
                <w:sz w:val="19"/>
              </w:rPr>
              <w:t>Preprocessing &amp; Normalization</w:t>
            </w:r>
          </w:p>
        </w:tc>
        <w:tc>
          <w:tcPr>
            <w:tcW w:w="4752" w:type="dxa"/>
            <w:shd w:val="clear" w:color="auto" w:fill="F7FAFC"/>
            <w:vAlign w:val="center"/>
          </w:tcPr>
          <w:p w14:paraId="59F0556A" w14:textId="77777777" w:rsidR="008A1A4F" w:rsidRDefault="00000000">
            <w:pPr>
              <w:spacing w:before="60" w:after="60"/>
            </w:pPr>
            <w:r>
              <w:rPr>
                <w:sz w:val="19"/>
              </w:rPr>
              <w:t>5-stage pipeline with modular inspection and metrics</w:t>
            </w:r>
          </w:p>
        </w:tc>
        <w:tc>
          <w:tcPr>
            <w:tcW w:w="1440" w:type="dxa"/>
            <w:shd w:val="clear" w:color="auto" w:fill="F7FAFC"/>
            <w:vAlign w:val="center"/>
          </w:tcPr>
          <w:p w14:paraId="7409AA9B" w14:textId="77777777" w:rsidR="008A1A4F" w:rsidRDefault="00000000">
            <w:pPr>
              <w:spacing w:before="60" w:after="60"/>
              <w:jc w:val="center"/>
            </w:pPr>
            <w:r>
              <w:rPr>
                <w:b/>
                <w:color w:val="2E7D32"/>
                <w:sz w:val="19"/>
              </w:rPr>
              <w:t>Verified</w:t>
            </w:r>
          </w:p>
        </w:tc>
      </w:tr>
      <w:tr w:rsidR="008A1A4F" w14:paraId="77544EC8" w14:textId="77777777">
        <w:trPr>
          <w:jc w:val="center"/>
        </w:trPr>
        <w:tc>
          <w:tcPr>
            <w:tcW w:w="3168" w:type="dxa"/>
            <w:shd w:val="clear" w:color="auto" w:fill="FFFFFF"/>
            <w:vAlign w:val="center"/>
          </w:tcPr>
          <w:p w14:paraId="6BA20379" w14:textId="77777777" w:rsidR="008A1A4F" w:rsidRDefault="00000000">
            <w:pPr>
              <w:spacing w:before="60" w:after="60"/>
            </w:pPr>
            <w:r>
              <w:rPr>
                <w:sz w:val="19"/>
              </w:rPr>
              <w:t>Stemming vs. Lemmatization</w:t>
            </w:r>
          </w:p>
        </w:tc>
        <w:tc>
          <w:tcPr>
            <w:tcW w:w="4752" w:type="dxa"/>
            <w:shd w:val="clear" w:color="auto" w:fill="FFFFFF"/>
            <w:vAlign w:val="center"/>
          </w:tcPr>
          <w:p w14:paraId="416C2A19" w14:textId="77777777" w:rsidR="008A1A4F" w:rsidRDefault="00000000">
            <w:pPr>
              <w:spacing w:before="60" w:after="60"/>
            </w:pPr>
            <w:r>
              <w:rPr>
                <w:sz w:val="19"/>
              </w:rPr>
              <w:t>Comparative evaluation with F1, compression &amp; validity</w:t>
            </w:r>
          </w:p>
        </w:tc>
        <w:tc>
          <w:tcPr>
            <w:tcW w:w="1440" w:type="dxa"/>
            <w:shd w:val="clear" w:color="auto" w:fill="FFFFFF"/>
            <w:vAlign w:val="center"/>
          </w:tcPr>
          <w:p w14:paraId="6D97E5B5" w14:textId="77777777" w:rsidR="008A1A4F" w:rsidRDefault="00000000">
            <w:pPr>
              <w:spacing w:before="60" w:after="60"/>
              <w:jc w:val="center"/>
            </w:pPr>
            <w:r>
              <w:rPr>
                <w:b/>
                <w:color w:val="2E7D32"/>
                <w:sz w:val="19"/>
              </w:rPr>
              <w:t>Verified</w:t>
            </w:r>
          </w:p>
        </w:tc>
      </w:tr>
      <w:tr w:rsidR="008A1A4F" w14:paraId="3E867E42" w14:textId="77777777">
        <w:trPr>
          <w:jc w:val="center"/>
        </w:trPr>
        <w:tc>
          <w:tcPr>
            <w:tcW w:w="3168" w:type="dxa"/>
            <w:shd w:val="clear" w:color="auto" w:fill="F7FAFC"/>
            <w:vAlign w:val="center"/>
          </w:tcPr>
          <w:p w14:paraId="785F3C93" w14:textId="77777777" w:rsidR="008A1A4F" w:rsidRDefault="00000000">
            <w:pPr>
              <w:spacing w:before="60" w:after="60"/>
            </w:pPr>
            <w:r>
              <w:rPr>
                <w:sz w:val="19"/>
              </w:rPr>
              <w:t>Biword &amp; Positional Indexing</w:t>
            </w:r>
          </w:p>
        </w:tc>
        <w:tc>
          <w:tcPr>
            <w:tcW w:w="4752" w:type="dxa"/>
            <w:shd w:val="clear" w:color="auto" w:fill="F7FAFC"/>
            <w:vAlign w:val="center"/>
          </w:tcPr>
          <w:p w14:paraId="78A3BF39" w14:textId="77777777" w:rsidR="008A1A4F" w:rsidRDefault="00000000">
            <w:pPr>
              <w:spacing w:before="60" w:after="60"/>
            </w:pPr>
            <w:r>
              <w:rPr>
                <w:sz w:val="19"/>
              </w:rPr>
              <w:t>Dual postings tables with live false-positive detection</w:t>
            </w:r>
          </w:p>
        </w:tc>
        <w:tc>
          <w:tcPr>
            <w:tcW w:w="1440" w:type="dxa"/>
            <w:shd w:val="clear" w:color="auto" w:fill="F7FAFC"/>
            <w:vAlign w:val="center"/>
          </w:tcPr>
          <w:p w14:paraId="3CEBD63C" w14:textId="77777777" w:rsidR="008A1A4F" w:rsidRDefault="00000000">
            <w:pPr>
              <w:spacing w:before="60" w:after="60"/>
              <w:jc w:val="center"/>
            </w:pPr>
            <w:r>
              <w:rPr>
                <w:b/>
                <w:color w:val="2E7D32"/>
                <w:sz w:val="19"/>
              </w:rPr>
              <w:t>Verified</w:t>
            </w:r>
          </w:p>
        </w:tc>
      </w:tr>
      <w:tr w:rsidR="008A1A4F" w14:paraId="0C4292A6" w14:textId="77777777">
        <w:trPr>
          <w:jc w:val="center"/>
        </w:trPr>
        <w:tc>
          <w:tcPr>
            <w:tcW w:w="3168" w:type="dxa"/>
            <w:shd w:val="clear" w:color="auto" w:fill="FFFFFF"/>
            <w:vAlign w:val="center"/>
          </w:tcPr>
          <w:p w14:paraId="48A6883C" w14:textId="77777777" w:rsidR="008A1A4F" w:rsidRDefault="00000000">
            <w:pPr>
              <w:spacing w:before="60" w:after="60"/>
            </w:pPr>
            <w:r>
              <w:rPr>
                <w:sz w:val="19"/>
              </w:rPr>
              <w:t>Dictionary Trees (BST vs B-Tree)</w:t>
            </w:r>
          </w:p>
        </w:tc>
        <w:tc>
          <w:tcPr>
            <w:tcW w:w="4752" w:type="dxa"/>
            <w:shd w:val="clear" w:color="auto" w:fill="FFFFFF"/>
            <w:vAlign w:val="center"/>
          </w:tcPr>
          <w:p w14:paraId="37C552F8" w14:textId="77777777" w:rsidR="008A1A4F" w:rsidRDefault="00000000">
            <w:pPr>
              <w:spacing w:before="60" w:after="60"/>
            </w:pPr>
            <w:r>
              <w:rPr>
                <w:sz w:val="19"/>
              </w:rPr>
              <w:t>Benchmarked query search and postings retrieval times</w:t>
            </w:r>
          </w:p>
        </w:tc>
        <w:tc>
          <w:tcPr>
            <w:tcW w:w="1440" w:type="dxa"/>
            <w:shd w:val="clear" w:color="auto" w:fill="FFFFFF"/>
            <w:vAlign w:val="center"/>
          </w:tcPr>
          <w:p w14:paraId="280CC086" w14:textId="77777777" w:rsidR="008A1A4F" w:rsidRDefault="00000000">
            <w:pPr>
              <w:spacing w:before="60" w:after="60"/>
              <w:jc w:val="center"/>
            </w:pPr>
            <w:r>
              <w:rPr>
                <w:b/>
                <w:color w:val="2E7D32"/>
                <w:sz w:val="19"/>
              </w:rPr>
              <w:t>Verified</w:t>
            </w:r>
          </w:p>
        </w:tc>
      </w:tr>
    </w:tbl>
    <w:p w14:paraId="7100A618" w14:textId="77777777" w:rsidR="008A0B3C" w:rsidRDefault="008A0B3C"/>
    <w:sectPr w:rsidR="008A0B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031352">
    <w:abstractNumId w:val="8"/>
  </w:num>
  <w:num w:numId="2" w16cid:durableId="597644524">
    <w:abstractNumId w:val="6"/>
  </w:num>
  <w:num w:numId="3" w16cid:durableId="759714799">
    <w:abstractNumId w:val="5"/>
  </w:num>
  <w:num w:numId="4" w16cid:durableId="2089960588">
    <w:abstractNumId w:val="4"/>
  </w:num>
  <w:num w:numId="5" w16cid:durableId="1146168334">
    <w:abstractNumId w:val="7"/>
  </w:num>
  <w:num w:numId="6" w16cid:durableId="454131330">
    <w:abstractNumId w:val="3"/>
  </w:num>
  <w:num w:numId="7" w16cid:durableId="1938900162">
    <w:abstractNumId w:val="2"/>
  </w:num>
  <w:num w:numId="8" w16cid:durableId="1514294846">
    <w:abstractNumId w:val="1"/>
  </w:num>
  <w:num w:numId="9" w16cid:durableId="9621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12F"/>
    <w:rsid w:val="0015074B"/>
    <w:rsid w:val="0029639D"/>
    <w:rsid w:val="00326356"/>
    <w:rsid w:val="00326F90"/>
    <w:rsid w:val="008A0B3C"/>
    <w:rsid w:val="008A1A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D194A"/>
  <w14:defaultImageDpi w14:val="300"/>
  <w15:docId w15:val="{4052313B-2973-4001-9FD8-CFF4E390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TUKAI KUMAR GHOSH</cp:lastModifiedBy>
  <cp:revision>2</cp:revision>
  <dcterms:created xsi:type="dcterms:W3CDTF">2013-12-23T23:15:00Z</dcterms:created>
  <dcterms:modified xsi:type="dcterms:W3CDTF">2026-09-05T15:19:00Z</dcterms:modified>
  <cp:category/>
</cp:coreProperties>
</file>