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34140A">
      <w:pPr>
        <w:numPr>
          <w:ilvl w:val="0"/>
          <w:numId w:val="1"/>
        </w:numPr>
        <w:rPr>
          <w:rFonts w:hint="eastAsia"/>
          <w:b/>
          <w:bCs/>
          <w:lang w:val="en-US" w:eastAsia="zh-CN"/>
        </w:rPr>
      </w:pPr>
      <w:r>
        <w:rPr>
          <w:rFonts w:hint="eastAsia"/>
          <w:b/>
          <w:bCs/>
          <w:lang w:val="en-US" w:eastAsia="zh-CN"/>
        </w:rPr>
        <w:t>启动程序</w:t>
      </w:r>
    </w:p>
    <w:p w14:paraId="58923697">
      <w:pPr>
        <w:numPr>
          <w:ilvl w:val="0"/>
          <w:numId w:val="0"/>
        </w:numPr>
        <w:rPr>
          <w:rFonts w:hint="eastAsia"/>
          <w:lang w:val="en-US" w:eastAsia="zh-CN"/>
        </w:rPr>
      </w:pPr>
    </w:p>
    <w:p w14:paraId="78820FE6">
      <w:pPr>
        <w:numPr>
          <w:ilvl w:val="0"/>
          <w:numId w:val="0"/>
        </w:numPr>
        <w:rPr>
          <w:rFonts w:hint="default" w:eastAsiaTheme="minorEastAsia"/>
          <w:lang w:val="en-US" w:eastAsia="zh-CN"/>
        </w:rPr>
      </w:pPr>
      <w:r>
        <w:rPr>
          <w:rFonts w:hint="eastAsia"/>
          <w:lang w:val="en-US" w:eastAsia="zh-CN"/>
        </w:rPr>
        <w:t>1、下载到确定文件夹后使用解压软件，如图所示进行解压</w:t>
      </w:r>
    </w:p>
    <w:p w14:paraId="601348BB"/>
    <w:p w14:paraId="208514CB">
      <w:r>
        <w:drawing>
          <wp:inline distT="0" distB="0" distL="114300" distR="114300">
            <wp:extent cx="5271135" cy="3956685"/>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956685"/>
                    </a:xfrm>
                    <a:prstGeom prst="rect">
                      <a:avLst/>
                    </a:prstGeom>
                    <a:noFill/>
                    <a:ln>
                      <a:noFill/>
                    </a:ln>
                  </pic:spPr>
                </pic:pic>
              </a:graphicData>
            </a:graphic>
          </wp:inline>
        </w:drawing>
      </w:r>
    </w:p>
    <w:p w14:paraId="63484964"/>
    <w:p w14:paraId="12C0D19C">
      <w:pPr>
        <w:rPr>
          <w:rFonts w:hint="default"/>
          <w:lang w:val="en-US" w:eastAsia="zh-CN"/>
        </w:rPr>
      </w:pPr>
      <w:r>
        <w:rPr>
          <w:rFonts w:hint="eastAsia"/>
          <w:lang w:val="en-US" w:eastAsia="zh-CN"/>
        </w:rPr>
        <w:t>2、双击LawSystem.exe启动</w:t>
      </w:r>
    </w:p>
    <w:p w14:paraId="7AC5496B">
      <w:pPr>
        <w:rPr>
          <w:rFonts w:hint="default"/>
          <w:lang w:val="en-US" w:eastAsia="zh-CN"/>
        </w:rPr>
      </w:pPr>
    </w:p>
    <w:p w14:paraId="3435EEE1">
      <w:pPr>
        <w:rPr>
          <w:rFonts w:hint="default"/>
          <w:lang w:val="en-US" w:eastAsia="zh-CN"/>
        </w:rPr>
      </w:pPr>
      <w:r>
        <w:rPr>
          <w:rFonts w:hint="default"/>
          <w:lang w:val="en-US" w:eastAsia="zh-CN"/>
        </w:rPr>
        <w:drawing>
          <wp:inline distT="0" distB="0" distL="114300" distR="114300">
            <wp:extent cx="5262880" cy="3352165"/>
            <wp:effectExtent l="0" t="0" r="5080" b="5080"/>
            <wp:docPr id="2" name="图片 2" descr="4eebf6a5-25eb-4496-b30f-f6e08a8ec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eebf6a5-25eb-4496-b30f-f6e08a8ec1cf"/>
                    <pic:cNvPicPr>
                      <a:picLocks noChangeAspect="1"/>
                    </pic:cNvPicPr>
                  </pic:nvPicPr>
                  <pic:blipFill>
                    <a:blip r:embed="rId5"/>
                    <a:stretch>
                      <a:fillRect/>
                    </a:stretch>
                  </pic:blipFill>
                  <pic:spPr>
                    <a:xfrm>
                      <a:off x="0" y="0"/>
                      <a:ext cx="5262880" cy="3352165"/>
                    </a:xfrm>
                    <a:prstGeom prst="rect">
                      <a:avLst/>
                    </a:prstGeom>
                  </pic:spPr>
                </pic:pic>
              </a:graphicData>
            </a:graphic>
          </wp:inline>
        </w:drawing>
      </w:r>
    </w:p>
    <w:p w14:paraId="52EB3408">
      <w:pPr>
        <w:rPr>
          <w:rFonts w:hint="default"/>
          <w:lang w:val="en-US" w:eastAsia="zh-CN"/>
        </w:rPr>
      </w:pPr>
    </w:p>
    <w:p w14:paraId="09A31B57">
      <w:pPr>
        <w:numPr>
          <w:ilvl w:val="0"/>
          <w:numId w:val="2"/>
        </w:numPr>
        <w:rPr>
          <w:rFonts w:hint="eastAsia"/>
          <w:lang w:val="en-US" w:eastAsia="zh-CN"/>
        </w:rPr>
      </w:pPr>
      <w:r>
        <w:rPr>
          <w:rFonts w:hint="eastAsia"/>
          <w:lang w:val="en-US" w:eastAsia="zh-CN"/>
        </w:rPr>
        <w:t>等待程序加载（试用版必须联网校验时间，校验服务由互联网时间公司，如苏宁、百度等提供时间校验服务，不通过任何形式向开发者发送任何数据），点击接受。</w:t>
      </w:r>
    </w:p>
    <w:p w14:paraId="4147687A">
      <w:r>
        <w:drawing>
          <wp:inline distT="0" distB="0" distL="114300" distR="114300">
            <wp:extent cx="5253990" cy="2192020"/>
            <wp:effectExtent l="0" t="0" r="317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53990" cy="2192020"/>
                    </a:xfrm>
                    <a:prstGeom prst="rect">
                      <a:avLst/>
                    </a:prstGeom>
                    <a:noFill/>
                    <a:ln>
                      <a:noFill/>
                    </a:ln>
                  </pic:spPr>
                </pic:pic>
              </a:graphicData>
            </a:graphic>
          </wp:inline>
        </w:drawing>
      </w:r>
    </w:p>
    <w:p w14:paraId="01C293BF"/>
    <w:p w14:paraId="27F55C9E">
      <w:pPr>
        <w:rPr>
          <w:rFonts w:hint="default"/>
          <w:lang w:val="en-US" w:eastAsia="zh-CN"/>
        </w:rPr>
      </w:pPr>
      <w:r>
        <w:rPr>
          <w:rFonts w:hint="eastAsia"/>
          <w:lang w:val="en-US" w:eastAsia="zh-CN"/>
        </w:rPr>
        <w:t>5、点击允许访问（联网）</w:t>
      </w:r>
    </w:p>
    <w:p w14:paraId="1BF74960">
      <w:r>
        <w:drawing>
          <wp:inline distT="0" distB="0" distL="114300" distR="114300">
            <wp:extent cx="5254625" cy="3097530"/>
            <wp:effectExtent l="0" t="0" r="254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54625" cy="3097530"/>
                    </a:xfrm>
                    <a:prstGeom prst="rect">
                      <a:avLst/>
                    </a:prstGeom>
                    <a:noFill/>
                    <a:ln>
                      <a:noFill/>
                    </a:ln>
                  </pic:spPr>
                </pic:pic>
              </a:graphicData>
            </a:graphic>
          </wp:inline>
        </w:drawing>
      </w:r>
    </w:p>
    <w:p w14:paraId="5B43B9DD">
      <w:pPr>
        <w:numPr>
          <w:ilvl w:val="0"/>
          <w:numId w:val="0"/>
        </w:numPr>
        <w:rPr>
          <w:rFonts w:hint="eastAsia"/>
          <w:lang w:val="en-US" w:eastAsia="zh-CN"/>
        </w:rPr>
      </w:pPr>
    </w:p>
    <w:p w14:paraId="41C7CF86">
      <w:pPr>
        <w:numPr>
          <w:ilvl w:val="0"/>
          <w:numId w:val="0"/>
        </w:numPr>
        <w:rPr>
          <w:rFonts w:hint="eastAsia"/>
          <w:lang w:val="en-US" w:eastAsia="zh-CN"/>
        </w:rPr>
      </w:pPr>
    </w:p>
    <w:p w14:paraId="4432F3B6">
      <w:pPr>
        <w:numPr>
          <w:ilvl w:val="0"/>
          <w:numId w:val="0"/>
        </w:numPr>
        <w:rPr>
          <w:rFonts w:hint="eastAsia"/>
          <w:lang w:val="en-US" w:eastAsia="zh-CN"/>
        </w:rPr>
      </w:pPr>
    </w:p>
    <w:p w14:paraId="24F9702D">
      <w:pPr>
        <w:numPr>
          <w:ilvl w:val="0"/>
          <w:numId w:val="0"/>
        </w:numPr>
        <w:rPr>
          <w:rFonts w:hint="eastAsia"/>
          <w:lang w:val="en-US" w:eastAsia="zh-CN"/>
        </w:rPr>
      </w:pPr>
    </w:p>
    <w:p w14:paraId="6AE180C7">
      <w:pPr>
        <w:numPr>
          <w:ilvl w:val="0"/>
          <w:numId w:val="0"/>
        </w:numPr>
        <w:rPr>
          <w:rFonts w:hint="eastAsia"/>
          <w:lang w:val="en-US" w:eastAsia="zh-CN"/>
        </w:rPr>
      </w:pPr>
    </w:p>
    <w:p w14:paraId="66F6828A">
      <w:pPr>
        <w:numPr>
          <w:ilvl w:val="0"/>
          <w:numId w:val="0"/>
        </w:numPr>
        <w:rPr>
          <w:rFonts w:hint="eastAsia"/>
          <w:lang w:val="en-US" w:eastAsia="zh-CN"/>
        </w:rPr>
      </w:pPr>
    </w:p>
    <w:p w14:paraId="1D217901">
      <w:pPr>
        <w:numPr>
          <w:ilvl w:val="0"/>
          <w:numId w:val="0"/>
        </w:numPr>
        <w:rPr>
          <w:rFonts w:hint="eastAsia"/>
          <w:lang w:val="en-US" w:eastAsia="zh-CN"/>
        </w:rPr>
      </w:pPr>
    </w:p>
    <w:p w14:paraId="72ED69D0">
      <w:pPr>
        <w:numPr>
          <w:ilvl w:val="0"/>
          <w:numId w:val="0"/>
        </w:numPr>
        <w:rPr>
          <w:rFonts w:hint="eastAsia"/>
          <w:lang w:val="en-US" w:eastAsia="zh-CN"/>
        </w:rPr>
      </w:pPr>
    </w:p>
    <w:p w14:paraId="43CFC894">
      <w:pPr>
        <w:numPr>
          <w:ilvl w:val="0"/>
          <w:numId w:val="1"/>
        </w:numPr>
        <w:ind w:left="0" w:leftChars="0" w:firstLine="0" w:firstLineChars="0"/>
        <w:rPr>
          <w:rFonts w:hint="eastAsia"/>
          <w:b/>
          <w:bCs/>
          <w:lang w:val="en-US" w:eastAsia="zh-CN"/>
        </w:rPr>
      </w:pPr>
      <w:r>
        <w:rPr>
          <w:rFonts w:hint="eastAsia"/>
          <w:b/>
          <w:bCs/>
          <w:lang w:val="en-US" w:eastAsia="zh-CN"/>
        </w:rPr>
        <w:t>案件管理及新建案件</w:t>
      </w:r>
    </w:p>
    <w:p w14:paraId="3E598EB2">
      <w:pPr>
        <w:numPr>
          <w:ilvl w:val="0"/>
          <w:numId w:val="0"/>
        </w:numPr>
        <w:ind w:leftChars="0"/>
        <w:rPr>
          <w:rFonts w:hint="eastAsia"/>
          <w:lang w:val="en-US" w:eastAsia="zh-CN"/>
        </w:rPr>
      </w:pPr>
    </w:p>
    <w:p w14:paraId="47C6B21D">
      <w:pPr>
        <w:numPr>
          <w:ilvl w:val="0"/>
          <w:numId w:val="0"/>
        </w:numPr>
        <w:ind w:leftChars="0"/>
        <w:rPr>
          <w:rFonts w:hint="eastAsia"/>
          <w:lang w:val="en-US" w:eastAsia="zh-CN"/>
        </w:rPr>
      </w:pPr>
      <w:r>
        <w:rPr>
          <w:rFonts w:hint="eastAsia"/>
          <w:lang w:val="en-US" w:eastAsia="zh-CN"/>
        </w:rPr>
        <w:t>进入案件管理页面，点击设置案件文件夹，选择设置的案件文件夹路径后确认</w:t>
      </w:r>
    </w:p>
    <w:p w14:paraId="1D2BB41E">
      <w:pPr>
        <w:numPr>
          <w:ilvl w:val="0"/>
          <w:numId w:val="0"/>
        </w:numPr>
      </w:pPr>
      <w:r>
        <w:drawing>
          <wp:inline distT="0" distB="0" distL="114300" distR="114300">
            <wp:extent cx="5273675" cy="2088515"/>
            <wp:effectExtent l="0" t="0" r="508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3675" cy="2088515"/>
                    </a:xfrm>
                    <a:prstGeom prst="rect">
                      <a:avLst/>
                    </a:prstGeom>
                    <a:noFill/>
                    <a:ln>
                      <a:noFill/>
                    </a:ln>
                  </pic:spPr>
                </pic:pic>
              </a:graphicData>
            </a:graphic>
          </wp:inline>
        </w:drawing>
      </w:r>
    </w:p>
    <w:p w14:paraId="59F66913">
      <w:pPr>
        <w:numPr>
          <w:ilvl w:val="0"/>
          <w:numId w:val="0"/>
        </w:numPr>
      </w:pPr>
      <w:r>
        <w:drawing>
          <wp:inline distT="0" distB="0" distL="114300" distR="114300">
            <wp:extent cx="5270500" cy="2339340"/>
            <wp:effectExtent l="0" t="0" r="825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0500" cy="2339340"/>
                    </a:xfrm>
                    <a:prstGeom prst="rect">
                      <a:avLst/>
                    </a:prstGeom>
                    <a:noFill/>
                    <a:ln>
                      <a:noFill/>
                    </a:ln>
                  </pic:spPr>
                </pic:pic>
              </a:graphicData>
            </a:graphic>
          </wp:inline>
        </w:drawing>
      </w:r>
      <w:r>
        <w:drawing>
          <wp:inline distT="0" distB="0" distL="114300" distR="114300">
            <wp:extent cx="5248275" cy="2378710"/>
            <wp:effectExtent l="0" t="0" r="889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48275" cy="2378710"/>
                    </a:xfrm>
                    <a:prstGeom prst="rect">
                      <a:avLst/>
                    </a:prstGeom>
                    <a:noFill/>
                    <a:ln>
                      <a:noFill/>
                    </a:ln>
                  </pic:spPr>
                </pic:pic>
              </a:graphicData>
            </a:graphic>
          </wp:inline>
        </w:drawing>
      </w:r>
    </w:p>
    <w:p w14:paraId="4A38BEFF">
      <w:pPr>
        <w:numPr>
          <w:ilvl w:val="0"/>
          <w:numId w:val="0"/>
        </w:numPr>
        <w:rPr>
          <w:rFonts w:hint="eastAsia"/>
          <w:lang w:val="en-US" w:eastAsia="zh-CN"/>
        </w:rPr>
      </w:pPr>
      <w:r>
        <w:rPr>
          <w:rFonts w:hint="eastAsia"/>
          <w:lang w:val="en-US" w:eastAsia="zh-CN"/>
        </w:rPr>
        <w:t>之后程序新建案件的文件夹会保存在所选择的文件夹下，以“年份”-“案件类型”-“案件信息”路径保存</w:t>
      </w:r>
    </w:p>
    <w:p w14:paraId="3496FFE0">
      <w:pPr>
        <w:numPr>
          <w:ilvl w:val="0"/>
          <w:numId w:val="0"/>
        </w:numPr>
        <w:rPr>
          <w:rFonts w:hint="eastAsia"/>
          <w:lang w:val="en-US" w:eastAsia="zh-CN"/>
        </w:rPr>
      </w:pPr>
    </w:p>
    <w:p w14:paraId="4172BB00">
      <w:pPr>
        <w:numPr>
          <w:ilvl w:val="0"/>
          <w:numId w:val="0"/>
        </w:numPr>
        <w:rPr>
          <w:rFonts w:hint="eastAsia"/>
          <w:lang w:val="en-US" w:eastAsia="zh-CN"/>
        </w:rPr>
      </w:pPr>
      <w:r>
        <w:rPr>
          <w:rFonts w:hint="eastAsia"/>
          <w:lang w:val="en-US" w:eastAsia="zh-CN"/>
        </w:rPr>
        <w:t>新建案件功能</w:t>
      </w:r>
    </w:p>
    <w:p w14:paraId="1E54804A">
      <w:pPr>
        <w:numPr>
          <w:ilvl w:val="0"/>
          <w:numId w:val="0"/>
        </w:numPr>
        <w:rPr>
          <w:rFonts w:hint="eastAsia"/>
          <w:lang w:val="en-US" w:eastAsia="zh-CN"/>
        </w:rPr>
      </w:pPr>
      <w:r>
        <w:rPr>
          <w:rFonts w:hint="eastAsia"/>
          <w:lang w:val="en-US" w:eastAsia="zh-CN"/>
        </w:rPr>
        <w:t>点击“+新建案件”</w:t>
      </w:r>
    </w:p>
    <w:p w14:paraId="2424F8D4">
      <w:pPr>
        <w:numPr>
          <w:ilvl w:val="0"/>
          <w:numId w:val="0"/>
        </w:numPr>
        <w:rPr>
          <w:rFonts w:hint="eastAsia"/>
          <w:lang w:val="en-US" w:eastAsia="zh-CN"/>
        </w:rPr>
      </w:pPr>
      <w:r>
        <w:rPr>
          <w:rFonts w:hint="eastAsia"/>
          <w:lang w:val="en-US" w:eastAsia="zh-CN"/>
        </w:rPr>
        <w:t>进入新建案件页面</w:t>
      </w:r>
    </w:p>
    <w:p w14:paraId="49624FE5">
      <w:pPr>
        <w:numPr>
          <w:ilvl w:val="0"/>
          <w:numId w:val="0"/>
        </w:numPr>
      </w:pPr>
      <w:r>
        <w:drawing>
          <wp:inline distT="0" distB="0" distL="114300" distR="114300">
            <wp:extent cx="5273675" cy="2092960"/>
            <wp:effectExtent l="0" t="0" r="5080"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3675" cy="2092960"/>
                    </a:xfrm>
                    <a:prstGeom prst="rect">
                      <a:avLst/>
                    </a:prstGeom>
                    <a:noFill/>
                    <a:ln>
                      <a:noFill/>
                    </a:ln>
                  </pic:spPr>
                </pic:pic>
              </a:graphicData>
            </a:graphic>
          </wp:inline>
        </w:drawing>
      </w:r>
    </w:p>
    <w:p w14:paraId="7D261409">
      <w:pPr>
        <w:numPr>
          <w:ilvl w:val="0"/>
          <w:numId w:val="0"/>
        </w:numPr>
        <w:rPr>
          <w:rFonts w:hint="default"/>
          <w:lang w:val="en-US" w:eastAsia="zh-CN"/>
        </w:rPr>
      </w:pPr>
      <w:r>
        <w:rPr>
          <w:rFonts w:hint="eastAsia"/>
          <w:lang w:val="en-US" w:eastAsia="zh-CN"/>
        </w:rPr>
        <w:t>会显示已经设置的文件夹路径，点击OK</w:t>
      </w:r>
    </w:p>
    <w:p w14:paraId="6F73AA33">
      <w:pPr>
        <w:numPr>
          <w:ilvl w:val="0"/>
          <w:numId w:val="0"/>
        </w:numPr>
        <w:rPr>
          <w:rFonts w:hint="eastAsia"/>
          <w:lang w:val="en-US" w:eastAsia="zh-CN"/>
        </w:rPr>
      </w:pPr>
    </w:p>
    <w:p w14:paraId="5CFE4081">
      <w:pPr>
        <w:numPr>
          <w:ilvl w:val="0"/>
          <w:numId w:val="0"/>
        </w:numPr>
      </w:pPr>
      <w:r>
        <w:drawing>
          <wp:inline distT="0" distB="0" distL="114300" distR="114300">
            <wp:extent cx="5273675" cy="2103755"/>
            <wp:effectExtent l="0" t="0" r="508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73675" cy="2103755"/>
                    </a:xfrm>
                    <a:prstGeom prst="rect">
                      <a:avLst/>
                    </a:prstGeom>
                    <a:noFill/>
                    <a:ln>
                      <a:noFill/>
                    </a:ln>
                  </pic:spPr>
                </pic:pic>
              </a:graphicData>
            </a:graphic>
          </wp:inline>
        </w:drawing>
      </w:r>
    </w:p>
    <w:p w14:paraId="26AAFF82">
      <w:pPr>
        <w:numPr>
          <w:ilvl w:val="0"/>
          <w:numId w:val="0"/>
        </w:numPr>
        <w:rPr>
          <w:rFonts w:hint="eastAsia"/>
          <w:lang w:val="en-US" w:eastAsia="zh-CN"/>
        </w:rPr>
      </w:pPr>
      <w:r>
        <w:rPr>
          <w:rFonts w:hint="eastAsia"/>
          <w:lang w:val="en-US" w:eastAsia="zh-CN"/>
        </w:rPr>
        <w:t>自行选择、输入内容，立案日期为律师事务所立案日</w:t>
      </w:r>
    </w:p>
    <w:p w14:paraId="7938440B">
      <w:pPr>
        <w:numPr>
          <w:ilvl w:val="0"/>
          <w:numId w:val="0"/>
        </w:numPr>
        <w:rPr>
          <w:rFonts w:hint="eastAsia"/>
          <w:lang w:val="en-US" w:eastAsia="zh-CN"/>
        </w:rPr>
      </w:pPr>
    </w:p>
    <w:p w14:paraId="7C892970">
      <w:pPr>
        <w:numPr>
          <w:ilvl w:val="0"/>
          <w:numId w:val="0"/>
        </w:numPr>
        <w:rPr>
          <w:rFonts w:hint="default"/>
          <w:lang w:val="en-US" w:eastAsia="zh-CN"/>
        </w:rPr>
      </w:pPr>
      <w:r>
        <w:rPr>
          <w:rFonts w:hint="eastAsia"/>
          <w:lang w:val="en-US" w:eastAsia="zh-CN"/>
        </w:rPr>
        <w:t>添加当事人：</w:t>
      </w:r>
    </w:p>
    <w:p w14:paraId="7DC29691">
      <w:pPr>
        <w:numPr>
          <w:ilvl w:val="0"/>
          <w:numId w:val="0"/>
        </w:numPr>
      </w:pPr>
      <w:r>
        <w:drawing>
          <wp:inline distT="0" distB="0" distL="114300" distR="114300">
            <wp:extent cx="5273675" cy="2101215"/>
            <wp:effectExtent l="0" t="0" r="508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73675" cy="2101215"/>
                    </a:xfrm>
                    <a:prstGeom prst="rect">
                      <a:avLst/>
                    </a:prstGeom>
                    <a:noFill/>
                    <a:ln>
                      <a:noFill/>
                    </a:ln>
                  </pic:spPr>
                </pic:pic>
              </a:graphicData>
            </a:graphic>
          </wp:inline>
        </w:drawing>
      </w:r>
    </w:p>
    <w:p w14:paraId="4EE40791">
      <w:pPr>
        <w:numPr>
          <w:ilvl w:val="0"/>
          <w:numId w:val="0"/>
        </w:numPr>
        <w:rPr>
          <w:rFonts w:hint="eastAsia"/>
          <w:lang w:val="en-US" w:eastAsia="zh-CN"/>
        </w:rPr>
      </w:pPr>
      <w:r>
        <w:rPr>
          <w:rFonts w:hint="eastAsia"/>
          <w:lang w:val="en-US" w:eastAsia="zh-CN"/>
        </w:rPr>
        <w:t>点击“添加我方当事人”</w:t>
      </w:r>
    </w:p>
    <w:p w14:paraId="66EB7432">
      <w:pPr>
        <w:numPr>
          <w:ilvl w:val="0"/>
          <w:numId w:val="0"/>
        </w:numPr>
        <w:rPr>
          <w:rFonts w:hint="eastAsia"/>
          <w:lang w:val="en-US" w:eastAsia="zh-CN"/>
        </w:rPr>
      </w:pPr>
      <w:r>
        <w:drawing>
          <wp:inline distT="0" distB="0" distL="114300" distR="114300">
            <wp:extent cx="5273675" cy="2101215"/>
            <wp:effectExtent l="0" t="0" r="508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73675" cy="2101215"/>
                    </a:xfrm>
                    <a:prstGeom prst="rect">
                      <a:avLst/>
                    </a:prstGeom>
                    <a:noFill/>
                    <a:ln>
                      <a:noFill/>
                    </a:ln>
                  </pic:spPr>
                </pic:pic>
              </a:graphicData>
            </a:graphic>
          </wp:inline>
        </w:drawing>
      </w:r>
      <w:r>
        <w:rPr>
          <w:rFonts w:hint="eastAsia"/>
          <w:lang w:val="en-US" w:eastAsia="zh-CN"/>
        </w:rPr>
        <w:t>点击或鼠标移动到当事人类型上下滑动可改变当事人类型</w:t>
      </w:r>
    </w:p>
    <w:p w14:paraId="1B7D6035">
      <w:pPr>
        <w:numPr>
          <w:ilvl w:val="0"/>
          <w:numId w:val="0"/>
        </w:numPr>
      </w:pPr>
      <w:r>
        <w:drawing>
          <wp:inline distT="0" distB="0" distL="114300" distR="114300">
            <wp:extent cx="5273675" cy="2088515"/>
            <wp:effectExtent l="0" t="0" r="508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73675" cy="2088515"/>
                    </a:xfrm>
                    <a:prstGeom prst="rect">
                      <a:avLst/>
                    </a:prstGeom>
                    <a:noFill/>
                    <a:ln>
                      <a:noFill/>
                    </a:ln>
                  </pic:spPr>
                </pic:pic>
              </a:graphicData>
            </a:graphic>
          </wp:inline>
        </w:drawing>
      </w:r>
    </w:p>
    <w:p w14:paraId="4DD8DF39">
      <w:pPr>
        <w:numPr>
          <w:ilvl w:val="0"/>
          <w:numId w:val="0"/>
        </w:numPr>
        <w:rPr>
          <w:rFonts w:hint="eastAsia"/>
          <w:lang w:val="en-US" w:eastAsia="zh-CN"/>
        </w:rPr>
      </w:pPr>
      <w:r>
        <w:rPr>
          <w:rFonts w:hint="eastAsia"/>
          <w:lang w:val="en-US" w:eastAsia="zh-CN"/>
        </w:rPr>
        <w:t>自然人部分的身份证号输入后会自动识别出生日期及性别，但建议自行核对清楚（截图为模拟数据）</w:t>
      </w:r>
    </w:p>
    <w:p w14:paraId="38D0DD2E">
      <w:pPr>
        <w:numPr>
          <w:ilvl w:val="0"/>
          <w:numId w:val="0"/>
        </w:numPr>
      </w:pPr>
      <w:r>
        <w:drawing>
          <wp:inline distT="0" distB="0" distL="114300" distR="114300">
            <wp:extent cx="5273675" cy="2096135"/>
            <wp:effectExtent l="0" t="0" r="508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5273675" cy="2096135"/>
                    </a:xfrm>
                    <a:prstGeom prst="rect">
                      <a:avLst/>
                    </a:prstGeom>
                    <a:noFill/>
                    <a:ln>
                      <a:noFill/>
                    </a:ln>
                  </pic:spPr>
                </pic:pic>
              </a:graphicData>
            </a:graphic>
          </wp:inline>
        </w:drawing>
      </w:r>
    </w:p>
    <w:p w14:paraId="76FEADAD">
      <w:pPr>
        <w:numPr>
          <w:ilvl w:val="0"/>
          <w:numId w:val="0"/>
        </w:numPr>
        <w:rPr>
          <w:rFonts w:hint="eastAsia"/>
          <w:lang w:val="en-US" w:eastAsia="zh-CN"/>
        </w:rPr>
      </w:pPr>
      <w:r>
        <w:rPr>
          <w:rFonts w:hint="eastAsia"/>
          <w:lang w:val="en-US" w:eastAsia="zh-CN"/>
        </w:rPr>
        <w:t>法人部分均为常用数据，正常输入即可</w:t>
      </w:r>
    </w:p>
    <w:p w14:paraId="285FEAD7">
      <w:pPr>
        <w:numPr>
          <w:ilvl w:val="0"/>
          <w:numId w:val="0"/>
        </w:numPr>
      </w:pPr>
      <w:r>
        <w:drawing>
          <wp:inline distT="0" distB="0" distL="114300" distR="114300">
            <wp:extent cx="5273675" cy="2082800"/>
            <wp:effectExtent l="0" t="0" r="5080"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3675" cy="2082800"/>
                    </a:xfrm>
                    <a:prstGeom prst="rect">
                      <a:avLst/>
                    </a:prstGeom>
                    <a:noFill/>
                    <a:ln>
                      <a:noFill/>
                    </a:ln>
                  </pic:spPr>
                </pic:pic>
              </a:graphicData>
            </a:graphic>
          </wp:inline>
        </w:drawing>
      </w:r>
      <w:r>
        <w:drawing>
          <wp:inline distT="0" distB="0" distL="114300" distR="114300">
            <wp:extent cx="5270500" cy="2096135"/>
            <wp:effectExtent l="0" t="0" r="8255"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70500" cy="2096135"/>
                    </a:xfrm>
                    <a:prstGeom prst="rect">
                      <a:avLst/>
                    </a:prstGeom>
                    <a:noFill/>
                    <a:ln>
                      <a:noFill/>
                    </a:ln>
                  </pic:spPr>
                </pic:pic>
              </a:graphicData>
            </a:graphic>
          </wp:inline>
        </w:drawing>
      </w:r>
    </w:p>
    <w:p w14:paraId="0E2B0F6B">
      <w:pPr>
        <w:numPr>
          <w:ilvl w:val="0"/>
          <w:numId w:val="0"/>
        </w:numPr>
        <w:rPr>
          <w:rFonts w:hint="eastAsia"/>
          <w:lang w:val="en-US" w:eastAsia="zh-CN"/>
        </w:rPr>
      </w:pPr>
      <w:r>
        <w:rPr>
          <w:rFonts w:hint="eastAsia"/>
          <w:lang w:val="en-US" w:eastAsia="zh-CN"/>
        </w:rPr>
        <w:t>案件信息可以之后再填写，点击保存-OK即可，已输入的当事人信息会存入常用当事人中</w:t>
      </w:r>
    </w:p>
    <w:p w14:paraId="1543315D">
      <w:pPr>
        <w:numPr>
          <w:ilvl w:val="0"/>
          <w:numId w:val="0"/>
        </w:numPr>
      </w:pPr>
      <w:r>
        <w:drawing>
          <wp:inline distT="0" distB="0" distL="114300" distR="114300">
            <wp:extent cx="5273675" cy="2085340"/>
            <wp:effectExtent l="0" t="0" r="5080" b="889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73675" cy="2085340"/>
                    </a:xfrm>
                    <a:prstGeom prst="rect">
                      <a:avLst/>
                    </a:prstGeom>
                    <a:noFill/>
                    <a:ln>
                      <a:noFill/>
                    </a:ln>
                  </pic:spPr>
                </pic:pic>
              </a:graphicData>
            </a:graphic>
          </wp:inline>
        </w:drawing>
      </w:r>
    </w:p>
    <w:p w14:paraId="1F9809A5">
      <w:pPr>
        <w:numPr>
          <w:ilvl w:val="0"/>
          <w:numId w:val="0"/>
        </w:numPr>
        <w:rPr>
          <w:rFonts w:hint="default" w:eastAsiaTheme="minorEastAsia"/>
          <w:lang w:val="en-US" w:eastAsia="zh-CN"/>
        </w:rPr>
      </w:pPr>
      <w:r>
        <w:rPr>
          <w:rFonts w:hint="eastAsia"/>
          <w:lang w:val="en-US" w:eastAsia="zh-CN"/>
        </w:rPr>
        <w:t>返回案件管理页面，如无内容，点击刷新即可</w:t>
      </w:r>
    </w:p>
    <w:p w14:paraId="0DA6C90D">
      <w:pPr>
        <w:numPr>
          <w:ilvl w:val="0"/>
          <w:numId w:val="0"/>
        </w:numPr>
      </w:pPr>
      <w:r>
        <w:drawing>
          <wp:inline distT="0" distB="0" distL="114300" distR="114300">
            <wp:extent cx="5273675" cy="2090420"/>
            <wp:effectExtent l="0" t="0" r="5080"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5273675" cy="2090420"/>
                    </a:xfrm>
                    <a:prstGeom prst="rect">
                      <a:avLst/>
                    </a:prstGeom>
                    <a:noFill/>
                    <a:ln>
                      <a:noFill/>
                    </a:ln>
                  </pic:spPr>
                </pic:pic>
              </a:graphicData>
            </a:graphic>
          </wp:inline>
        </w:drawing>
      </w:r>
    </w:p>
    <w:p w14:paraId="2D6518DA">
      <w:pPr>
        <w:numPr>
          <w:ilvl w:val="0"/>
          <w:numId w:val="0"/>
        </w:numPr>
      </w:pPr>
    </w:p>
    <w:p w14:paraId="4CD34B43">
      <w:pPr>
        <w:numPr>
          <w:ilvl w:val="0"/>
          <w:numId w:val="0"/>
        </w:numPr>
      </w:pPr>
    </w:p>
    <w:p w14:paraId="77C51C2C">
      <w:pPr>
        <w:numPr>
          <w:ilvl w:val="0"/>
          <w:numId w:val="0"/>
        </w:numPr>
        <w:rPr>
          <w:rFonts w:hint="default"/>
          <w:b/>
          <w:bCs/>
          <w:lang w:val="en-US" w:eastAsia="zh-CN"/>
        </w:rPr>
      </w:pPr>
      <w:r>
        <w:rPr>
          <w:rFonts w:hint="eastAsia"/>
          <w:lang w:val="en-US" w:eastAsia="zh-CN"/>
        </w:rPr>
        <w:t>案件导入：点击导入-历史类型导入，选择过往的案件列表，可以自定义选择匹配字段，或使用智能匹配后自行修改。</w:t>
      </w:r>
      <w:r>
        <w:rPr>
          <w:rFonts w:hint="eastAsia"/>
          <w:b/>
          <w:bCs/>
          <w:lang w:val="en-US" w:eastAsia="zh-CN"/>
        </w:rPr>
        <w:t>请注意，试用版仅显示2个案件信息。</w:t>
      </w:r>
    </w:p>
    <w:p w14:paraId="0131C19B">
      <w:pPr>
        <w:numPr>
          <w:ilvl w:val="0"/>
          <w:numId w:val="0"/>
        </w:numPr>
      </w:pPr>
      <w:r>
        <w:drawing>
          <wp:inline distT="0" distB="0" distL="114300" distR="114300">
            <wp:extent cx="5273675" cy="2099310"/>
            <wp:effectExtent l="0" t="0" r="5080" b="571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5273675" cy="2099310"/>
                    </a:xfrm>
                    <a:prstGeom prst="rect">
                      <a:avLst/>
                    </a:prstGeom>
                    <a:noFill/>
                    <a:ln>
                      <a:noFill/>
                    </a:ln>
                  </pic:spPr>
                </pic:pic>
              </a:graphicData>
            </a:graphic>
          </wp:inline>
        </w:drawing>
      </w:r>
      <w:r>
        <w:drawing>
          <wp:inline distT="0" distB="0" distL="114300" distR="114300">
            <wp:extent cx="4363720" cy="3456940"/>
            <wp:effectExtent l="0" t="0" r="825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363720" cy="3456940"/>
                    </a:xfrm>
                    <a:prstGeom prst="rect">
                      <a:avLst/>
                    </a:prstGeom>
                    <a:noFill/>
                    <a:ln>
                      <a:noFill/>
                    </a:ln>
                  </pic:spPr>
                </pic:pic>
              </a:graphicData>
            </a:graphic>
          </wp:inline>
        </w:drawing>
      </w:r>
    </w:p>
    <w:p w14:paraId="5BDDDFD3">
      <w:pPr>
        <w:numPr>
          <w:ilvl w:val="0"/>
          <w:numId w:val="0"/>
        </w:numPr>
        <w:rPr>
          <w:rFonts w:hint="eastAsia"/>
          <w:lang w:val="en-US" w:eastAsia="zh-CN"/>
        </w:rPr>
      </w:pPr>
      <w:r>
        <w:rPr>
          <w:rFonts w:hint="eastAsia"/>
          <w:lang w:val="en-US" w:eastAsia="zh-CN"/>
        </w:rPr>
        <w:t>AI案情分析功能：</w:t>
      </w:r>
    </w:p>
    <w:p w14:paraId="0B6575AE">
      <w:pPr>
        <w:numPr>
          <w:ilvl w:val="0"/>
          <w:numId w:val="0"/>
        </w:numPr>
        <w:rPr>
          <w:rFonts w:hint="eastAsia"/>
          <w:lang w:val="en-US" w:eastAsia="zh-CN"/>
        </w:rPr>
      </w:pPr>
      <w:r>
        <w:rPr>
          <w:rFonts w:hint="eastAsia"/>
          <w:lang w:val="en-US" w:eastAsia="zh-CN"/>
        </w:rPr>
        <w:t>对于导入的案件，需先点击设置文件夹，选择案件所在文件夹</w:t>
      </w:r>
    </w:p>
    <w:p w14:paraId="7DBDEF41">
      <w:pPr>
        <w:numPr>
          <w:ilvl w:val="0"/>
          <w:numId w:val="0"/>
        </w:numPr>
        <w:rPr>
          <w:rFonts w:hint="default"/>
          <w:lang w:val="en-US" w:eastAsia="zh-CN"/>
        </w:rPr>
      </w:pPr>
      <w:r>
        <w:rPr>
          <w:rFonts w:hint="eastAsia"/>
          <w:lang w:val="en-US" w:eastAsia="zh-CN"/>
        </w:rPr>
        <w:t>然后点击设置页面，查看AI分析配置的文件名（文件夹名）类型是否匹配，如不匹配可直接修改</w:t>
      </w:r>
    </w:p>
    <w:p w14:paraId="7F1A6F6B">
      <w:pPr>
        <w:numPr>
          <w:ilvl w:val="0"/>
          <w:numId w:val="0"/>
        </w:numPr>
      </w:pPr>
      <w:r>
        <w:drawing>
          <wp:inline distT="0" distB="0" distL="114300" distR="114300">
            <wp:extent cx="5273675" cy="2090420"/>
            <wp:effectExtent l="0" t="0" r="5080"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3"/>
                    <a:stretch>
                      <a:fillRect/>
                    </a:stretch>
                  </pic:blipFill>
                  <pic:spPr>
                    <a:xfrm>
                      <a:off x="0" y="0"/>
                      <a:ext cx="5273675" cy="2090420"/>
                    </a:xfrm>
                    <a:prstGeom prst="rect">
                      <a:avLst/>
                    </a:prstGeom>
                    <a:noFill/>
                    <a:ln>
                      <a:noFill/>
                    </a:ln>
                  </pic:spPr>
                </pic:pic>
              </a:graphicData>
            </a:graphic>
          </wp:inline>
        </w:drawing>
      </w:r>
    </w:p>
    <w:p w14:paraId="5B7DA5FC">
      <w:pPr>
        <w:numPr>
          <w:ilvl w:val="0"/>
          <w:numId w:val="0"/>
        </w:numPr>
        <w:rPr>
          <w:rFonts w:hint="default"/>
          <w:lang w:val="en-US" w:eastAsia="zh-CN"/>
        </w:rPr>
      </w:pPr>
      <w:r>
        <w:rPr>
          <w:rFonts w:hint="eastAsia"/>
          <w:lang w:val="en-US" w:eastAsia="zh-CN"/>
        </w:rPr>
        <w:t>之后点击设置-AI配置页面，勾选启用AI功能，然后输入自己的阿里云百炼API或已有的AI服务商API</w:t>
      </w:r>
    </w:p>
    <w:p w14:paraId="0E19029B">
      <w:pPr>
        <w:numPr>
          <w:ilvl w:val="0"/>
          <w:numId w:val="0"/>
        </w:numPr>
        <w:rPr>
          <w:rFonts w:hint="default"/>
          <w:lang w:val="en-US" w:eastAsia="zh-CN"/>
        </w:rPr>
      </w:pPr>
      <w:r>
        <w:drawing>
          <wp:inline distT="0" distB="0" distL="114300" distR="114300">
            <wp:extent cx="5273675" cy="2090420"/>
            <wp:effectExtent l="0" t="0" r="5080" b="381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73675" cy="2090420"/>
                    </a:xfrm>
                    <a:prstGeom prst="rect">
                      <a:avLst/>
                    </a:prstGeom>
                    <a:noFill/>
                    <a:ln>
                      <a:noFill/>
                    </a:ln>
                  </pic:spPr>
                </pic:pic>
              </a:graphicData>
            </a:graphic>
          </wp:inline>
        </w:drawing>
      </w:r>
      <w:r>
        <w:drawing>
          <wp:inline distT="0" distB="0" distL="114300" distR="114300">
            <wp:extent cx="5273675" cy="2088515"/>
            <wp:effectExtent l="0" t="0" r="5080" b="57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73675" cy="2088515"/>
                    </a:xfrm>
                    <a:prstGeom prst="rect">
                      <a:avLst/>
                    </a:prstGeom>
                    <a:noFill/>
                    <a:ln>
                      <a:noFill/>
                    </a:ln>
                  </pic:spPr>
                </pic:pic>
              </a:graphicData>
            </a:graphic>
          </wp:inline>
        </w:drawing>
      </w:r>
    </w:p>
    <w:p w14:paraId="3EF29647">
      <w:pPr>
        <w:numPr>
          <w:ilvl w:val="0"/>
          <w:numId w:val="0"/>
        </w:numPr>
        <w:rPr>
          <w:rFonts w:hint="default"/>
          <w:lang w:val="en-US" w:eastAsia="zh-CN"/>
        </w:rPr>
      </w:pPr>
      <w:r>
        <w:rPr>
          <w:rFonts w:hint="eastAsia"/>
          <w:lang w:val="en-US" w:eastAsia="zh-CN"/>
        </w:rPr>
        <w:t>然后点击AI案情分析页面</w:t>
      </w:r>
    </w:p>
    <w:p w14:paraId="18C99ABE">
      <w:pPr>
        <w:numPr>
          <w:ilvl w:val="0"/>
          <w:numId w:val="0"/>
        </w:numPr>
      </w:pPr>
      <w:r>
        <w:drawing>
          <wp:inline distT="0" distB="0" distL="114300" distR="114300">
            <wp:extent cx="5273675" cy="2092960"/>
            <wp:effectExtent l="0" t="0" r="5080" b="12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5273675" cy="2092960"/>
                    </a:xfrm>
                    <a:prstGeom prst="rect">
                      <a:avLst/>
                    </a:prstGeom>
                    <a:noFill/>
                    <a:ln>
                      <a:noFill/>
                    </a:ln>
                  </pic:spPr>
                </pic:pic>
              </a:graphicData>
            </a:graphic>
          </wp:inline>
        </w:drawing>
      </w:r>
    </w:p>
    <w:p w14:paraId="23D4444A">
      <w:pPr>
        <w:numPr>
          <w:ilvl w:val="0"/>
          <w:numId w:val="0"/>
        </w:numPr>
        <w:rPr>
          <w:rFonts w:hint="default" w:eastAsiaTheme="minorEastAsia"/>
          <w:lang w:val="en-US" w:eastAsia="zh-CN"/>
        </w:rPr>
      </w:pPr>
      <w:r>
        <w:rPr>
          <w:rFonts w:hint="eastAsia"/>
          <w:lang w:val="en-US" w:eastAsia="zh-CN"/>
        </w:rPr>
        <w:t>核实案件文件夹是否正确</w:t>
      </w:r>
    </w:p>
    <w:p w14:paraId="6A6BA5C0">
      <w:pPr>
        <w:numPr>
          <w:ilvl w:val="0"/>
          <w:numId w:val="0"/>
        </w:numPr>
      </w:pPr>
      <w:r>
        <w:drawing>
          <wp:inline distT="0" distB="0" distL="114300" distR="114300">
            <wp:extent cx="5273675" cy="2106930"/>
            <wp:effectExtent l="0" t="0" r="5080" b="889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5273675" cy="2106930"/>
                    </a:xfrm>
                    <a:prstGeom prst="rect">
                      <a:avLst/>
                    </a:prstGeom>
                    <a:noFill/>
                    <a:ln>
                      <a:noFill/>
                    </a:ln>
                  </pic:spPr>
                </pic:pic>
              </a:graphicData>
            </a:graphic>
          </wp:inline>
        </w:drawing>
      </w:r>
    </w:p>
    <w:p w14:paraId="23D523F4">
      <w:pPr>
        <w:numPr>
          <w:ilvl w:val="0"/>
          <w:numId w:val="0"/>
        </w:numPr>
        <w:rPr>
          <w:rFonts w:hint="default" w:eastAsiaTheme="minorEastAsia"/>
          <w:lang w:val="en-US" w:eastAsia="zh-CN"/>
        </w:rPr>
      </w:pPr>
      <w:r>
        <w:rPr>
          <w:rFonts w:hint="eastAsia"/>
          <w:lang w:val="en-US" w:eastAsia="zh-CN"/>
        </w:rPr>
        <w:t>AI配置、案件文件夹正确时，开始分析功能将显示蓝色并允许点击，点击开始分析后等待后台处理，处理完毕后会显示分析内容</w:t>
      </w:r>
    </w:p>
    <w:p w14:paraId="43FA8669">
      <w:pPr>
        <w:numPr>
          <w:ilvl w:val="0"/>
          <w:numId w:val="0"/>
        </w:numPr>
      </w:pPr>
      <w:r>
        <w:drawing>
          <wp:inline distT="0" distB="0" distL="114300" distR="114300">
            <wp:extent cx="5273675" cy="2101215"/>
            <wp:effectExtent l="0" t="0" r="5080" b="381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5273675" cy="2101215"/>
                    </a:xfrm>
                    <a:prstGeom prst="rect">
                      <a:avLst/>
                    </a:prstGeom>
                    <a:noFill/>
                    <a:ln>
                      <a:noFill/>
                    </a:ln>
                  </pic:spPr>
                </pic:pic>
              </a:graphicData>
            </a:graphic>
          </wp:inline>
        </w:drawing>
      </w:r>
    </w:p>
    <w:p w14:paraId="62D34C1C">
      <w:pPr>
        <w:numPr>
          <w:ilvl w:val="0"/>
          <w:numId w:val="0"/>
        </w:numPr>
      </w:pPr>
    </w:p>
    <w:p w14:paraId="082B7065">
      <w:pPr>
        <w:numPr>
          <w:ilvl w:val="0"/>
          <w:numId w:val="0"/>
        </w:numPr>
      </w:pPr>
    </w:p>
    <w:p w14:paraId="26AAF4B3">
      <w:pPr>
        <w:numPr>
          <w:ilvl w:val="0"/>
          <w:numId w:val="0"/>
        </w:numPr>
      </w:pPr>
    </w:p>
    <w:p w14:paraId="03BC5940">
      <w:pPr>
        <w:numPr>
          <w:ilvl w:val="0"/>
          <w:numId w:val="0"/>
        </w:numPr>
      </w:pPr>
    </w:p>
    <w:p w14:paraId="246933B6">
      <w:pPr>
        <w:numPr>
          <w:ilvl w:val="0"/>
          <w:numId w:val="0"/>
        </w:numPr>
      </w:pPr>
    </w:p>
    <w:p w14:paraId="2B371B75">
      <w:pPr>
        <w:numPr>
          <w:ilvl w:val="0"/>
          <w:numId w:val="0"/>
        </w:numPr>
      </w:pPr>
    </w:p>
    <w:p w14:paraId="73F1B968">
      <w:pPr>
        <w:numPr>
          <w:ilvl w:val="0"/>
          <w:numId w:val="0"/>
        </w:numPr>
      </w:pPr>
    </w:p>
    <w:p w14:paraId="78C06ADF">
      <w:pPr>
        <w:numPr>
          <w:ilvl w:val="0"/>
          <w:numId w:val="0"/>
        </w:numPr>
      </w:pPr>
    </w:p>
    <w:p w14:paraId="433C3C4F">
      <w:pPr>
        <w:numPr>
          <w:ilvl w:val="0"/>
          <w:numId w:val="1"/>
        </w:numPr>
        <w:ind w:left="0" w:leftChars="0" w:firstLine="0" w:firstLineChars="0"/>
        <w:rPr>
          <w:rFonts w:hint="eastAsia"/>
          <w:b/>
          <w:bCs/>
          <w:lang w:val="en-US" w:eastAsia="zh-CN"/>
        </w:rPr>
      </w:pPr>
      <w:r>
        <w:rPr>
          <w:rFonts w:hint="eastAsia"/>
          <w:b/>
          <w:bCs/>
          <w:lang w:val="en-US" w:eastAsia="zh-CN"/>
        </w:rPr>
        <w:t>日历功能</w:t>
      </w:r>
    </w:p>
    <w:p w14:paraId="5CCE2C25">
      <w:pPr>
        <w:numPr>
          <w:ilvl w:val="0"/>
          <w:numId w:val="0"/>
        </w:numPr>
        <w:ind w:leftChars="0"/>
      </w:pPr>
      <w:r>
        <w:drawing>
          <wp:inline distT="0" distB="0" distL="114300" distR="114300">
            <wp:extent cx="5273675" cy="2088515"/>
            <wp:effectExtent l="0" t="0" r="5080" b="571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9"/>
                    <a:stretch>
                      <a:fillRect/>
                    </a:stretch>
                  </pic:blipFill>
                  <pic:spPr>
                    <a:xfrm>
                      <a:off x="0" y="0"/>
                      <a:ext cx="5273675" cy="2088515"/>
                    </a:xfrm>
                    <a:prstGeom prst="rect">
                      <a:avLst/>
                    </a:prstGeom>
                    <a:noFill/>
                    <a:ln>
                      <a:noFill/>
                    </a:ln>
                  </pic:spPr>
                </pic:pic>
              </a:graphicData>
            </a:graphic>
          </wp:inline>
        </w:drawing>
      </w:r>
    </w:p>
    <w:p w14:paraId="1B31BC29">
      <w:pPr>
        <w:numPr>
          <w:ilvl w:val="0"/>
          <w:numId w:val="0"/>
        </w:numPr>
        <w:ind w:leftChars="0"/>
        <w:rPr>
          <w:rFonts w:hint="eastAsia"/>
          <w:lang w:val="en-US" w:eastAsia="zh-CN"/>
        </w:rPr>
      </w:pPr>
      <w:r>
        <w:rPr>
          <w:rFonts w:hint="eastAsia"/>
          <w:lang w:val="en-US" w:eastAsia="zh-CN"/>
        </w:rPr>
        <w:t>在右侧输入框输入创建的日期与时间，AI将自动为您在对应日期创建日程</w:t>
      </w:r>
    </w:p>
    <w:p w14:paraId="2DBA7703">
      <w:pPr>
        <w:numPr>
          <w:ilvl w:val="0"/>
          <w:numId w:val="0"/>
        </w:numPr>
        <w:ind w:leftChars="0"/>
        <w:rPr>
          <w:rFonts w:hint="default"/>
          <w:lang w:val="en-US" w:eastAsia="zh-CN"/>
        </w:rPr>
      </w:pPr>
      <w:r>
        <w:rPr>
          <w:rFonts w:hint="eastAsia"/>
          <w:lang w:val="en-US" w:eastAsia="zh-CN"/>
        </w:rPr>
        <w:t>注意，时间应以罗马数字输入，汉字数字输入可能会出现错误</w:t>
      </w:r>
    </w:p>
    <w:p w14:paraId="615C0461">
      <w:pPr>
        <w:numPr>
          <w:ilvl w:val="0"/>
          <w:numId w:val="0"/>
        </w:numPr>
        <w:ind w:leftChars="0"/>
      </w:pPr>
      <w:r>
        <w:drawing>
          <wp:inline distT="0" distB="0" distL="114300" distR="114300">
            <wp:extent cx="5273675" cy="2088515"/>
            <wp:effectExtent l="0" t="0" r="5080" b="571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0"/>
                    <a:stretch>
                      <a:fillRect/>
                    </a:stretch>
                  </pic:blipFill>
                  <pic:spPr>
                    <a:xfrm>
                      <a:off x="0" y="0"/>
                      <a:ext cx="5273675" cy="2088515"/>
                    </a:xfrm>
                    <a:prstGeom prst="rect">
                      <a:avLst/>
                    </a:prstGeom>
                    <a:noFill/>
                    <a:ln>
                      <a:noFill/>
                    </a:ln>
                  </pic:spPr>
                </pic:pic>
              </a:graphicData>
            </a:graphic>
          </wp:inline>
        </w:drawing>
      </w:r>
      <w:r>
        <w:drawing>
          <wp:inline distT="0" distB="0" distL="114300" distR="114300">
            <wp:extent cx="5273675" cy="2096135"/>
            <wp:effectExtent l="0" t="0" r="5080" b="889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1"/>
                    <a:stretch>
                      <a:fillRect/>
                    </a:stretch>
                  </pic:blipFill>
                  <pic:spPr>
                    <a:xfrm>
                      <a:off x="0" y="0"/>
                      <a:ext cx="5273675" cy="2096135"/>
                    </a:xfrm>
                    <a:prstGeom prst="rect">
                      <a:avLst/>
                    </a:prstGeom>
                    <a:noFill/>
                    <a:ln>
                      <a:noFill/>
                    </a:ln>
                  </pic:spPr>
                </pic:pic>
              </a:graphicData>
            </a:graphic>
          </wp:inline>
        </w:drawing>
      </w:r>
    </w:p>
    <w:p w14:paraId="66B92128">
      <w:pPr>
        <w:numPr>
          <w:ilvl w:val="0"/>
          <w:numId w:val="0"/>
        </w:numPr>
        <w:ind w:leftChars="0"/>
      </w:pPr>
    </w:p>
    <w:p w14:paraId="605C9B1A">
      <w:pPr>
        <w:numPr>
          <w:ilvl w:val="0"/>
          <w:numId w:val="0"/>
        </w:numPr>
        <w:ind w:leftChars="0"/>
        <w:rPr>
          <w:rFonts w:hint="eastAsia"/>
          <w:lang w:val="en-US" w:eastAsia="zh-CN"/>
        </w:rPr>
      </w:pPr>
    </w:p>
    <w:p w14:paraId="77DA8741">
      <w:pPr>
        <w:numPr>
          <w:ilvl w:val="0"/>
          <w:numId w:val="0"/>
        </w:numPr>
        <w:ind w:leftChars="0"/>
        <w:rPr>
          <w:rFonts w:hint="eastAsia"/>
          <w:lang w:val="en-US" w:eastAsia="zh-CN"/>
        </w:rPr>
      </w:pPr>
    </w:p>
    <w:p w14:paraId="49045523">
      <w:pPr>
        <w:numPr>
          <w:ilvl w:val="0"/>
          <w:numId w:val="0"/>
        </w:numPr>
        <w:ind w:leftChars="0"/>
        <w:rPr>
          <w:rFonts w:hint="eastAsia"/>
          <w:lang w:val="en-US" w:eastAsia="zh-CN"/>
        </w:rPr>
      </w:pPr>
    </w:p>
    <w:p w14:paraId="35F5A3C0">
      <w:pPr>
        <w:numPr>
          <w:ilvl w:val="0"/>
          <w:numId w:val="0"/>
        </w:numPr>
        <w:ind w:leftChars="0"/>
        <w:rPr>
          <w:rFonts w:hint="eastAsia"/>
          <w:lang w:val="en-US" w:eastAsia="zh-CN"/>
        </w:rPr>
      </w:pPr>
    </w:p>
    <w:p w14:paraId="31976B0C">
      <w:pPr>
        <w:numPr>
          <w:ilvl w:val="0"/>
          <w:numId w:val="0"/>
        </w:numPr>
        <w:ind w:leftChars="0"/>
        <w:rPr>
          <w:rFonts w:hint="eastAsia"/>
          <w:lang w:val="en-US" w:eastAsia="zh-CN"/>
        </w:rPr>
      </w:pPr>
    </w:p>
    <w:p w14:paraId="71DC2583">
      <w:pPr>
        <w:numPr>
          <w:ilvl w:val="0"/>
          <w:numId w:val="0"/>
        </w:numPr>
        <w:ind w:leftChars="0"/>
        <w:rPr>
          <w:rFonts w:hint="eastAsia"/>
          <w:lang w:val="en-US" w:eastAsia="zh-CN"/>
        </w:rPr>
      </w:pPr>
    </w:p>
    <w:p w14:paraId="54FC0083">
      <w:pPr>
        <w:numPr>
          <w:ilvl w:val="0"/>
          <w:numId w:val="0"/>
        </w:numPr>
        <w:ind w:leftChars="0"/>
        <w:rPr>
          <w:rFonts w:hint="eastAsia"/>
          <w:lang w:val="en-US" w:eastAsia="zh-CN"/>
        </w:rPr>
      </w:pPr>
    </w:p>
    <w:p w14:paraId="61492F82">
      <w:pPr>
        <w:numPr>
          <w:ilvl w:val="0"/>
          <w:numId w:val="1"/>
        </w:numPr>
        <w:ind w:left="0" w:leftChars="0" w:firstLine="0" w:firstLineChars="0"/>
        <w:rPr>
          <w:rFonts w:hint="eastAsia"/>
          <w:b/>
          <w:bCs/>
          <w:lang w:val="en-US" w:eastAsia="zh-CN"/>
        </w:rPr>
      </w:pPr>
      <w:r>
        <w:rPr>
          <w:rFonts w:hint="eastAsia"/>
          <w:b/>
          <w:bCs/>
          <w:lang w:val="en-US" w:eastAsia="zh-CN"/>
        </w:rPr>
        <w:t>合同审查</w:t>
      </w:r>
    </w:p>
    <w:p w14:paraId="4B40D8FB">
      <w:pPr>
        <w:numPr>
          <w:ilvl w:val="0"/>
          <w:numId w:val="0"/>
        </w:numPr>
        <w:ind w:leftChars="0"/>
        <w:rPr>
          <w:rFonts w:hint="default"/>
          <w:lang w:val="en-US" w:eastAsia="zh-CN"/>
        </w:rPr>
      </w:pPr>
    </w:p>
    <w:p w14:paraId="022B1E4B">
      <w:pPr>
        <w:numPr>
          <w:ilvl w:val="0"/>
          <w:numId w:val="0"/>
        </w:numPr>
        <w:ind w:leftChars="0"/>
      </w:pPr>
      <w:r>
        <w:drawing>
          <wp:inline distT="0" distB="0" distL="114300" distR="114300">
            <wp:extent cx="5273675" cy="2096135"/>
            <wp:effectExtent l="0" t="0" r="5080" b="889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2"/>
                    <a:stretch>
                      <a:fillRect/>
                    </a:stretch>
                  </pic:blipFill>
                  <pic:spPr>
                    <a:xfrm>
                      <a:off x="0" y="0"/>
                      <a:ext cx="5273675" cy="2096135"/>
                    </a:xfrm>
                    <a:prstGeom prst="rect">
                      <a:avLst/>
                    </a:prstGeom>
                    <a:noFill/>
                    <a:ln>
                      <a:noFill/>
                    </a:ln>
                  </pic:spPr>
                </pic:pic>
              </a:graphicData>
            </a:graphic>
          </wp:inline>
        </w:drawing>
      </w:r>
    </w:p>
    <w:p w14:paraId="7FBD10A1">
      <w:pPr>
        <w:numPr>
          <w:ilvl w:val="0"/>
          <w:numId w:val="0"/>
        </w:numPr>
        <w:ind w:leftChars="0"/>
      </w:pPr>
    </w:p>
    <w:p w14:paraId="65E9D8D1">
      <w:pPr>
        <w:numPr>
          <w:ilvl w:val="0"/>
          <w:numId w:val="0"/>
        </w:numPr>
        <w:ind w:leftChars="0"/>
        <w:rPr>
          <w:rFonts w:hint="default"/>
          <w:lang w:val="en-US" w:eastAsia="zh-CN"/>
        </w:rPr>
      </w:pPr>
      <w:r>
        <w:rPr>
          <w:rFonts w:hint="eastAsia"/>
          <w:lang w:val="en-US" w:eastAsia="zh-CN"/>
        </w:rPr>
        <w:t>该功能需在设置-AI配置页面自行配置所选择AI的API，配置后重启程序，然后点击选择文件，选择后点击开始审查-YES，等待AI分析输出结果即可</w:t>
      </w:r>
    </w:p>
    <w:p w14:paraId="7476627C">
      <w:pPr>
        <w:numPr>
          <w:ilvl w:val="0"/>
          <w:numId w:val="0"/>
        </w:numPr>
        <w:ind w:leftChars="0"/>
      </w:pPr>
      <w:r>
        <w:drawing>
          <wp:inline distT="0" distB="0" distL="114300" distR="114300">
            <wp:extent cx="5273675" cy="2096135"/>
            <wp:effectExtent l="0" t="0" r="5080" b="889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3"/>
                    <a:stretch>
                      <a:fillRect/>
                    </a:stretch>
                  </pic:blipFill>
                  <pic:spPr>
                    <a:xfrm>
                      <a:off x="0" y="0"/>
                      <a:ext cx="5273675" cy="2096135"/>
                    </a:xfrm>
                    <a:prstGeom prst="rect">
                      <a:avLst/>
                    </a:prstGeom>
                    <a:noFill/>
                    <a:ln>
                      <a:noFill/>
                    </a:ln>
                  </pic:spPr>
                </pic:pic>
              </a:graphicData>
            </a:graphic>
          </wp:inline>
        </w:drawing>
      </w:r>
    </w:p>
    <w:p w14:paraId="795F9409">
      <w:pPr>
        <w:numPr>
          <w:ilvl w:val="0"/>
          <w:numId w:val="0"/>
        </w:numPr>
        <w:ind w:leftChars="0"/>
        <w:rPr>
          <w:rFonts w:hint="eastAsia"/>
          <w:lang w:val="en-US" w:eastAsia="zh-CN"/>
        </w:rPr>
      </w:pPr>
      <w:r>
        <w:rPr>
          <w:rFonts w:hint="eastAsia"/>
          <w:lang w:val="en-US" w:eastAsia="zh-CN"/>
        </w:rPr>
        <w:t>如对默认提示词不满意，可跳转到设置-AI配置-合同审查默认提示词进行修改</w:t>
      </w:r>
    </w:p>
    <w:p w14:paraId="0DA765F3">
      <w:pPr>
        <w:numPr>
          <w:ilvl w:val="0"/>
          <w:numId w:val="0"/>
        </w:numPr>
        <w:ind w:leftChars="0"/>
        <w:rPr>
          <w:rFonts w:hint="eastAsia"/>
          <w:lang w:val="en-US" w:eastAsia="zh-CN"/>
        </w:rPr>
      </w:pPr>
      <w:r>
        <w:rPr>
          <w:rFonts w:hint="eastAsia"/>
          <w:lang w:val="en-US" w:eastAsia="zh-CN"/>
        </w:rPr>
        <w:t>注意，如中途离开合同审查页面可能导致AI分析中断！</w:t>
      </w:r>
    </w:p>
    <w:p w14:paraId="09B625AF">
      <w:pPr>
        <w:numPr>
          <w:ilvl w:val="0"/>
          <w:numId w:val="0"/>
        </w:numPr>
        <w:ind w:leftChars="0"/>
        <w:rPr>
          <w:rFonts w:hint="eastAsia"/>
          <w:lang w:val="en-US" w:eastAsia="zh-CN"/>
        </w:rPr>
      </w:pPr>
    </w:p>
    <w:p w14:paraId="00040AC6">
      <w:pPr>
        <w:numPr>
          <w:ilvl w:val="0"/>
          <w:numId w:val="1"/>
        </w:numPr>
        <w:ind w:left="0" w:leftChars="0" w:firstLine="0" w:firstLineChars="0"/>
        <w:rPr>
          <w:rFonts w:hint="eastAsia"/>
          <w:b/>
          <w:bCs/>
          <w:lang w:val="en-US" w:eastAsia="zh-CN"/>
        </w:rPr>
      </w:pPr>
      <w:r>
        <w:rPr>
          <w:rFonts w:hint="eastAsia"/>
          <w:b/>
          <w:bCs/>
          <w:lang w:val="en-US" w:eastAsia="zh-CN"/>
        </w:rPr>
        <w:t>语音转文字功能（支持粤语）</w:t>
      </w:r>
    </w:p>
    <w:p w14:paraId="335FDE03">
      <w:pPr>
        <w:numPr>
          <w:ilvl w:val="0"/>
          <w:numId w:val="0"/>
        </w:numPr>
        <w:ind w:leftChars="0"/>
        <w:rPr>
          <w:rFonts w:hint="default"/>
          <w:lang w:val="en-US" w:eastAsia="zh-CN"/>
        </w:rPr>
      </w:pPr>
      <w:r>
        <w:rPr>
          <w:rFonts w:hint="eastAsia"/>
          <w:lang w:val="en-US" w:eastAsia="zh-CN"/>
        </w:rPr>
        <w:t>点击律师工具-语音转文字</w:t>
      </w:r>
    </w:p>
    <w:p w14:paraId="4A0ACCD4">
      <w:pPr>
        <w:numPr>
          <w:ilvl w:val="0"/>
          <w:numId w:val="0"/>
        </w:numPr>
        <w:ind w:leftChars="0"/>
        <w:rPr>
          <w:rFonts w:hint="eastAsia"/>
          <w:lang w:val="en-US" w:eastAsia="zh-CN"/>
        </w:rPr>
      </w:pPr>
    </w:p>
    <w:p w14:paraId="5A45213E">
      <w:pPr>
        <w:numPr>
          <w:ilvl w:val="0"/>
          <w:numId w:val="0"/>
        </w:numPr>
        <w:ind w:leftChars="0"/>
        <w:rPr>
          <w:rFonts w:hint="eastAsia"/>
          <w:lang w:val="en-US" w:eastAsia="zh-CN"/>
        </w:rPr>
      </w:pPr>
    </w:p>
    <w:p w14:paraId="5C51BB66">
      <w:pPr>
        <w:numPr>
          <w:ilvl w:val="0"/>
          <w:numId w:val="0"/>
        </w:numPr>
        <w:ind w:leftChars="0"/>
        <w:rPr>
          <w:rFonts w:hint="eastAsia"/>
          <w:lang w:val="en-US" w:eastAsia="zh-CN"/>
        </w:rPr>
      </w:pPr>
    </w:p>
    <w:p w14:paraId="701366AD">
      <w:pPr>
        <w:numPr>
          <w:ilvl w:val="0"/>
          <w:numId w:val="0"/>
        </w:numPr>
        <w:ind w:leftChars="0"/>
        <w:rPr>
          <w:rFonts w:hint="eastAsia"/>
          <w:lang w:val="en-US" w:eastAsia="zh-CN"/>
        </w:rPr>
      </w:pPr>
    </w:p>
    <w:p w14:paraId="27734A60">
      <w:pPr>
        <w:numPr>
          <w:ilvl w:val="0"/>
          <w:numId w:val="1"/>
        </w:numPr>
        <w:ind w:left="0" w:leftChars="0" w:firstLine="0" w:firstLineChars="0"/>
        <w:rPr>
          <w:rFonts w:hint="eastAsia"/>
          <w:b/>
          <w:bCs/>
          <w:lang w:val="en-US" w:eastAsia="zh-CN"/>
        </w:rPr>
      </w:pPr>
      <w:r>
        <w:rPr>
          <w:rFonts w:hint="eastAsia"/>
          <w:b/>
          <w:bCs/>
          <w:lang w:val="en-US" w:eastAsia="zh-CN"/>
        </w:rPr>
        <w:t>方言转文字功能</w:t>
      </w:r>
    </w:p>
    <w:p w14:paraId="6962124E">
      <w:pPr>
        <w:numPr>
          <w:numId w:val="0"/>
        </w:numPr>
        <w:ind w:leftChars="0"/>
        <w:rPr>
          <w:rFonts w:hint="default"/>
          <w:lang w:val="en-US" w:eastAsia="zh-CN"/>
        </w:rPr>
      </w:pPr>
      <w:r>
        <w:rPr>
          <w:rFonts w:hint="eastAsia"/>
          <w:lang w:val="en-US" w:eastAsia="zh-CN"/>
        </w:rPr>
        <w:t>仅适用于方言且本地计算机性能完全无法正确加载语音转文字功能时使用，默认提供全部用户共用总时长一小时的腾讯云API，用完即止。该功能识别出来为方言话语，需在识别后通过下方的方言转普通话功能，由AI识别为普通话返回</w:t>
      </w:r>
    </w:p>
    <w:p w14:paraId="552D81DD">
      <w:pPr>
        <w:numPr>
          <w:numId w:val="0"/>
        </w:numPr>
        <w:ind w:leftChars="0"/>
        <w:rPr>
          <w:rFonts w:hint="default"/>
          <w:lang w:val="en-US" w:eastAsia="zh-CN"/>
        </w:rPr>
      </w:pPr>
      <w:r>
        <w:drawing>
          <wp:inline distT="0" distB="0" distL="114300" distR="114300">
            <wp:extent cx="5273675" cy="2096135"/>
            <wp:effectExtent l="0" t="0" r="508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4"/>
                    <a:stretch>
                      <a:fillRect/>
                    </a:stretch>
                  </pic:blipFill>
                  <pic:spPr>
                    <a:xfrm>
                      <a:off x="0" y="0"/>
                      <a:ext cx="5273675" cy="2096135"/>
                    </a:xfrm>
                    <a:prstGeom prst="rect">
                      <a:avLst/>
                    </a:prstGeom>
                    <a:noFill/>
                    <a:ln>
                      <a:noFill/>
                    </a:ln>
                  </pic:spPr>
                </pic:pic>
              </a:graphicData>
            </a:graphic>
          </wp:inline>
        </w:drawing>
      </w:r>
    </w:p>
    <w:p w14:paraId="239BCB60">
      <w:pPr>
        <w:numPr>
          <w:ilvl w:val="0"/>
          <w:numId w:val="0"/>
        </w:numPr>
        <w:ind w:leftChars="0"/>
        <w:rPr>
          <w:rFonts w:hint="default"/>
          <w:lang w:val="en-US" w:eastAsia="zh-CN"/>
        </w:rPr>
      </w:pPr>
      <w:bookmarkStart w:id="0" w:name="_GoBack"/>
      <w:bookmarkEnd w:id="0"/>
    </w:p>
    <w:p w14:paraId="65A052C7">
      <w:pPr>
        <w:numPr>
          <w:ilvl w:val="0"/>
          <w:numId w:val="0"/>
        </w:numPr>
        <w:ind w:leftChars="0"/>
        <w:rPr>
          <w:rFonts w:hint="eastAsia"/>
          <w:lang w:val="en-US" w:eastAsia="zh-CN"/>
        </w:rPr>
      </w:pPr>
    </w:p>
    <w:p w14:paraId="1513085D">
      <w:pPr>
        <w:numPr>
          <w:ilvl w:val="0"/>
          <w:numId w:val="0"/>
        </w:numPr>
        <w:ind w:leftChars="0"/>
        <w:rPr>
          <w:rFonts w:hint="default"/>
          <w:lang w:val="en-US" w:eastAsia="zh-CN"/>
        </w:rPr>
      </w:pPr>
      <w:r>
        <w:drawing>
          <wp:inline distT="0" distB="0" distL="114300" distR="114300">
            <wp:extent cx="5273675" cy="2088515"/>
            <wp:effectExtent l="0" t="0" r="508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5273675" cy="20885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7EC68"/>
    <w:multiLevelType w:val="singleLevel"/>
    <w:tmpl w:val="8AE7EC68"/>
    <w:lvl w:ilvl="0" w:tentative="0">
      <w:start w:val="1"/>
      <w:numFmt w:val="chineseCounting"/>
      <w:suff w:val="nothing"/>
      <w:lvlText w:val="%1、"/>
      <w:lvlJc w:val="left"/>
      <w:rPr>
        <w:rFonts w:hint="eastAsia"/>
      </w:rPr>
    </w:lvl>
  </w:abstractNum>
  <w:abstractNum w:abstractNumId="1">
    <w:nsid w:val="501A223E"/>
    <w:multiLevelType w:val="singleLevel"/>
    <w:tmpl w:val="501A223E"/>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124DD3"/>
    <w:rsid w:val="021778E3"/>
    <w:rsid w:val="084F2004"/>
    <w:rsid w:val="0D943D4D"/>
    <w:rsid w:val="12FD7F36"/>
    <w:rsid w:val="15F15411"/>
    <w:rsid w:val="180A7CB6"/>
    <w:rsid w:val="18444DCB"/>
    <w:rsid w:val="1A9112F9"/>
    <w:rsid w:val="2EA712DE"/>
    <w:rsid w:val="325F2B74"/>
    <w:rsid w:val="364754CD"/>
    <w:rsid w:val="39A86934"/>
    <w:rsid w:val="39DD72BE"/>
    <w:rsid w:val="4E3B4BF9"/>
    <w:rsid w:val="52724976"/>
    <w:rsid w:val="5A124DD3"/>
    <w:rsid w:val="5A437FB8"/>
    <w:rsid w:val="5D6501F4"/>
    <w:rsid w:val="61553BE7"/>
    <w:rsid w:val="6EB13BDE"/>
    <w:rsid w:val="74911B39"/>
    <w:rsid w:val="7DB56750"/>
    <w:rsid w:val="7DBE6047"/>
    <w:rsid w:val="7EC84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908</Words>
  <Characters>948</Characters>
  <Lines>0</Lines>
  <Paragraphs>0</Paragraphs>
  <TotalTime>327</TotalTime>
  <ScaleCrop>false</ScaleCrop>
  <LinksUpToDate>false</LinksUpToDate>
  <CharactersWithSpaces>948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2025-07-19T01:12:00Z</dcterms:created>
  <dc:creator>y</dc:creator>
  <cp:lastModifiedBy>Верный</cp:lastModifiedBy>
  <dcterms:modified xsi:type="dcterms:W3CDTF">2025-07-19T06:53:24Z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13A30D0540124E9EB96CD935F6D145BC_11</vt:lpwstr>
  </property>
  <property fmtid="{D5CDD505-2E9C-101B-9397-08002B2CF9AE}" pid="4" name="KSOTemplateDocerSaveRecord">
    <vt:lpwstr>eyJoZGlkIjoiN2Y0NTU4YWE5YzA5NTQ2ZTA2YzJiYzgzMGEyOTFjMWEiLCJ1c2VySWQiOiIzNTkyNzE4MzAifQ==</vt:lpwstr>
  </property>
</Properties>
</file>