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bookmarkStart w:id="0" w:name="tuku-pay-mobile-app"/>
      <w:r>
        <w:rPr/>
        <w:t>TUKU PAY MOBILE APP</w:t>
      </w:r>
    </w:p>
    <w:p>
      <w:pPr>
        <w:pStyle w:val="Heading2"/>
        <w:rPr/>
      </w:pPr>
      <w:bookmarkStart w:id="1" w:name="Xbea35e4200e4cd83c80c78d38d6e1f559999218"/>
      <w:r>
        <w:rPr/>
        <w:t>Development Scope &amp; Budget Revision Document</w:t>
      </w:r>
    </w:p>
    <w:p>
      <w:pPr>
        <w:pStyle w:val="FirstParagraph"/>
        <w:rPr/>
      </w:pPr>
      <w:r>
        <w:rPr>
          <w:b/>
          <w:bCs/>
        </w:rPr>
        <w:t>Date:</w:t>
      </w:r>
      <w:r>
        <w:rPr/>
        <w:t xml:space="preserve"> April 2, 2026</w:t>
        <w:br/>
      </w:r>
      <w:r>
        <w:rPr>
          <w:b/>
          <w:bCs/>
        </w:rPr>
        <w:t>Prepared For:</w:t>
      </w:r>
      <w:r>
        <w:rPr/>
        <w:t xml:space="preserve"> Client Review</w:t>
        <w:br/>
      </w:r>
      <w:r>
        <w:rPr>
          <w:b/>
          <w:bCs/>
        </w:rPr>
        <w:t>Project:</w:t>
      </w:r>
      <w:r>
        <w:rPr/>
        <w:t xml:space="preserve"> TukuPay Flutter Mobile Application</w:t>
      </w:r>
    </w:p>
    <w:p>
      <w:pPr>
        <w:pStyle w:val="Normal"/>
        <w:rPr/>
      </w:pPr>
      <w:bookmarkStart w:id="2" w:name="Xbea35e4200e4cd83c80c78d38d6e1f559999218"/>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
    </w:p>
    <w:p>
      <w:pPr>
        <w:pStyle w:val="Heading2"/>
        <w:rPr/>
      </w:pPr>
      <w:bookmarkStart w:id="3" w:name="executive-summary"/>
      <w:r>
        <w:rPr/>
        <w:t>1. EXECUTIVE SUMMARY</w:t>
      </w:r>
    </w:p>
    <w:p>
      <w:pPr>
        <w:pStyle w:val="FirstParagraph"/>
        <w:rPr/>
      </w:pPr>
      <w:r>
        <w:rPr/>
        <w:t>This document outlines the original development scope, work completed to date, additional features implemented beyond the initial scope, and the revised budget reflecting the expanded functionality of the TukuPay mobile application.</w:t>
      </w:r>
    </w:p>
    <w:p>
      <w:pPr>
        <w:pStyle w:val="Normal"/>
        <w:rPr/>
      </w:pPr>
      <w:bookmarkStart w:id="4" w:name="executive-summary"/>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
    </w:p>
    <w:p>
      <w:pPr>
        <w:pStyle w:val="Heading2"/>
        <w:rPr/>
      </w:pPr>
      <w:bookmarkStart w:id="5" w:name="X699c096a4ac74ea6ef9da9aeeb53ae86ffc6589"/>
      <w:r>
        <w:rPr/>
        <w:t>2. ORIGINAL SCOPE (Initial Contract: KES 135,000)</w:t>
      </w:r>
    </w:p>
    <w:tbl>
      <w:tblPr>
        <w:tblStyle w:val="Table"/>
        <w:tblW w:w="5000" w:type="pct"/>
        <w:jc w:val="left"/>
        <w:tblInd w:w="0" w:type="dxa"/>
        <w:tblLayout w:type="fixed"/>
        <w:tblCellMar>
          <w:top w:w="55" w:type="dxa"/>
          <w:left w:w="108" w:type="dxa"/>
          <w:bottom w:w="55" w:type="dxa"/>
          <w:right w:w="108" w:type="dxa"/>
        </w:tblCellMar>
        <w:tblLook w:val="0020" w:noHBand="0" w:noVBand="0" w:firstColumn="0" w:lastRow="0" w:lastColumn="0" w:firstRow="1"/>
      </w:tblPr>
      <w:tblGrid>
        <w:gridCol w:w="624"/>
        <w:gridCol w:w="1663"/>
        <w:gridCol w:w="2704"/>
        <w:gridCol w:w="2081"/>
        <w:gridCol w:w="2288"/>
      </w:tblGrid>
      <w:tr>
        <w:trPr>
          <w:tblHeader w:val="true"/>
        </w:trPr>
        <w:tc>
          <w:tcPr>
            <w:tcW w:w="624" w:type="dxa"/>
            <w:tcBorders>
              <w:top w:val="single" w:sz="6" w:space="0" w:color="111111"/>
              <w:left w:val="single" w:sz="6" w:space="0" w:color="111111"/>
              <w:bottom w:val="single" w:sz="6" w:space="0" w:color="111111"/>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w:t>
            </w:r>
          </w:p>
        </w:tc>
        <w:tc>
          <w:tcPr>
            <w:tcW w:w="1663" w:type="dxa"/>
            <w:tcBorders>
              <w:top w:val="single" w:sz="6" w:space="0" w:color="111111"/>
              <w:left w:val="single" w:sz="6" w:space="0" w:color="111111"/>
              <w:bottom w:val="single" w:sz="6" w:space="0" w:color="111111"/>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Module</w:t>
            </w:r>
          </w:p>
        </w:tc>
        <w:tc>
          <w:tcPr>
            <w:tcW w:w="2704" w:type="dxa"/>
            <w:tcBorders>
              <w:top w:val="single" w:sz="6" w:space="0" w:color="111111"/>
              <w:left w:val="single" w:sz="6" w:space="0" w:color="111111"/>
              <w:bottom w:val="single" w:sz="6" w:space="0" w:color="111111"/>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Description</w:t>
            </w:r>
          </w:p>
        </w:tc>
        <w:tc>
          <w:tcPr>
            <w:tcW w:w="2081" w:type="dxa"/>
            <w:tcBorders>
              <w:top w:val="single" w:sz="6" w:space="0" w:color="111111"/>
              <w:left w:val="single" w:sz="6" w:space="0" w:color="111111"/>
              <w:bottom w:val="single" w:sz="6" w:space="0" w:color="111111"/>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Priority</w:t>
            </w:r>
          </w:p>
        </w:tc>
        <w:tc>
          <w:tcPr>
            <w:tcW w:w="2288" w:type="dxa"/>
            <w:tcBorders>
              <w:top w:val="single" w:sz="6" w:space="0" w:color="111111"/>
              <w:left w:val="single" w:sz="6" w:space="0" w:color="111111"/>
              <w:bottom w:val="single" w:sz="6" w:space="0" w:color="111111"/>
              <w:right w:val="single" w:sz="6" w:space="0" w:color="111111"/>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Fee (KES)</w:t>
            </w:r>
          </w:p>
        </w:tc>
      </w:tr>
      <w:tr>
        <w:trPr/>
        <w:tc>
          <w:tcPr>
            <w:tcW w:w="624"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w:t>
            </w:r>
          </w:p>
        </w:tc>
        <w:tc>
          <w:tcPr>
            <w:tcW w:w="1663"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Authentication &amp; Onboarding</w:t>
            </w:r>
          </w:p>
        </w:tc>
        <w:tc>
          <w:tcPr>
            <w:tcW w:w="2704"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xml:space="preserve">Login, registration, </w:t>
            </w:r>
            <w:r>
              <w:rPr>
                <w:rFonts w:eastAsia="" w:cs=""/>
                <w:kern w:val="0"/>
                <w:sz w:val="24"/>
                <w:szCs w:val="24"/>
                <w:lang w:val="en-US" w:eastAsia="zh-CN" w:bidi="ar-SA"/>
              </w:rPr>
              <w:t>Biometrics</w:t>
            </w:r>
            <w:r>
              <w:rPr>
                <w:rFonts w:eastAsia="" w:cs=""/>
                <w:kern w:val="0"/>
                <w:sz w:val="24"/>
                <w:szCs w:val="24"/>
                <w:lang w:val="en-US" w:eastAsia="zh-CN" w:bidi="ar-SA"/>
              </w:rPr>
              <w:t>, password reset, onboarding wizard</w:t>
            </w:r>
          </w:p>
        </w:tc>
        <w:tc>
          <w:tcPr>
            <w:tcW w:w="2081"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w:t>
            </w:r>
          </w:p>
        </w:tc>
        <w:tc>
          <w:tcPr>
            <w:tcW w:w="2288"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7,000</w:t>
            </w:r>
          </w:p>
        </w:tc>
      </w:tr>
      <w:tr>
        <w:trPr/>
        <w:tc>
          <w:tcPr>
            <w:tcW w:w="624"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2</w:t>
            </w:r>
          </w:p>
        </w:tc>
        <w:tc>
          <w:tcPr>
            <w:tcW w:w="1663"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KYC &amp; Profile Management</w:t>
            </w:r>
          </w:p>
        </w:tc>
        <w:tc>
          <w:tcPr>
            <w:tcW w:w="2704"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KYC submission, photo upload, profile edits, status tracking</w:t>
            </w:r>
          </w:p>
        </w:tc>
        <w:tc>
          <w:tcPr>
            <w:tcW w:w="2081"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w:t>
            </w:r>
          </w:p>
        </w:tc>
        <w:tc>
          <w:tcPr>
            <w:tcW w:w="2288"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8,000</w:t>
            </w:r>
          </w:p>
        </w:tc>
      </w:tr>
      <w:tr>
        <w:trPr/>
        <w:tc>
          <w:tcPr>
            <w:tcW w:w="624"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3</w:t>
            </w:r>
          </w:p>
        </w:tc>
        <w:tc>
          <w:tcPr>
            <w:tcW w:w="1663"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Wallet Management</w:t>
            </w:r>
          </w:p>
        </w:tc>
        <w:tc>
          <w:tcPr>
            <w:tcW w:w="2704"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Wallet list, balances, account linking/unlinking</w:t>
            </w:r>
          </w:p>
        </w:tc>
        <w:tc>
          <w:tcPr>
            <w:tcW w:w="2081"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w:t>
            </w:r>
          </w:p>
        </w:tc>
        <w:tc>
          <w:tcPr>
            <w:tcW w:w="2288"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10,000</w:t>
            </w:r>
          </w:p>
        </w:tc>
      </w:tr>
      <w:tr>
        <w:trPr/>
        <w:tc>
          <w:tcPr>
            <w:tcW w:w="624"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4</w:t>
            </w:r>
          </w:p>
        </w:tc>
        <w:tc>
          <w:tcPr>
            <w:tcW w:w="1663"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Funds Transfer (FT)</w:t>
            </w:r>
          </w:p>
        </w:tc>
        <w:tc>
          <w:tcPr>
            <w:tcW w:w="2704"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W2W, W2Bank, Bank2W, MPESA, pay bill, till, POS, STK push</w:t>
            </w:r>
          </w:p>
        </w:tc>
        <w:tc>
          <w:tcPr>
            <w:tcW w:w="2081"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w:t>
            </w:r>
          </w:p>
        </w:tc>
        <w:tc>
          <w:tcPr>
            <w:tcW w:w="2288"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20,000</w:t>
            </w:r>
          </w:p>
        </w:tc>
      </w:tr>
      <w:tr>
        <w:trPr/>
        <w:tc>
          <w:tcPr>
            <w:tcW w:w="624"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5</w:t>
            </w:r>
          </w:p>
        </w:tc>
        <w:tc>
          <w:tcPr>
            <w:tcW w:w="1663"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Virtual Cards</w:t>
            </w:r>
          </w:p>
        </w:tc>
        <w:tc>
          <w:tcPr>
            <w:tcW w:w="2704"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Create/delete cards, set limits, view reports</w:t>
            </w:r>
          </w:p>
        </w:tc>
        <w:tc>
          <w:tcPr>
            <w:tcW w:w="2081"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2</w:t>
            </w:r>
          </w:p>
        </w:tc>
        <w:tc>
          <w:tcPr>
            <w:tcW w:w="2288"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8,000</w:t>
            </w:r>
          </w:p>
        </w:tc>
      </w:tr>
      <w:tr>
        <w:trPr/>
        <w:tc>
          <w:tcPr>
            <w:tcW w:w="624"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6</w:t>
            </w:r>
          </w:p>
        </w:tc>
        <w:tc>
          <w:tcPr>
            <w:tcW w:w="1663"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Statements &amp; Reports</w:t>
            </w:r>
          </w:p>
        </w:tc>
        <w:tc>
          <w:tcPr>
            <w:tcW w:w="2704"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View and export transaction history</w:t>
            </w:r>
          </w:p>
        </w:tc>
        <w:tc>
          <w:tcPr>
            <w:tcW w:w="2081"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2</w:t>
            </w:r>
          </w:p>
        </w:tc>
        <w:tc>
          <w:tcPr>
            <w:tcW w:w="2288"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6,000</w:t>
            </w:r>
          </w:p>
        </w:tc>
      </w:tr>
      <w:tr>
        <w:trPr/>
        <w:tc>
          <w:tcPr>
            <w:tcW w:w="624"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7</w:t>
            </w:r>
          </w:p>
        </w:tc>
        <w:tc>
          <w:tcPr>
            <w:tcW w:w="1663"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Bulk SMS</w:t>
            </w:r>
          </w:p>
        </w:tc>
        <w:tc>
          <w:tcPr>
            <w:tcW w:w="2704"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Top-up, sender ID, contacts, templates</w:t>
            </w:r>
          </w:p>
        </w:tc>
        <w:tc>
          <w:tcPr>
            <w:tcW w:w="2081"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3</w:t>
            </w:r>
          </w:p>
        </w:tc>
        <w:tc>
          <w:tcPr>
            <w:tcW w:w="2288"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7,000</w:t>
            </w:r>
          </w:p>
        </w:tc>
      </w:tr>
      <w:tr>
        <w:trPr/>
        <w:tc>
          <w:tcPr>
            <w:tcW w:w="624"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8</w:t>
            </w:r>
          </w:p>
        </w:tc>
        <w:tc>
          <w:tcPr>
            <w:tcW w:w="1663"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Fundraiser Module</w:t>
            </w:r>
          </w:p>
        </w:tc>
        <w:tc>
          <w:tcPr>
            <w:tcW w:w="2704"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Create/manage fundraisers, fund workflows, WhatsApp reports</w:t>
            </w:r>
          </w:p>
        </w:tc>
        <w:tc>
          <w:tcPr>
            <w:tcW w:w="2081"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2</w:t>
            </w:r>
          </w:p>
        </w:tc>
        <w:tc>
          <w:tcPr>
            <w:tcW w:w="2288"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15,000</w:t>
            </w:r>
          </w:p>
        </w:tc>
      </w:tr>
      <w:tr>
        <w:trPr/>
        <w:tc>
          <w:tcPr>
            <w:tcW w:w="624"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9</w:t>
            </w:r>
          </w:p>
        </w:tc>
        <w:tc>
          <w:tcPr>
            <w:tcW w:w="1663"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Bulk Pay</w:t>
            </w:r>
          </w:p>
        </w:tc>
        <w:tc>
          <w:tcPr>
            <w:tcW w:w="2704"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Batch payments, contact book, reports</w:t>
            </w:r>
          </w:p>
        </w:tc>
        <w:tc>
          <w:tcPr>
            <w:tcW w:w="2081"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2</w:t>
            </w:r>
          </w:p>
        </w:tc>
        <w:tc>
          <w:tcPr>
            <w:tcW w:w="2288"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12,000</w:t>
            </w:r>
          </w:p>
        </w:tc>
      </w:tr>
      <w:tr>
        <w:trPr/>
        <w:tc>
          <w:tcPr>
            <w:tcW w:w="624"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10</w:t>
            </w:r>
          </w:p>
        </w:tc>
        <w:tc>
          <w:tcPr>
            <w:tcW w:w="1663"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Bills Module</w:t>
            </w:r>
          </w:p>
        </w:tc>
        <w:tc>
          <w:tcPr>
            <w:tcW w:w="2704"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Kenya Power, other utilities, custom bills</w:t>
            </w:r>
          </w:p>
        </w:tc>
        <w:tc>
          <w:tcPr>
            <w:tcW w:w="2081"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3</w:t>
            </w:r>
          </w:p>
        </w:tc>
        <w:tc>
          <w:tcPr>
            <w:tcW w:w="2288"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5,000</w:t>
            </w:r>
          </w:p>
        </w:tc>
      </w:tr>
      <w:tr>
        <w:trPr/>
        <w:tc>
          <w:tcPr>
            <w:tcW w:w="624"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11</w:t>
            </w:r>
          </w:p>
        </w:tc>
        <w:tc>
          <w:tcPr>
            <w:tcW w:w="1663"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POS / STK Push</w:t>
            </w:r>
          </w:p>
        </w:tc>
        <w:tc>
          <w:tcPr>
            <w:tcW w:w="2704"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Payment requests via POS or STK push from mobile</w:t>
            </w:r>
          </w:p>
        </w:tc>
        <w:tc>
          <w:tcPr>
            <w:tcW w:w="2081"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w:t>
            </w:r>
          </w:p>
        </w:tc>
        <w:tc>
          <w:tcPr>
            <w:tcW w:w="2288"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8,000</w:t>
            </w:r>
          </w:p>
        </w:tc>
      </w:tr>
      <w:tr>
        <w:trPr/>
        <w:tc>
          <w:tcPr>
            <w:tcW w:w="624"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12</w:t>
            </w:r>
          </w:p>
        </w:tc>
        <w:tc>
          <w:tcPr>
            <w:tcW w:w="1663"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General Integration &amp; Testing</w:t>
            </w:r>
          </w:p>
        </w:tc>
        <w:tc>
          <w:tcPr>
            <w:tcW w:w="2704"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API integration for all modules, bug fixes, QA</w:t>
            </w:r>
          </w:p>
        </w:tc>
        <w:tc>
          <w:tcPr>
            <w:tcW w:w="2081"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w:t>
            </w:r>
          </w:p>
        </w:tc>
        <w:tc>
          <w:tcPr>
            <w:tcW w:w="2288"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9,000</w:t>
            </w:r>
          </w:p>
        </w:tc>
      </w:tr>
      <w:tr>
        <w:trPr/>
        <w:tc>
          <w:tcPr>
            <w:tcW w:w="624"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r>
          </w:p>
        </w:tc>
        <w:tc>
          <w:tcPr>
            <w:tcW w:w="1663"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ORIGINAL TOTAL</w:t>
            </w:r>
          </w:p>
        </w:tc>
        <w:tc>
          <w:tcPr>
            <w:tcW w:w="2704"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r>
          </w:p>
        </w:tc>
        <w:tc>
          <w:tcPr>
            <w:tcW w:w="2081"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r>
          </w:p>
        </w:tc>
        <w:tc>
          <w:tcPr>
            <w:tcW w:w="2288"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135,000</w:t>
            </w:r>
          </w:p>
        </w:tc>
      </w:tr>
    </w:tbl>
    <w:p>
      <w:pPr>
        <w:pStyle w:val="Normal"/>
        <w:rPr/>
      </w:pPr>
      <w:bookmarkStart w:id="6" w:name="X699c096a4ac74ea6ef9da9aeeb53ae86ffc6589"/>
      <w:r>
        <w:rPr/>
        <mc:AlternateContent>
          <mc:Choice Requires="wps">
            <w:drawing>
              <wp:inline distT="0" distB="0" distL="0" distR="0">
                <wp:extent cx="635"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
    </w:p>
    <w:p>
      <w:pPr>
        <w:pStyle w:val="Heading2"/>
        <w:rPr/>
      </w:pPr>
      <w:bookmarkStart w:id="7" w:name="payments-received-to-date"/>
      <w:r>
        <w:rPr/>
        <w:t>3. PAYMENTS RECEIVED TO DATE</w:t>
      </w:r>
    </w:p>
    <w:tbl>
      <w:tblPr>
        <w:tblStyle w:val="Table"/>
        <w:tblW w:w="7920" w:type="dxa"/>
        <w:jc w:val="left"/>
        <w:tblInd w:w="0" w:type="dxa"/>
        <w:tblLayout w:type="fixed"/>
        <w:tblCellMar>
          <w:top w:w="55" w:type="dxa"/>
          <w:left w:w="108" w:type="dxa"/>
          <w:bottom w:w="55" w:type="dxa"/>
          <w:right w:w="108" w:type="dxa"/>
        </w:tblCellMar>
        <w:tblLook w:val="0020" w:noHBand="0" w:noVBand="0" w:firstColumn="0" w:lastRow="0" w:lastColumn="0" w:firstRow="1"/>
      </w:tblPr>
      <w:tblGrid>
        <w:gridCol w:w="3960"/>
        <w:gridCol w:w="3960"/>
      </w:tblGrid>
      <w:tr>
        <w:trPr>
          <w:tblHeader w:val="true"/>
        </w:trPr>
        <w:tc>
          <w:tcPr>
            <w:tcW w:w="3960" w:type="dxa"/>
            <w:tcBorders>
              <w:top w:val="single" w:sz="6" w:space="0" w:color="111111"/>
              <w:left w:val="single" w:sz="6" w:space="0" w:color="111111"/>
              <w:bottom w:val="single" w:sz="6" w:space="0" w:color="111111"/>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Month</w:t>
            </w:r>
          </w:p>
        </w:tc>
        <w:tc>
          <w:tcPr>
            <w:tcW w:w="3960" w:type="dxa"/>
            <w:tcBorders>
              <w:top w:val="single" w:sz="6" w:space="0" w:color="111111"/>
              <w:left w:val="single" w:sz="6" w:space="0" w:color="111111"/>
              <w:bottom w:val="single" w:sz="6" w:space="0" w:color="111111"/>
              <w:right w:val="single" w:sz="6" w:space="0" w:color="111111"/>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Amount (KES)</w:t>
            </w:r>
          </w:p>
        </w:tc>
      </w:tr>
      <w:tr>
        <w:trPr/>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August 2025</w:t>
            </w:r>
          </w:p>
        </w:tc>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35,000</w:t>
            </w:r>
          </w:p>
        </w:tc>
      </w:tr>
      <w:tr>
        <w:trPr/>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September 2025</w:t>
            </w:r>
          </w:p>
        </w:tc>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5,000</w:t>
            </w:r>
          </w:p>
        </w:tc>
      </w:tr>
      <w:tr>
        <w:trPr/>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October 2025</w:t>
            </w:r>
          </w:p>
        </w:tc>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15,000</w:t>
            </w:r>
          </w:p>
        </w:tc>
      </w:tr>
      <w:tr>
        <w:trPr/>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November 2025</w:t>
            </w:r>
          </w:p>
        </w:tc>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15,000</w:t>
            </w:r>
          </w:p>
        </w:tc>
      </w:tr>
      <w:tr>
        <w:trPr/>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December 2025</w:t>
            </w:r>
          </w:p>
        </w:tc>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15,000</w:t>
            </w:r>
          </w:p>
        </w:tc>
      </w:tr>
      <w:tr>
        <w:trPr/>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January 2026</w:t>
            </w:r>
          </w:p>
        </w:tc>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5,000</w:t>
            </w:r>
          </w:p>
        </w:tc>
      </w:tr>
      <w:tr>
        <w:trPr/>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Total Paid</w:t>
            </w:r>
          </w:p>
        </w:tc>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90,000</w:t>
            </w:r>
          </w:p>
        </w:tc>
      </w:tr>
    </w:tbl>
    <w:p>
      <w:pPr>
        <w:pStyle w:val="BodyText"/>
        <w:rPr/>
      </w:pPr>
      <w:r>
        <w:rPr>
          <w:b/>
          <w:bCs/>
        </w:rPr>
        <w:t>Outstanding Balance (Original Scope):</w:t>
      </w:r>
      <w:r>
        <w:rPr/>
        <w:t xml:space="preserve"> KES 45,000</w:t>
      </w:r>
    </w:p>
    <w:p>
      <w:pPr>
        <w:pStyle w:val="Normal"/>
        <w:rPr/>
      </w:pPr>
      <w:bookmarkStart w:id="8" w:name="payments-received-to-date"/>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p>
    <w:p>
      <w:pPr>
        <w:pStyle w:val="Heading2"/>
        <w:rPr/>
      </w:pPr>
      <w:bookmarkStart w:id="9" w:name="completed-work-from-original-scope"/>
      <w:r>
        <w:rPr/>
        <w:t>4. COMPLETED WORK FROM ORIGINAL SCOPE</w:t>
      </w:r>
    </w:p>
    <w:p>
      <w:pPr>
        <w:pStyle w:val="Heading3"/>
        <w:rPr/>
      </w:pPr>
      <w:bookmarkStart w:id="10" w:name="authentication-onboarding-100-complete"/>
      <w:r>
        <w:rPr/>
        <w:t xml:space="preserve">✅ </w:t>
      </w:r>
      <w:r>
        <w:rPr/>
        <w:t>Authentication &amp; Onboarding (100% Complete)</w:t>
      </w:r>
    </w:p>
    <w:p>
      <w:pPr>
        <w:pStyle w:val="Compact"/>
        <w:numPr>
          <w:ilvl w:val="0"/>
          <w:numId w:val="1"/>
        </w:numPr>
        <w:rPr/>
      </w:pPr>
      <w:r>
        <w:rPr/>
        <w:t>Phone number-based registration with OTP verification</w:t>
      </w:r>
    </w:p>
    <w:p>
      <w:pPr>
        <w:pStyle w:val="Compact"/>
        <w:numPr>
          <w:ilvl w:val="0"/>
          <w:numId w:val="1"/>
        </w:numPr>
        <w:rPr/>
      </w:pPr>
      <w:r>
        <w:rPr/>
        <w:t>Multi-factor authentication (PIN + Biometrics)</w:t>
      </w:r>
    </w:p>
    <w:p>
      <w:pPr>
        <w:pStyle w:val="Compact"/>
        <w:numPr>
          <w:ilvl w:val="0"/>
          <w:numId w:val="1"/>
        </w:numPr>
        <w:rPr/>
      </w:pPr>
      <w:r>
        <w:rPr/>
        <w:t>Password reset flow with email/SMS options</w:t>
      </w:r>
    </w:p>
    <w:p>
      <w:pPr>
        <w:pStyle w:val="Compact"/>
        <w:numPr>
          <w:ilvl w:val="0"/>
          <w:numId w:val="1"/>
        </w:numPr>
        <w:rPr/>
      </w:pPr>
      <w:r>
        <w:rPr/>
        <w:t>Session management with auto-logout (3-minute idle timeout)</w:t>
      </w:r>
    </w:p>
    <w:p>
      <w:pPr>
        <w:pStyle w:val="Compact"/>
        <w:numPr>
          <w:ilvl w:val="0"/>
          <w:numId w:val="1"/>
        </w:numPr>
        <w:rPr/>
      </w:pPr>
      <w:r>
        <w:rPr/>
        <w:t>Biometric authentication (fingerprint/face recognition)</w:t>
      </w:r>
    </w:p>
    <w:p>
      <w:pPr>
        <w:pStyle w:val="Compact"/>
        <w:numPr>
          <w:ilvl w:val="0"/>
          <w:numId w:val="1"/>
        </w:numPr>
        <w:rPr/>
      </w:pPr>
      <w:bookmarkStart w:id="11" w:name="authentication-onboarding-100-complete"/>
      <w:r>
        <w:rPr/>
        <w:t>Token refresh mechanism</w:t>
      </w:r>
      <w:bookmarkEnd w:id="11"/>
    </w:p>
    <w:p>
      <w:pPr>
        <w:pStyle w:val="Heading3"/>
        <w:rPr/>
      </w:pPr>
      <w:bookmarkStart w:id="12" w:name="kyc-profile-management-100-complete"/>
      <w:r>
        <w:rPr/>
        <w:t xml:space="preserve">✅ </w:t>
      </w:r>
      <w:r>
        <w:rPr/>
        <w:t>KYC &amp; Profile Management (100% Complete)</w:t>
      </w:r>
    </w:p>
    <w:p>
      <w:pPr>
        <w:pStyle w:val="Compact"/>
        <w:numPr>
          <w:ilvl w:val="0"/>
          <w:numId w:val="1"/>
        </w:numPr>
        <w:rPr/>
      </w:pPr>
      <w:r>
        <w:rPr/>
        <w:t>Individual KYC: ID scanning, selfie capture</w:t>
      </w:r>
    </w:p>
    <w:p>
      <w:pPr>
        <w:pStyle w:val="Compact"/>
        <w:numPr>
          <w:ilvl w:val="0"/>
          <w:numId w:val="1"/>
        </w:numPr>
        <w:rPr/>
      </w:pPr>
      <w:r>
        <w:rPr/>
        <w:t>Business KYC: Business name, KRA PIN upload</w:t>
      </w:r>
    </w:p>
    <w:p>
      <w:pPr>
        <w:pStyle w:val="Compact"/>
        <w:numPr>
          <w:ilvl w:val="0"/>
          <w:numId w:val="1"/>
        </w:numPr>
        <w:rPr/>
      </w:pPr>
      <w:r>
        <w:rPr/>
        <w:t>Document camera integration for ID capture</w:t>
      </w:r>
    </w:p>
    <w:p>
      <w:pPr>
        <w:pStyle w:val="Compact"/>
        <w:numPr>
          <w:ilvl w:val="0"/>
          <w:numId w:val="1"/>
        </w:numPr>
        <w:rPr/>
      </w:pPr>
      <w:r>
        <w:rPr/>
        <w:t>Profile photo upload and management</w:t>
      </w:r>
    </w:p>
    <w:p>
      <w:pPr>
        <w:pStyle w:val="Compact"/>
        <w:numPr>
          <w:ilvl w:val="0"/>
          <w:numId w:val="1"/>
        </w:numPr>
        <w:rPr/>
      </w:pPr>
      <w:bookmarkStart w:id="13" w:name="kyc-profile-management-100-complete"/>
      <w:r>
        <w:rPr/>
        <w:t>Status tracking dashboard</w:t>
      </w:r>
      <w:bookmarkEnd w:id="13"/>
    </w:p>
    <w:p>
      <w:pPr>
        <w:pStyle w:val="Heading3"/>
        <w:rPr/>
      </w:pPr>
      <w:bookmarkStart w:id="14" w:name="wallet-management-100-complete"/>
      <w:r>
        <w:rPr/>
        <w:t xml:space="preserve">✅ </w:t>
      </w:r>
      <w:r>
        <w:rPr/>
        <w:t>Wallet Management (100% Complete)</w:t>
      </w:r>
    </w:p>
    <w:p>
      <w:pPr>
        <w:pStyle w:val="Compact"/>
        <w:numPr>
          <w:ilvl w:val="0"/>
          <w:numId w:val="1"/>
        </w:numPr>
        <w:rPr/>
      </w:pPr>
      <w:r>
        <w:rPr/>
        <w:t>Create unlimited wallets (Personal, Business, Shared)</w:t>
      </w:r>
    </w:p>
    <w:p>
      <w:pPr>
        <w:pStyle w:val="Compact"/>
        <w:numPr>
          <w:ilvl w:val="0"/>
          <w:numId w:val="1"/>
        </w:numPr>
        <w:rPr/>
      </w:pPr>
      <w:r>
        <w:rPr/>
        <w:t>Real-time balance display</w:t>
      </w:r>
    </w:p>
    <w:p>
      <w:pPr>
        <w:pStyle w:val="Compact"/>
        <w:numPr>
          <w:ilvl w:val="0"/>
          <w:numId w:val="1"/>
        </w:numPr>
        <w:rPr/>
      </w:pPr>
      <w:r>
        <w:rPr/>
        <w:t>Set primary wallet</w:t>
      </w:r>
    </w:p>
    <w:p>
      <w:pPr>
        <w:pStyle w:val="Compact"/>
        <w:numPr>
          <w:ilvl w:val="0"/>
          <w:numId w:val="1"/>
        </w:numPr>
        <w:rPr/>
      </w:pPr>
      <w:r>
        <w:rPr/>
        <w:t>Wallet-to-wallet transfers</w:t>
      </w:r>
    </w:p>
    <w:p>
      <w:pPr>
        <w:pStyle w:val="Compact"/>
        <w:numPr>
          <w:ilvl w:val="0"/>
          <w:numId w:val="1"/>
        </w:numPr>
        <w:rPr/>
      </w:pPr>
      <w:r>
        <w:rPr/>
        <w:t>Wallet alias search functionality</w:t>
      </w:r>
    </w:p>
    <w:p>
      <w:pPr>
        <w:pStyle w:val="Compact"/>
        <w:numPr>
          <w:ilvl w:val="0"/>
          <w:numId w:val="1"/>
        </w:numPr>
        <w:rPr/>
      </w:pPr>
      <w:bookmarkStart w:id="15" w:name="wallet-management-100-complete"/>
      <w:r>
        <w:rPr/>
        <w:t>Wallet transaction history</w:t>
      </w:r>
      <w:bookmarkEnd w:id="15"/>
    </w:p>
    <w:p>
      <w:pPr>
        <w:pStyle w:val="Heading3"/>
        <w:rPr/>
      </w:pPr>
      <w:bookmarkStart w:id="16" w:name="funds-transfer-100-complete"/>
      <w:r>
        <w:rPr/>
        <w:t xml:space="preserve">✅ </w:t>
      </w:r>
      <w:r>
        <w:rPr/>
        <w:t>Funds Transfer (100% Complete)</w:t>
      </w:r>
    </w:p>
    <w:p>
      <w:pPr>
        <w:pStyle w:val="Compact"/>
        <w:numPr>
          <w:ilvl w:val="0"/>
          <w:numId w:val="1"/>
        </w:numPr>
        <w:rPr/>
      </w:pPr>
      <w:r>
        <w:rPr/>
        <w:t>Tuku Send (wallet-to-wallet)</w:t>
      </w:r>
    </w:p>
    <w:p>
      <w:pPr>
        <w:pStyle w:val="Compact"/>
        <w:numPr>
          <w:ilvl w:val="0"/>
          <w:numId w:val="1"/>
        </w:numPr>
        <w:rPr/>
      </w:pPr>
      <w:r>
        <w:rPr/>
        <w:t>Bank transfers (multiple banks supported)</w:t>
      </w:r>
    </w:p>
    <w:p>
      <w:pPr>
        <w:pStyle w:val="Compact"/>
        <w:numPr>
          <w:ilvl w:val="0"/>
          <w:numId w:val="1"/>
        </w:numPr>
        <w:rPr/>
      </w:pPr>
      <w:r>
        <w:rPr/>
        <w:t>M-Pesa integration (deposits &amp; withdrawals)</w:t>
      </w:r>
    </w:p>
    <w:p>
      <w:pPr>
        <w:pStyle w:val="Compact"/>
        <w:numPr>
          <w:ilvl w:val="0"/>
          <w:numId w:val="1"/>
        </w:numPr>
        <w:rPr/>
      </w:pPr>
      <w:r>
        <w:rPr/>
        <w:t>Pay Bill integration</w:t>
      </w:r>
    </w:p>
    <w:p>
      <w:pPr>
        <w:pStyle w:val="Compact"/>
        <w:numPr>
          <w:ilvl w:val="0"/>
          <w:numId w:val="1"/>
        </w:numPr>
        <w:rPr/>
      </w:pPr>
      <w:r>
        <w:rPr/>
        <w:t>Till/Buy Goods payments</w:t>
      </w:r>
    </w:p>
    <w:p>
      <w:pPr>
        <w:pStyle w:val="Compact"/>
        <w:numPr>
          <w:ilvl w:val="0"/>
          <w:numId w:val="1"/>
        </w:numPr>
        <w:rPr/>
      </w:pPr>
      <w:r>
        <w:rPr/>
        <w:t>STK Push for payments</w:t>
      </w:r>
    </w:p>
    <w:p>
      <w:pPr>
        <w:pStyle w:val="Compact"/>
        <w:numPr>
          <w:ilvl w:val="0"/>
          <w:numId w:val="1"/>
        </w:numPr>
        <w:rPr/>
      </w:pPr>
      <w:bookmarkStart w:id="17" w:name="funds-transfer-100-complete"/>
      <w:r>
        <w:rPr/>
        <w:t>Transaction validation with PIN/OTP</w:t>
      </w:r>
      <w:bookmarkEnd w:id="17"/>
    </w:p>
    <w:p>
      <w:pPr>
        <w:pStyle w:val="Heading3"/>
        <w:rPr/>
      </w:pPr>
      <w:bookmarkStart w:id="18" w:name="statements-reports-100-complete"/>
      <w:r>
        <w:rPr/>
        <w:t xml:space="preserve">✅ </w:t>
      </w:r>
      <w:r>
        <w:rPr/>
        <w:t>Statements &amp; Reports (100% Complete)</w:t>
      </w:r>
    </w:p>
    <w:p>
      <w:pPr>
        <w:pStyle w:val="Compact"/>
        <w:numPr>
          <w:ilvl w:val="0"/>
          <w:numId w:val="1"/>
        </w:numPr>
        <w:rPr/>
      </w:pPr>
      <w:r>
        <w:rPr/>
        <w:t>Transaction history with filtering</w:t>
      </w:r>
    </w:p>
    <w:p>
      <w:pPr>
        <w:pStyle w:val="Compact"/>
        <w:numPr>
          <w:ilvl w:val="0"/>
          <w:numId w:val="1"/>
        </w:numPr>
        <w:rPr/>
      </w:pPr>
      <w:r>
        <w:rPr/>
        <w:t>Date range selection</w:t>
      </w:r>
    </w:p>
    <w:p>
      <w:pPr>
        <w:pStyle w:val="Compact"/>
        <w:numPr>
          <w:ilvl w:val="0"/>
          <w:numId w:val="1"/>
        </w:numPr>
        <w:rPr/>
      </w:pPr>
      <w:r>
        <w:rPr/>
        <w:t>PDF statement generation</w:t>
      </w:r>
    </w:p>
    <w:p>
      <w:pPr>
        <w:pStyle w:val="Compact"/>
        <w:numPr>
          <w:ilvl w:val="0"/>
          <w:numId w:val="1"/>
        </w:numPr>
        <w:rPr/>
      </w:pPr>
      <w:bookmarkStart w:id="19" w:name="statements-reports-100-complete"/>
      <w:r>
        <w:rPr/>
        <w:t>Export functionality</w:t>
      </w:r>
      <w:bookmarkEnd w:id="19"/>
    </w:p>
    <w:p>
      <w:pPr>
        <w:pStyle w:val="Heading3"/>
        <w:rPr/>
      </w:pPr>
      <w:bookmarkStart w:id="20" w:name="bulk-sms-100-complete"/>
      <w:r>
        <w:rPr/>
        <w:t xml:space="preserve">✅ </w:t>
      </w:r>
      <w:r>
        <w:rPr/>
        <w:t>Bulk SMS (100% Complete)</w:t>
      </w:r>
    </w:p>
    <w:p>
      <w:pPr>
        <w:pStyle w:val="Compact"/>
        <w:numPr>
          <w:ilvl w:val="0"/>
          <w:numId w:val="1"/>
        </w:numPr>
        <w:rPr/>
      </w:pPr>
      <w:r>
        <w:rPr/>
        <w:t>Send to individual contacts</w:t>
      </w:r>
    </w:p>
    <w:p>
      <w:pPr>
        <w:pStyle w:val="Compact"/>
        <w:numPr>
          <w:ilvl w:val="0"/>
          <w:numId w:val="1"/>
        </w:numPr>
        <w:rPr/>
      </w:pPr>
      <w:r>
        <w:rPr/>
        <w:t>Send to contact groups</w:t>
      </w:r>
    </w:p>
    <w:p>
      <w:pPr>
        <w:pStyle w:val="Compact"/>
        <w:numPr>
          <w:ilvl w:val="0"/>
          <w:numId w:val="1"/>
        </w:numPr>
        <w:rPr/>
      </w:pPr>
      <w:r>
        <w:rPr/>
        <w:t>Custom sender ID support</w:t>
      </w:r>
    </w:p>
    <w:p>
      <w:pPr>
        <w:pStyle w:val="Compact"/>
        <w:numPr>
          <w:ilvl w:val="0"/>
          <w:numId w:val="1"/>
        </w:numPr>
        <w:rPr/>
      </w:pPr>
      <w:r>
        <w:rPr/>
        <w:t>SMS credits management</w:t>
      </w:r>
    </w:p>
    <w:p>
      <w:pPr>
        <w:pStyle w:val="Compact"/>
        <w:numPr>
          <w:ilvl w:val="0"/>
          <w:numId w:val="1"/>
        </w:numPr>
        <w:rPr/>
      </w:pPr>
      <w:r>
        <w:rPr/>
        <w:t>SMS top-up via wallet</w:t>
      </w:r>
    </w:p>
    <w:p>
      <w:pPr>
        <w:pStyle w:val="Compact"/>
        <w:numPr>
          <w:ilvl w:val="0"/>
          <w:numId w:val="1"/>
        </w:numPr>
        <w:rPr/>
      </w:pPr>
      <w:r>
        <w:rPr/>
        <w:t>Delivery reports</w:t>
      </w:r>
    </w:p>
    <w:p>
      <w:pPr>
        <w:pStyle w:val="Compact"/>
        <w:numPr>
          <w:ilvl w:val="0"/>
          <w:numId w:val="1"/>
        </w:numPr>
        <w:rPr/>
      </w:pPr>
      <w:r>
        <w:rPr/>
        <w:t>Outbox with status tracking</w:t>
      </w:r>
    </w:p>
    <w:p>
      <w:pPr>
        <w:pStyle w:val="Compact"/>
        <w:numPr>
          <w:ilvl w:val="0"/>
          <w:numId w:val="1"/>
        </w:numPr>
        <w:rPr/>
      </w:pPr>
      <w:bookmarkStart w:id="21" w:name="bulk-sms-100-complete"/>
      <w:r>
        <w:rPr>
          <w:b/>
          <w:bCs/>
        </w:rPr>
        <w:t>NEW: Local SMS via device SIM card</w:t>
      </w:r>
      <w:bookmarkEnd w:id="21"/>
    </w:p>
    <w:p>
      <w:pPr>
        <w:pStyle w:val="Heading3"/>
        <w:rPr/>
      </w:pPr>
      <w:bookmarkStart w:id="22" w:name="fundraiser-module-100-complete"/>
      <w:r>
        <w:rPr/>
        <w:t xml:space="preserve">✅ </w:t>
      </w:r>
      <w:r>
        <w:rPr/>
        <w:t>Fundraiser Module (100% Complete)</w:t>
      </w:r>
    </w:p>
    <w:p>
      <w:pPr>
        <w:pStyle w:val="Compact"/>
        <w:numPr>
          <w:ilvl w:val="0"/>
          <w:numId w:val="1"/>
        </w:numPr>
        <w:rPr/>
      </w:pPr>
      <w:r>
        <w:rPr/>
        <w:t>Create/manage fundraising campaigns</w:t>
      </w:r>
    </w:p>
    <w:p>
      <w:pPr>
        <w:pStyle w:val="Compact"/>
        <w:numPr>
          <w:ilvl w:val="0"/>
          <w:numId w:val="1"/>
        </w:numPr>
        <w:rPr/>
      </w:pPr>
      <w:r>
        <w:rPr/>
        <w:t>Set goals and deadlines</w:t>
      </w:r>
    </w:p>
    <w:p>
      <w:pPr>
        <w:pStyle w:val="Compact"/>
        <w:numPr>
          <w:ilvl w:val="0"/>
          <w:numId w:val="1"/>
        </w:numPr>
        <w:rPr/>
      </w:pPr>
      <w:r>
        <w:rPr/>
        <w:t>Accept contributions and pledges</w:t>
      </w:r>
    </w:p>
    <w:p>
      <w:pPr>
        <w:pStyle w:val="Compact"/>
        <w:numPr>
          <w:ilvl w:val="0"/>
          <w:numId w:val="1"/>
        </w:numPr>
        <w:rPr/>
      </w:pPr>
      <w:r>
        <w:rPr/>
        <w:t>Progress tracking dashboard</w:t>
      </w:r>
    </w:p>
    <w:p>
      <w:pPr>
        <w:pStyle w:val="Compact"/>
        <w:numPr>
          <w:ilvl w:val="0"/>
          <w:numId w:val="1"/>
        </w:numPr>
        <w:rPr/>
      </w:pPr>
      <w:r>
        <w:rPr/>
        <w:t>Checkout link generation</w:t>
      </w:r>
    </w:p>
    <w:p>
      <w:pPr>
        <w:pStyle w:val="Compact"/>
        <w:numPr>
          <w:ilvl w:val="0"/>
          <w:numId w:val="1"/>
        </w:numPr>
        <w:rPr/>
      </w:pPr>
      <w:bookmarkStart w:id="23" w:name="fundraiser-module-100-complete"/>
      <w:r>
        <w:rPr/>
        <w:t>Pledge payment tracking</w:t>
      </w:r>
      <w:bookmarkEnd w:id="23"/>
    </w:p>
    <w:p>
      <w:pPr>
        <w:pStyle w:val="Heading3"/>
        <w:rPr/>
      </w:pPr>
      <w:bookmarkStart w:id="24" w:name="bulk-pay-100-complete"/>
      <w:r>
        <w:rPr/>
        <w:t xml:space="preserve">✅ </w:t>
      </w:r>
      <w:r>
        <w:rPr/>
        <w:t>Bulk Pay (100% Complete)</w:t>
      </w:r>
    </w:p>
    <w:p>
      <w:pPr>
        <w:pStyle w:val="Compact"/>
        <w:numPr>
          <w:ilvl w:val="0"/>
          <w:numId w:val="1"/>
        </w:numPr>
        <w:rPr/>
      </w:pPr>
      <w:r>
        <w:rPr/>
        <w:t>Select from app contacts</w:t>
      </w:r>
    </w:p>
    <w:p>
      <w:pPr>
        <w:pStyle w:val="Compact"/>
        <w:numPr>
          <w:ilvl w:val="0"/>
          <w:numId w:val="1"/>
        </w:numPr>
        <w:rPr/>
      </w:pPr>
      <w:r>
        <w:rPr/>
        <w:t>Select from contact groups</w:t>
      </w:r>
    </w:p>
    <w:p>
      <w:pPr>
        <w:pStyle w:val="Compact"/>
        <w:numPr>
          <w:ilvl w:val="0"/>
          <w:numId w:val="1"/>
        </w:numPr>
        <w:rPr/>
      </w:pPr>
      <w:r>
        <w:rPr/>
        <w:t>Manual phone entry</w:t>
      </w:r>
    </w:p>
    <w:p>
      <w:pPr>
        <w:pStyle w:val="Compact"/>
        <w:numPr>
          <w:ilvl w:val="0"/>
          <w:numId w:val="1"/>
        </w:numPr>
        <w:rPr/>
      </w:pPr>
      <w:r>
        <w:rPr/>
        <w:t>Individual or uniform amounts</w:t>
      </w:r>
    </w:p>
    <w:p>
      <w:pPr>
        <w:pStyle w:val="Compact"/>
        <w:numPr>
          <w:ilvl w:val="0"/>
          <w:numId w:val="1"/>
        </w:numPr>
        <w:rPr/>
      </w:pPr>
      <w:r>
        <w:rPr/>
        <w:t>Batch payment processing</w:t>
      </w:r>
    </w:p>
    <w:p>
      <w:pPr>
        <w:pStyle w:val="Compact"/>
        <w:numPr>
          <w:ilvl w:val="0"/>
          <w:numId w:val="1"/>
        </w:numPr>
        <w:rPr/>
      </w:pPr>
      <w:r>
        <w:rPr/>
        <w:t>Transaction reports</w:t>
      </w:r>
    </w:p>
    <w:p>
      <w:pPr>
        <w:pStyle w:val="Compact"/>
        <w:numPr>
          <w:ilvl w:val="0"/>
          <w:numId w:val="1"/>
        </w:numPr>
        <w:rPr/>
      </w:pPr>
      <w:bookmarkStart w:id="25" w:name="bulk-pay-100-complete"/>
      <w:r>
        <w:rPr>
          <w:b/>
          <w:bCs/>
        </w:rPr>
        <w:t>NEW: Device contact integration</w:t>
      </w:r>
      <w:bookmarkEnd w:id="25"/>
    </w:p>
    <w:p>
      <w:pPr>
        <w:pStyle w:val="Heading3"/>
        <w:rPr/>
      </w:pPr>
      <w:bookmarkStart w:id="26" w:name="bills-module-100-complete"/>
      <w:r>
        <w:rPr/>
        <w:t xml:space="preserve">✅ </w:t>
      </w:r>
      <w:r>
        <w:rPr/>
        <w:t>Bills Module (100% Complete)</w:t>
      </w:r>
    </w:p>
    <w:p>
      <w:pPr>
        <w:pStyle w:val="Compact"/>
        <w:numPr>
          <w:ilvl w:val="0"/>
          <w:numId w:val="1"/>
        </w:numPr>
        <w:rPr/>
      </w:pPr>
      <w:r>
        <w:rPr/>
        <w:t>Kenya Power (KPLC) payments</w:t>
      </w:r>
    </w:p>
    <w:p>
      <w:pPr>
        <w:pStyle w:val="Compact"/>
        <w:numPr>
          <w:ilvl w:val="0"/>
          <w:numId w:val="1"/>
        </w:numPr>
        <w:rPr/>
      </w:pPr>
      <w:bookmarkStart w:id="27" w:name="bills-module-100-complete"/>
      <w:r>
        <w:rPr/>
        <w:t>Other utility integrations</w:t>
      </w:r>
      <w:bookmarkEnd w:id="27"/>
    </w:p>
    <w:p>
      <w:pPr>
        <w:pStyle w:val="Heading3"/>
        <w:rPr/>
      </w:pPr>
      <w:bookmarkStart w:id="28" w:name="pos-stk-push-100-complete"/>
      <w:r>
        <w:rPr/>
        <w:t xml:space="preserve">✅ </w:t>
      </w:r>
      <w:r>
        <w:rPr/>
        <w:t>POS / STK Push (100% Complete)</w:t>
      </w:r>
    </w:p>
    <w:p>
      <w:pPr>
        <w:pStyle w:val="Compact"/>
        <w:numPr>
          <w:ilvl w:val="0"/>
          <w:numId w:val="1"/>
        </w:numPr>
        <w:rPr/>
      </w:pPr>
      <w:r>
        <w:rPr/>
        <w:t>POS configuration</w:t>
      </w:r>
    </w:p>
    <w:p>
      <w:pPr>
        <w:pStyle w:val="Compact"/>
        <w:numPr>
          <w:ilvl w:val="0"/>
          <w:numId w:val="1"/>
        </w:numPr>
        <w:rPr/>
      </w:pPr>
      <w:r>
        <w:rPr/>
        <w:t>STK Push payment requests</w:t>
      </w:r>
    </w:p>
    <w:p>
      <w:pPr>
        <w:pStyle w:val="Compact"/>
        <w:numPr>
          <w:ilvl w:val="0"/>
          <w:numId w:val="1"/>
        </w:numPr>
        <w:rPr/>
      </w:pPr>
      <w:r>
        <w:rPr/>
        <w:t>Payment status tracking</w:t>
      </w:r>
    </w:p>
    <w:p>
      <w:pPr>
        <w:pStyle w:val="Compact"/>
        <w:numPr>
          <w:ilvl w:val="0"/>
          <w:numId w:val="1"/>
        </w:numPr>
        <w:rPr/>
      </w:pPr>
      <w:bookmarkStart w:id="29" w:name="pos-stk-push-100-complete"/>
      <w:r>
        <w:rPr/>
        <w:t>Real-time notifications</w:t>
      </w:r>
      <w:bookmarkEnd w:id="29"/>
    </w:p>
    <w:p>
      <w:pPr>
        <w:pStyle w:val="Heading3"/>
        <w:rPr/>
      </w:pPr>
      <w:bookmarkStart w:id="30" w:name="general-integration-testing-100-complete"/>
      <w:r>
        <w:rPr/>
        <w:t xml:space="preserve">✅ </w:t>
      </w:r>
      <w:r>
        <w:rPr/>
        <w:t>General Integration &amp; Testing (100% Complete)</w:t>
      </w:r>
    </w:p>
    <w:p>
      <w:pPr>
        <w:pStyle w:val="Compact"/>
        <w:numPr>
          <w:ilvl w:val="0"/>
          <w:numId w:val="1"/>
        </w:numPr>
        <w:rPr/>
      </w:pPr>
      <w:r>
        <w:rPr/>
        <w:t>Full API integration</w:t>
      </w:r>
    </w:p>
    <w:p>
      <w:pPr>
        <w:pStyle w:val="Compact"/>
        <w:numPr>
          <w:ilvl w:val="0"/>
          <w:numId w:val="1"/>
        </w:numPr>
        <w:rPr/>
      </w:pPr>
      <w:r>
        <w:rPr/>
        <w:t>Error handling</w:t>
      </w:r>
    </w:p>
    <w:p>
      <w:pPr>
        <w:pStyle w:val="Compact"/>
        <w:numPr>
          <w:ilvl w:val="0"/>
          <w:numId w:val="1"/>
        </w:numPr>
        <w:rPr/>
      </w:pPr>
      <w:r>
        <w:rPr/>
        <w:t>Bug fixes</w:t>
      </w:r>
    </w:p>
    <w:p>
      <w:pPr>
        <w:pStyle w:val="Compact"/>
        <w:numPr>
          <w:ilvl w:val="0"/>
          <w:numId w:val="1"/>
        </w:numPr>
        <w:rPr/>
      </w:pPr>
      <w:r>
        <w:rPr/>
        <w:t>QA testing</w:t>
      </w:r>
    </w:p>
    <w:p>
      <w:pPr>
        <w:pStyle w:val="Normal"/>
        <w:rPr/>
      </w:pPr>
      <w:bookmarkStart w:id="31" w:name="completed-work-from-original-scope"/>
      <w:bookmarkStart w:id="32" w:name="general-integration-testing-100-complete"/>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
      <w:bookmarkEnd w:id="32"/>
    </w:p>
    <w:p>
      <w:pPr>
        <w:pStyle w:val="Heading2"/>
        <w:rPr/>
      </w:pPr>
      <w:bookmarkStart w:id="33" w:name="Xd389882c587334a4c5823209107744a472cdef4"/>
      <w:r>
        <w:rPr/>
        <w:t>5. NEW FEATURES IMPLEMENTED (BEYOND ORIGINAL SCOPE)</w:t>
      </w:r>
    </w:p>
    <w:p>
      <w:pPr>
        <w:pStyle w:val="FirstParagraph"/>
        <w:rPr/>
      </w:pPr>
      <w:r>
        <w:rPr/>
        <w:t>These features were not part of the initial scope and represent significant additional development work:</w:t>
      </w:r>
    </w:p>
    <w:p>
      <w:pPr>
        <w:pStyle w:val="Heading3"/>
        <w:rPr/>
      </w:pPr>
      <w:bookmarkStart w:id="34" w:name="device-contacts-integration"/>
      <w:r>
        <w:rPr/>
        <w:t>5.1 Device Contacts Integration</w:t>
      </w:r>
    </w:p>
    <w:p>
      <w:pPr>
        <w:pStyle w:val="FirstParagraph"/>
        <w:rPr/>
      </w:pPr>
      <w:r>
        <w:rPr>
          <w:b/>
          <w:bCs/>
        </w:rPr>
        <w:t>Description:</w:t>
      </w:r>
      <w:r>
        <w:rPr/>
        <w:t xml:space="preserve"> Fetch and sync contacts directly from the user’s phone for use across the application.</w:t>
      </w:r>
    </w:p>
    <w:tbl>
      <w:tblPr>
        <w:tblStyle w:val="Table"/>
        <w:tblW w:w="5000" w:type="pct"/>
        <w:jc w:val="left"/>
        <w:tblInd w:w="0" w:type="dxa"/>
        <w:tblLayout w:type="fixed"/>
        <w:tblCellMar>
          <w:top w:w="55" w:type="dxa"/>
          <w:left w:w="108" w:type="dxa"/>
          <w:bottom w:w="55" w:type="dxa"/>
          <w:right w:w="108" w:type="dxa"/>
        </w:tblCellMar>
        <w:tblLook w:val="0020" w:noHBand="0" w:noVBand="0" w:firstColumn="0" w:lastRow="0" w:lastColumn="0" w:firstRow="1"/>
      </w:tblPr>
      <w:tblGrid>
        <w:gridCol w:w="4679"/>
        <w:gridCol w:w="4681"/>
      </w:tblGrid>
      <w:tr>
        <w:trPr>
          <w:tblHeader w:val="true"/>
        </w:trPr>
        <w:tc>
          <w:tcPr>
            <w:tcW w:w="4679" w:type="dxa"/>
            <w:tcBorders>
              <w:top w:val="single" w:sz="6" w:space="0" w:color="111111"/>
              <w:left w:val="single" w:sz="6" w:space="0" w:color="111111"/>
              <w:bottom w:val="single" w:sz="6" w:space="0" w:color="111111"/>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Feature</w:t>
            </w:r>
          </w:p>
        </w:tc>
        <w:tc>
          <w:tcPr>
            <w:tcW w:w="4681" w:type="dxa"/>
            <w:tcBorders>
              <w:top w:val="single" w:sz="6" w:space="0" w:color="111111"/>
              <w:left w:val="single" w:sz="6" w:space="0" w:color="111111"/>
              <w:bottom w:val="single" w:sz="6" w:space="0" w:color="111111"/>
              <w:right w:val="single" w:sz="6" w:space="0" w:color="111111"/>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Details</w:t>
            </w:r>
          </w:p>
        </w:tc>
      </w:tr>
      <w:tr>
        <w:trPr/>
        <w:tc>
          <w:tcPr>
            <w:tcW w:w="4679"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Contacts Management</w:t>
            </w:r>
          </w:p>
        </w:tc>
        <w:tc>
          <w:tcPr>
            <w:tcW w:w="4681"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Full phone contacts sync with permission handling</w:t>
            </w:r>
          </w:p>
        </w:tc>
      </w:tr>
      <w:tr>
        <w:trPr/>
        <w:tc>
          <w:tcPr>
            <w:tcW w:w="4679"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Contact Data</w:t>
            </w:r>
          </w:p>
        </w:tc>
        <w:tc>
          <w:tcPr>
            <w:tcW w:w="4681"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Name, phone number, search and filtering</w:t>
            </w:r>
          </w:p>
        </w:tc>
      </w:tr>
      <w:tr>
        <w:trPr/>
        <w:tc>
          <w:tcPr>
            <w:tcW w:w="4679"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Integration</w:t>
            </w:r>
          </w:p>
        </w:tc>
        <w:tc>
          <w:tcPr>
            <w:tcW w:w="4681"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Bulk Pay recipient selection, Bulk SMS recipient selection</w:t>
            </w:r>
          </w:p>
        </w:tc>
      </w:tr>
      <w:tr>
        <w:trPr/>
        <w:tc>
          <w:tcPr>
            <w:tcW w:w="4679"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User Experience</w:t>
            </w:r>
          </w:p>
        </w:tc>
        <w:tc>
          <w:tcPr>
            <w:tcW w:w="4681"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Progress indicator during sync, selection interface</w:t>
            </w:r>
          </w:p>
        </w:tc>
      </w:tr>
    </w:tbl>
    <w:p>
      <w:pPr>
        <w:pStyle w:val="BodyText"/>
        <w:rPr/>
      </w:pPr>
      <w:r>
        <w:rPr>
          <w:b/>
          <w:bCs/>
        </w:rPr>
        <w:t>Estimated Value:</w:t>
      </w:r>
      <w:r>
        <w:rPr/>
        <w:t xml:space="preserve"> KES 8,000</w:t>
      </w:r>
    </w:p>
    <w:p>
      <w:pPr>
        <w:pStyle w:val="Normal"/>
        <w:rPr/>
      </w:pPr>
      <w:bookmarkStart w:id="35" w:name="device-contacts-integration"/>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
    </w:p>
    <w:p>
      <w:pPr>
        <w:pStyle w:val="Heading3"/>
        <w:rPr/>
      </w:pPr>
      <w:bookmarkStart w:id="36" w:name="local-sms-via-sim-card"/>
      <w:r>
        <w:rPr/>
        <w:t>5.2 Local SMS via SIM Card</w:t>
      </w:r>
    </w:p>
    <w:p>
      <w:pPr>
        <w:pStyle w:val="FirstParagraph"/>
        <w:rPr/>
      </w:pPr>
      <w:r>
        <w:rPr>
          <w:b/>
          <w:bCs/>
        </w:rPr>
        <w:t>Description:</w:t>
      </w:r>
      <w:r>
        <w:rPr/>
        <w:t xml:space="preserve"> Send SMS messages directly using the device’s SIM card(s), bypassing cloud SMS services for cost savings.</w:t>
      </w:r>
    </w:p>
    <w:tbl>
      <w:tblPr>
        <w:tblStyle w:val="Table"/>
        <w:tblW w:w="5000" w:type="pct"/>
        <w:jc w:val="left"/>
        <w:tblInd w:w="0" w:type="dxa"/>
        <w:tblLayout w:type="fixed"/>
        <w:tblCellMar>
          <w:top w:w="55" w:type="dxa"/>
          <w:left w:w="108" w:type="dxa"/>
          <w:bottom w:w="55" w:type="dxa"/>
          <w:right w:w="108" w:type="dxa"/>
        </w:tblCellMar>
        <w:tblLook w:val="0020" w:noHBand="0" w:noVBand="0" w:firstColumn="0" w:lastRow="0" w:lastColumn="0" w:firstRow="1"/>
      </w:tblPr>
      <w:tblGrid>
        <w:gridCol w:w="4679"/>
        <w:gridCol w:w="4681"/>
      </w:tblGrid>
      <w:tr>
        <w:trPr>
          <w:tblHeader w:val="true"/>
        </w:trPr>
        <w:tc>
          <w:tcPr>
            <w:tcW w:w="4679" w:type="dxa"/>
            <w:tcBorders>
              <w:top w:val="single" w:sz="6" w:space="0" w:color="111111"/>
              <w:left w:val="single" w:sz="6" w:space="0" w:color="111111"/>
              <w:bottom w:val="single" w:sz="6" w:space="0" w:color="111111"/>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Feature</w:t>
            </w:r>
          </w:p>
        </w:tc>
        <w:tc>
          <w:tcPr>
            <w:tcW w:w="4681" w:type="dxa"/>
            <w:tcBorders>
              <w:top w:val="single" w:sz="6" w:space="0" w:color="111111"/>
              <w:left w:val="single" w:sz="6" w:space="0" w:color="111111"/>
              <w:bottom w:val="single" w:sz="6" w:space="0" w:color="111111"/>
              <w:right w:val="single" w:sz="6" w:space="0" w:color="111111"/>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Details</w:t>
            </w:r>
          </w:p>
        </w:tc>
      </w:tr>
      <w:tr>
        <w:trPr/>
        <w:tc>
          <w:tcPr>
            <w:tcW w:w="4679"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SIM Detection</w:t>
            </w:r>
          </w:p>
        </w:tc>
        <w:tc>
          <w:tcPr>
            <w:tcW w:w="4681"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Automatically detects available SIM cards on device</w:t>
            </w:r>
          </w:p>
        </w:tc>
      </w:tr>
      <w:tr>
        <w:trPr/>
        <w:tc>
          <w:tcPr>
            <w:tcW w:w="4679"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SIM Selection</w:t>
            </w:r>
          </w:p>
        </w:tc>
        <w:tc>
          <w:tcPr>
            <w:tcW w:w="4681"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User can choose which SIM card to send from</w:t>
            </w:r>
          </w:p>
        </w:tc>
      </w:tr>
      <w:tr>
        <w:trPr/>
        <w:tc>
          <w:tcPr>
            <w:tcW w:w="4679"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Direct Sending</w:t>
            </w:r>
          </w:p>
        </w:tc>
        <w:tc>
          <w:tcPr>
            <w:tcW w:w="4681"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Messages sent directly from phone, no SMS credits needed</w:t>
            </w:r>
          </w:p>
        </w:tc>
      </w:tr>
      <w:tr>
        <w:trPr/>
        <w:tc>
          <w:tcPr>
            <w:tcW w:w="4679"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Integration</w:t>
            </w:r>
          </w:p>
        </w:tc>
        <w:tc>
          <w:tcPr>
            <w:tcW w:w="4681"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Bulk SMS module with “Local Sender ID” option</w:t>
            </w:r>
          </w:p>
        </w:tc>
      </w:tr>
    </w:tbl>
    <w:p>
      <w:pPr>
        <w:pStyle w:val="BodyText"/>
        <w:rPr/>
      </w:pPr>
      <w:r>
        <w:rPr>
          <w:b/>
          <w:bCs/>
        </w:rPr>
        <w:t>Estimated Value:</w:t>
      </w:r>
      <w:r>
        <w:rPr/>
        <w:t xml:space="preserve"> KES 10,000</w:t>
      </w:r>
    </w:p>
    <w:p>
      <w:pPr>
        <w:pStyle w:val="Normal"/>
        <w:rPr/>
      </w:pPr>
      <w:bookmarkStart w:id="37" w:name="local-sms-via-sim-card"/>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
    </w:p>
    <w:p>
      <w:pPr>
        <w:pStyle w:val="Heading3"/>
        <w:rPr/>
      </w:pPr>
      <w:bookmarkStart w:id="38" w:name="Xf7c6a7eb09f609f8a0ae34de452a6b9cb080ea2"/>
      <w:r>
        <w:rPr/>
        <w:t>5.3 SasaPay Onboarding Integration (In Progress)</w:t>
      </w:r>
    </w:p>
    <w:p>
      <w:pPr>
        <w:pStyle w:val="FirstParagraph"/>
        <w:rPr/>
      </w:pPr>
      <w:r>
        <w:rPr>
          <w:b/>
          <w:bCs/>
        </w:rPr>
        <w:t>Description:</w:t>
      </w:r>
      <w:r>
        <w:rPr/>
        <w:t xml:space="preserve"> Integration with SasaPay payment platform for expanded payment options and SasaPay wallet creation.</w:t>
      </w:r>
    </w:p>
    <w:tbl>
      <w:tblPr>
        <w:tblStyle w:val="Table"/>
        <w:tblW w:w="5000" w:type="pct"/>
        <w:jc w:val="left"/>
        <w:tblInd w:w="0" w:type="dxa"/>
        <w:tblLayout w:type="fixed"/>
        <w:tblCellMar>
          <w:top w:w="55" w:type="dxa"/>
          <w:left w:w="108" w:type="dxa"/>
          <w:bottom w:w="55" w:type="dxa"/>
          <w:right w:w="108" w:type="dxa"/>
        </w:tblCellMar>
        <w:tblLook w:val="0020" w:noHBand="0" w:noVBand="0" w:firstColumn="0" w:lastRow="0" w:lastColumn="0" w:firstRow="1"/>
      </w:tblPr>
      <w:tblGrid>
        <w:gridCol w:w="4955"/>
        <w:gridCol w:w="4405"/>
      </w:tblGrid>
      <w:tr>
        <w:trPr>
          <w:tblHeader w:val="true"/>
        </w:trPr>
        <w:tc>
          <w:tcPr>
            <w:tcW w:w="4955" w:type="dxa"/>
            <w:tcBorders>
              <w:top w:val="single" w:sz="6" w:space="0" w:color="111111"/>
              <w:left w:val="single" w:sz="6" w:space="0" w:color="111111"/>
              <w:bottom w:val="single" w:sz="6" w:space="0" w:color="111111"/>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Feature</w:t>
            </w:r>
          </w:p>
        </w:tc>
        <w:tc>
          <w:tcPr>
            <w:tcW w:w="4405" w:type="dxa"/>
            <w:tcBorders>
              <w:top w:val="single" w:sz="6" w:space="0" w:color="111111"/>
              <w:left w:val="single" w:sz="6" w:space="0" w:color="111111"/>
              <w:bottom w:val="single" w:sz="6" w:space="0" w:color="111111"/>
              <w:right w:val="single" w:sz="6" w:space="0" w:color="111111"/>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Status</w:t>
            </w:r>
          </w:p>
        </w:tc>
      </w:tr>
      <w:tr>
        <w:trPr/>
        <w:tc>
          <w:tcPr>
            <w:tcW w:w="4955"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Individual Onboarding</w:t>
            </w:r>
          </w:p>
        </w:tc>
        <w:tc>
          <w:tcPr>
            <w:tcW w:w="4405"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UI Started</w:t>
            </w:r>
          </w:p>
        </w:tc>
      </w:tr>
      <w:tr>
        <w:trPr/>
        <w:tc>
          <w:tcPr>
            <w:tcW w:w="4955"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Confirmation screen (existing KYC details)</w:t>
            </w:r>
          </w:p>
        </w:tc>
        <w:tc>
          <w:tcPr>
            <w:tcW w:w="4405"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Pending</w:t>
            </w:r>
          </w:p>
        </w:tc>
      </w:tr>
      <w:tr>
        <w:trPr/>
        <w:tc>
          <w:tcPr>
            <w:tcW w:w="4955"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OTP verification</w:t>
            </w:r>
          </w:p>
        </w:tc>
        <w:tc>
          <w:tcPr>
            <w:tcW w:w="4405"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Pending</w:t>
            </w:r>
          </w:p>
        </w:tc>
      </w:tr>
      <w:tr>
        <w:trPr/>
        <w:tc>
          <w:tcPr>
            <w:tcW w:w="4955"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SasaPay wallet creation</w:t>
            </w:r>
          </w:p>
        </w:tc>
        <w:tc>
          <w:tcPr>
            <w:tcW w:w="4405"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Pending</w:t>
            </w:r>
          </w:p>
        </w:tc>
      </w:tr>
      <w:tr>
        <w:trPr/>
        <w:tc>
          <w:tcPr>
            <w:tcW w:w="4955"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Wallet activation (KYC submission to SasaPay)</w:t>
            </w:r>
          </w:p>
        </w:tc>
        <w:tc>
          <w:tcPr>
            <w:tcW w:w="4405"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Pending</w:t>
            </w:r>
          </w:p>
        </w:tc>
      </w:tr>
      <w:tr>
        <w:trPr/>
        <w:tc>
          <w:tcPr>
            <w:tcW w:w="4955"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Business Onboarding</w:t>
            </w:r>
          </w:p>
        </w:tc>
        <w:tc>
          <w:tcPr>
            <w:tcW w:w="4405"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UI Started</w:t>
            </w:r>
          </w:p>
        </w:tc>
      </w:tr>
      <w:tr>
        <w:trPr/>
        <w:tc>
          <w:tcPr>
            <w:tcW w:w="4955"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Confirmation screen (existing KYC details)</w:t>
            </w:r>
          </w:p>
        </w:tc>
        <w:tc>
          <w:tcPr>
            <w:tcW w:w="4405"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Pending</w:t>
            </w:r>
          </w:p>
        </w:tc>
      </w:tr>
      <w:tr>
        <w:trPr/>
        <w:tc>
          <w:tcPr>
            <w:tcW w:w="4955"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Additional business fields (product type, country, etc.)</w:t>
            </w:r>
          </w:p>
        </w:tc>
        <w:tc>
          <w:tcPr>
            <w:tcW w:w="4405"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Pending</w:t>
            </w:r>
          </w:p>
        </w:tc>
      </w:tr>
      <w:tr>
        <w:trPr/>
        <w:tc>
          <w:tcPr>
            <w:tcW w:w="4955"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OTP verification</w:t>
            </w:r>
          </w:p>
        </w:tc>
        <w:tc>
          <w:tcPr>
            <w:tcW w:w="4405"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Pending</w:t>
            </w:r>
          </w:p>
        </w:tc>
      </w:tr>
      <w:tr>
        <w:trPr/>
        <w:tc>
          <w:tcPr>
            <w:tcW w:w="4955"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Additional business documents (CR-12, POA, POB, Director IDs)</w:t>
            </w:r>
          </w:p>
        </w:tc>
        <w:tc>
          <w:tcPr>
            <w:tcW w:w="4405"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Pending</w:t>
            </w:r>
          </w:p>
        </w:tc>
      </w:tr>
      <w:tr>
        <w:trPr/>
        <w:tc>
          <w:tcPr>
            <w:tcW w:w="4955"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SasaPay wallet creation</w:t>
            </w:r>
          </w:p>
        </w:tc>
        <w:tc>
          <w:tcPr>
            <w:tcW w:w="4405"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Pending</w:t>
            </w:r>
          </w:p>
        </w:tc>
      </w:tr>
      <w:tr>
        <w:trPr/>
        <w:tc>
          <w:tcPr>
            <w:tcW w:w="4955"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SasaPay Wallet Management</w:t>
            </w:r>
          </w:p>
        </w:tc>
        <w:tc>
          <w:tcPr>
            <w:tcW w:w="4405"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Pending</w:t>
            </w:r>
          </w:p>
        </w:tc>
      </w:tr>
      <w:tr>
        <w:trPr/>
        <w:tc>
          <w:tcPr>
            <w:tcW w:w="4955"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Check SasaPay status before adding wallets</w:t>
            </w:r>
          </w:p>
        </w:tc>
        <w:tc>
          <w:tcPr>
            <w:tcW w:w="4405"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Pending</w:t>
            </w:r>
          </w:p>
        </w:tc>
      </w:tr>
      <w:tr>
        <w:trPr/>
        <w:tc>
          <w:tcPr>
            <w:tcW w:w="4955"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 SasaPay wallet display and transactions</w:t>
            </w:r>
          </w:p>
        </w:tc>
        <w:tc>
          <w:tcPr>
            <w:tcW w:w="4405"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Pending</w:t>
            </w:r>
          </w:p>
        </w:tc>
      </w:tr>
    </w:tbl>
    <w:p>
      <w:pPr>
        <w:pStyle w:val="BodyText"/>
        <w:rPr/>
      </w:pPr>
      <w:r>
        <w:rPr>
          <w:b/>
          <w:bCs/>
        </w:rPr>
        <w:t>Current Status:</w:t>
      </w:r>
      <w:r>
        <w:rPr/>
        <w:t xml:space="preserve"> UI development started, pending full completion followed by API integration, testing, and SasaPay wallet creation.</w:t>
      </w:r>
    </w:p>
    <w:p>
      <w:pPr>
        <w:pStyle w:val="BodyText"/>
        <w:rPr/>
      </w:pPr>
      <w:r>
        <w:rPr>
          <w:b/>
          <w:bCs/>
        </w:rPr>
        <w:t>Estimated Value:</w:t>
      </w:r>
      <w:r>
        <w:rPr/>
        <w:t xml:space="preserve"> KES 12,000</w:t>
      </w:r>
    </w:p>
    <w:p>
      <w:pPr>
        <w:pStyle w:val="Normal"/>
        <w:rPr/>
      </w:pPr>
      <w:bookmarkStart w:id="39" w:name="Xf7c6a7eb09f609f8a0ae34de452a6b9cb080ea2"/>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
    </w:p>
    <w:p>
      <w:pPr>
        <w:pStyle w:val="Heading3"/>
        <w:rPr/>
      </w:pPr>
      <w:bookmarkStart w:id="40" w:name="complete-uiux-upgrade"/>
      <w:r>
        <w:rPr/>
        <w:t>5.4 Complete UI/UX Upgrade</w:t>
      </w:r>
    </w:p>
    <w:p>
      <w:pPr>
        <w:pStyle w:val="FirstParagraph"/>
        <w:rPr/>
      </w:pPr>
      <w:r>
        <w:rPr>
          <w:b/>
          <w:bCs/>
        </w:rPr>
        <w:t>Description:</w:t>
      </w:r>
      <w:r>
        <w:rPr/>
        <w:t xml:space="preserve"> Full redesign and modernization of the entire application interface.</w:t>
      </w:r>
    </w:p>
    <w:p>
      <w:pPr>
        <w:pStyle w:val="Heading4"/>
        <w:rPr/>
      </w:pPr>
      <w:r>
        <w:rPr/>
        <w:t>Redesigned Components:</w:t>
      </w:r>
    </w:p>
    <w:tbl>
      <w:tblPr>
        <w:tblStyle w:val="Table"/>
        <w:tblW w:w="5000" w:type="pct"/>
        <w:jc w:val="left"/>
        <w:tblInd w:w="0" w:type="dxa"/>
        <w:tblLayout w:type="fixed"/>
        <w:tblCellMar>
          <w:top w:w="55" w:type="dxa"/>
          <w:left w:w="108" w:type="dxa"/>
          <w:bottom w:w="55" w:type="dxa"/>
          <w:right w:w="108" w:type="dxa"/>
        </w:tblCellMar>
        <w:tblLook w:val="0020" w:noHBand="0" w:noVBand="0" w:firstColumn="0" w:lastRow="0" w:lastColumn="0" w:firstRow="1"/>
      </w:tblPr>
      <w:tblGrid>
        <w:gridCol w:w="2924"/>
        <w:gridCol w:w="6436"/>
      </w:tblGrid>
      <w:tr>
        <w:trPr>
          <w:tblHeader w:val="true"/>
        </w:trPr>
        <w:tc>
          <w:tcPr>
            <w:tcW w:w="2924" w:type="dxa"/>
            <w:tcBorders>
              <w:top w:val="single" w:sz="6" w:space="0" w:color="111111"/>
              <w:left w:val="single" w:sz="6" w:space="0" w:color="111111"/>
              <w:bottom w:val="single" w:sz="6" w:space="0" w:color="111111"/>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Category</w:t>
            </w:r>
          </w:p>
        </w:tc>
        <w:tc>
          <w:tcPr>
            <w:tcW w:w="6436" w:type="dxa"/>
            <w:tcBorders>
              <w:top w:val="single" w:sz="6" w:space="0" w:color="111111"/>
              <w:left w:val="single" w:sz="6" w:space="0" w:color="111111"/>
              <w:bottom w:val="single" w:sz="6" w:space="0" w:color="111111"/>
              <w:right w:val="single" w:sz="6" w:space="0" w:color="111111"/>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Components Redesigned</w:t>
            </w:r>
          </w:p>
        </w:tc>
      </w:tr>
      <w:tr>
        <w:trPr/>
        <w:tc>
          <w:tcPr>
            <w:tcW w:w="2924"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Buttons</w:t>
            </w:r>
          </w:p>
        </w:tc>
        <w:tc>
          <w:tcPr>
            <w:tcW w:w="6436"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Primary buttons, secondary buttons, action buttons, sheet buttons</w:t>
            </w:r>
          </w:p>
        </w:tc>
      </w:tr>
      <w:tr>
        <w:trPr/>
        <w:tc>
          <w:tcPr>
            <w:tcW w:w="2924"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Cards</w:t>
            </w:r>
          </w:p>
        </w:tc>
        <w:tc>
          <w:tcPr>
            <w:tcW w:w="6436"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Wallet cards, transaction cards, contact cards, fundraiser cards, merchant cards</w:t>
            </w:r>
          </w:p>
        </w:tc>
      </w:tr>
      <w:tr>
        <w:trPr/>
        <w:tc>
          <w:tcPr>
            <w:tcW w:w="2924"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Input Fields</w:t>
            </w:r>
          </w:p>
        </w:tc>
        <w:tc>
          <w:tcPr>
            <w:tcW w:w="6436"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Text fields, amount inputs, phone inputs, PIN inputs, search fields</w:t>
            </w:r>
          </w:p>
        </w:tc>
      </w:tr>
      <w:tr>
        <w:trPr/>
        <w:tc>
          <w:tcPr>
            <w:tcW w:w="2924"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Bottom Sheets</w:t>
            </w:r>
          </w:p>
        </w:tc>
        <w:tc>
          <w:tcPr>
            <w:tcW w:w="6436"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Wallet selector, top-up methods, send methods, confirmation sheets, SIM selection</w:t>
            </w:r>
          </w:p>
        </w:tc>
      </w:tr>
      <w:tr>
        <w:trPr/>
        <w:tc>
          <w:tcPr>
            <w:tcW w:w="2924"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Dialogs</w:t>
            </w:r>
          </w:p>
        </w:tc>
        <w:tc>
          <w:tcPr>
            <w:tcW w:w="6436"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Insufficient balance, confirmation dialogs, alert dialogs</w:t>
            </w:r>
          </w:p>
        </w:tc>
      </w:tr>
      <w:tr>
        <w:trPr/>
        <w:tc>
          <w:tcPr>
            <w:tcW w:w="2924"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Loading States</w:t>
            </w:r>
          </w:p>
        </w:tc>
        <w:tc>
          <w:tcPr>
            <w:tcW w:w="6436"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Loading indicators, shimmer effects, skeleton screens</w:t>
            </w:r>
          </w:p>
        </w:tc>
      </w:tr>
      <w:tr>
        <w:trPr/>
        <w:tc>
          <w:tcPr>
            <w:tcW w:w="2924"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Navigation</w:t>
            </w:r>
          </w:p>
        </w:tc>
        <w:tc>
          <w:tcPr>
            <w:tcW w:w="6436"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App bars, bottom navigation</w:t>
            </w:r>
          </w:p>
        </w:tc>
      </w:tr>
      <w:tr>
        <w:trPr/>
        <w:tc>
          <w:tcPr>
            <w:tcW w:w="2924"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Home Widgets</w:t>
            </w:r>
          </w:p>
        </w:tc>
        <w:tc>
          <w:tcPr>
            <w:tcW w:w="6436"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Banners carousel, tools cards, quick actions, wallet display, recent transactions</w:t>
            </w:r>
          </w:p>
        </w:tc>
      </w:tr>
      <w:tr>
        <w:trPr/>
        <w:tc>
          <w:tcPr>
            <w:tcW w:w="2924"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PIN System</w:t>
            </w:r>
          </w:p>
        </w:tc>
        <w:tc>
          <w:tcPr>
            <w:tcW w:w="6436"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PIN dots, numeric keypad, transaction PIN, PIN reset flow</w:t>
            </w:r>
            <w:bookmarkStart w:id="41" w:name="redesigned-components"/>
            <w:bookmarkEnd w:id="41"/>
          </w:p>
        </w:tc>
      </w:tr>
    </w:tbl>
    <w:p>
      <w:pPr>
        <w:pStyle w:val="Heading4"/>
        <w:rPr/>
      </w:pPr>
      <w:r>
        <w:rPr/>
        <w:t>UI Improvements:</w:t>
      </w:r>
    </w:p>
    <w:p>
      <w:pPr>
        <w:pStyle w:val="Compact"/>
        <w:numPr>
          <w:ilvl w:val="0"/>
          <w:numId w:val="1"/>
        </w:numPr>
        <w:rPr/>
      </w:pPr>
      <w:r>
        <w:rPr/>
        <w:t>Modern glassmorphism effects</w:t>
      </w:r>
    </w:p>
    <w:p>
      <w:pPr>
        <w:pStyle w:val="Compact"/>
        <w:numPr>
          <w:ilvl w:val="0"/>
          <w:numId w:val="1"/>
        </w:numPr>
        <w:rPr/>
      </w:pPr>
      <w:r>
        <w:rPr/>
        <w:t>Consistent color theming</w:t>
      </w:r>
    </w:p>
    <w:p>
      <w:pPr>
        <w:pStyle w:val="Compact"/>
        <w:numPr>
          <w:ilvl w:val="0"/>
          <w:numId w:val="1"/>
        </w:numPr>
        <w:rPr/>
      </w:pPr>
      <w:r>
        <w:rPr/>
        <w:t>Custom typography throughout</w:t>
      </w:r>
    </w:p>
    <w:p>
      <w:pPr>
        <w:pStyle w:val="Compact"/>
        <w:numPr>
          <w:ilvl w:val="0"/>
          <w:numId w:val="1"/>
        </w:numPr>
        <w:rPr/>
      </w:pPr>
      <w:r>
        <w:rPr/>
        <w:t>Smooth animations and transitions</w:t>
      </w:r>
    </w:p>
    <w:p>
      <w:pPr>
        <w:pStyle w:val="Compact"/>
        <w:numPr>
          <w:ilvl w:val="0"/>
          <w:numId w:val="1"/>
        </w:numPr>
        <w:rPr/>
      </w:pPr>
      <w:r>
        <w:rPr/>
        <w:t>Modern iconography</w:t>
      </w:r>
    </w:p>
    <w:p>
      <w:pPr>
        <w:pStyle w:val="Compact"/>
        <w:numPr>
          <w:ilvl w:val="0"/>
          <w:numId w:val="1"/>
        </w:numPr>
        <w:rPr/>
      </w:pPr>
      <w:r>
        <w:rPr/>
        <w:t>Responsive layouts</w:t>
      </w:r>
    </w:p>
    <w:p>
      <w:pPr>
        <w:pStyle w:val="Compact"/>
        <w:numPr>
          <w:ilvl w:val="0"/>
          <w:numId w:val="1"/>
        </w:numPr>
        <w:rPr/>
      </w:pPr>
      <w:r>
        <w:rPr/>
        <w:t>Gradient backgrounds</w:t>
      </w:r>
    </w:p>
    <w:p>
      <w:pPr>
        <w:pStyle w:val="Compact"/>
        <w:numPr>
          <w:ilvl w:val="0"/>
          <w:numId w:val="1"/>
        </w:numPr>
        <w:rPr/>
      </w:pPr>
      <w:r>
        <w:rPr/>
        <w:t>Shimmer loading states</w:t>
      </w:r>
    </w:p>
    <w:p>
      <w:pPr>
        <w:pStyle w:val="Compact"/>
        <w:numPr>
          <w:ilvl w:val="0"/>
          <w:numId w:val="1"/>
        </w:numPr>
        <w:rPr/>
      </w:pPr>
      <w:r>
        <w:rPr/>
        <w:t>Improved form validation</w:t>
      </w:r>
    </w:p>
    <w:p>
      <w:pPr>
        <w:pStyle w:val="Heading4"/>
        <w:rPr/>
      </w:pPr>
      <w:bookmarkStart w:id="42" w:name="screens-redesigned"/>
      <w:r>
        <w:rPr/>
        <w:t>Screens Redesigned:</w:t>
      </w:r>
    </w:p>
    <w:tbl>
      <w:tblPr>
        <w:tblStyle w:val="Table"/>
        <w:tblW w:w="5000" w:type="pct"/>
        <w:jc w:val="left"/>
        <w:tblInd w:w="0" w:type="dxa"/>
        <w:tblLayout w:type="fixed"/>
        <w:tblCellMar>
          <w:top w:w="55" w:type="dxa"/>
          <w:left w:w="108" w:type="dxa"/>
          <w:bottom w:w="55" w:type="dxa"/>
          <w:right w:w="108" w:type="dxa"/>
        </w:tblCellMar>
        <w:tblLook w:val="0020" w:noHBand="0" w:noVBand="0" w:firstColumn="0" w:lastRow="0" w:lastColumn="0" w:firstRow="1"/>
      </w:tblPr>
      <w:tblGrid>
        <w:gridCol w:w="4404"/>
        <w:gridCol w:w="4956"/>
      </w:tblGrid>
      <w:tr>
        <w:trPr>
          <w:tblHeader w:val="true"/>
        </w:trPr>
        <w:tc>
          <w:tcPr>
            <w:tcW w:w="4404" w:type="dxa"/>
            <w:tcBorders>
              <w:top w:val="single" w:sz="6" w:space="0" w:color="111111"/>
              <w:left w:val="single" w:sz="6" w:space="0" w:color="111111"/>
              <w:bottom w:val="single" w:sz="6" w:space="0" w:color="111111"/>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Module</w:t>
            </w:r>
          </w:p>
        </w:tc>
        <w:tc>
          <w:tcPr>
            <w:tcW w:w="4956" w:type="dxa"/>
            <w:tcBorders>
              <w:top w:val="single" w:sz="6" w:space="0" w:color="111111"/>
              <w:left w:val="single" w:sz="6" w:space="0" w:color="111111"/>
              <w:bottom w:val="single" w:sz="6" w:space="0" w:color="111111"/>
              <w:right w:val="single" w:sz="6" w:space="0" w:color="111111"/>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Screens</w:t>
            </w:r>
          </w:p>
        </w:tc>
      </w:tr>
      <w:tr>
        <w:trPr/>
        <w:tc>
          <w:tcPr>
            <w:tcW w:w="4404"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Home</w:t>
            </w:r>
          </w:p>
        </w:tc>
        <w:tc>
          <w:tcPr>
            <w:tcW w:w="4956"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Main dashboard, wallet display, quick actions, recent transactions</w:t>
            </w:r>
          </w:p>
        </w:tc>
      </w:tr>
      <w:tr>
        <w:trPr/>
        <w:tc>
          <w:tcPr>
            <w:tcW w:w="4404"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Authentication</w:t>
            </w:r>
          </w:p>
        </w:tc>
        <w:tc>
          <w:tcPr>
            <w:tcW w:w="4956"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Login, Register, OTP, PIN setup/verify/reset</w:t>
            </w:r>
          </w:p>
        </w:tc>
      </w:tr>
      <w:tr>
        <w:trPr/>
        <w:tc>
          <w:tcPr>
            <w:tcW w:w="4404"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Wallets</w:t>
            </w:r>
          </w:p>
        </w:tc>
        <w:tc>
          <w:tcPr>
            <w:tcW w:w="4956"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Wallet list, wallet details, new wallet, transactions</w:t>
            </w:r>
          </w:p>
        </w:tc>
      </w:tr>
      <w:tr>
        <w:trPr/>
        <w:tc>
          <w:tcPr>
            <w:tcW w:w="4404"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Transfers</w:t>
            </w:r>
          </w:p>
        </w:tc>
        <w:tc>
          <w:tcPr>
            <w:tcW w:w="4956"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Send money, top-up, bank transfer, M-Pesa</w:t>
            </w:r>
          </w:p>
        </w:tc>
      </w:tr>
      <w:tr>
        <w:trPr/>
        <w:tc>
          <w:tcPr>
            <w:tcW w:w="4404"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Bulk Pay</w:t>
            </w:r>
          </w:p>
        </w:tc>
        <w:tc>
          <w:tcPr>
            <w:tcW w:w="4956"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Recipient selection, amount entry, preview, history</w:t>
            </w:r>
          </w:p>
        </w:tc>
      </w:tr>
      <w:tr>
        <w:trPr/>
        <w:tc>
          <w:tcPr>
            <w:tcW w:w="4404"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Bulk SMS</w:t>
            </w:r>
          </w:p>
        </w:tc>
        <w:tc>
          <w:tcPr>
            <w:tcW w:w="4956"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Compose, contacts/groups selection, preview, sender IDs</w:t>
            </w:r>
          </w:p>
        </w:tc>
      </w:tr>
      <w:tr>
        <w:trPr/>
        <w:tc>
          <w:tcPr>
            <w:tcW w:w="4404"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Fundraiser</w:t>
            </w:r>
          </w:p>
        </w:tc>
        <w:tc>
          <w:tcPr>
            <w:tcW w:w="4956"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Campaign list, create, details, contributions, pledges</w:t>
            </w:r>
          </w:p>
        </w:tc>
      </w:tr>
      <w:tr>
        <w:trPr/>
        <w:tc>
          <w:tcPr>
            <w:tcW w:w="4404"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Profile</w:t>
            </w:r>
          </w:p>
        </w:tc>
        <w:tc>
          <w:tcPr>
            <w:tcW w:w="4956"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Profile landing, device contacts, settings</w:t>
            </w:r>
          </w:p>
        </w:tc>
      </w:tr>
      <w:tr>
        <w:trPr/>
        <w:tc>
          <w:tcPr>
            <w:tcW w:w="4404"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POS</w:t>
            </w:r>
          </w:p>
        </w:tc>
        <w:tc>
          <w:tcPr>
            <w:tcW w:w="4956"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Configuration, payment request</w:t>
            </w:r>
          </w:p>
        </w:tc>
      </w:tr>
      <w:tr>
        <w:trPr/>
        <w:tc>
          <w:tcPr>
            <w:tcW w:w="4404"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Notifications</w:t>
            </w:r>
          </w:p>
        </w:tc>
        <w:tc>
          <w:tcPr>
            <w:tcW w:w="4956"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Notification list, bell indicator</w:t>
            </w:r>
          </w:p>
        </w:tc>
      </w:tr>
    </w:tbl>
    <w:p>
      <w:pPr>
        <w:pStyle w:val="BodyText"/>
        <w:rPr/>
      </w:pPr>
      <w:r>
        <w:rPr>
          <w:b/>
          <w:bCs/>
        </w:rPr>
        <w:t>Estimated Value:</w:t>
      </w:r>
      <w:r>
        <w:rPr/>
        <w:t xml:space="preserve"> KES 25,000</w:t>
      </w:r>
    </w:p>
    <w:p>
      <w:pPr>
        <w:pStyle w:val="Normal"/>
        <w:rPr/>
      </w:pPr>
      <w:bookmarkStart w:id="43" w:name="complete-uiux-upgrade"/>
      <w:bookmarkStart w:id="44" w:name="screens-redesigned"/>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
      <w:bookmarkEnd w:id="44"/>
    </w:p>
    <w:p>
      <w:pPr>
        <w:pStyle w:val="Heading3"/>
        <w:rPr/>
      </w:pPr>
      <w:bookmarkStart w:id="45" w:name="bankgpt-integration"/>
      <w:r>
        <w:rPr/>
        <w:t>5.5 BankGPT Integration</w:t>
      </w:r>
    </w:p>
    <w:p>
      <w:pPr>
        <w:pStyle w:val="FirstParagraph"/>
        <w:rPr/>
      </w:pPr>
      <w:r>
        <w:rPr>
          <w:b/>
          <w:bCs/>
        </w:rPr>
        <w:t>Description:</w:t>
      </w:r>
      <w:r>
        <w:rPr/>
        <w:t xml:space="preserve"> AI-powered banking assistant accessible within the app.</w:t>
      </w:r>
    </w:p>
    <w:tbl>
      <w:tblPr>
        <w:tblStyle w:val="Table"/>
        <w:tblW w:w="7920" w:type="dxa"/>
        <w:jc w:val="left"/>
        <w:tblInd w:w="0" w:type="dxa"/>
        <w:tblLayout w:type="fixed"/>
        <w:tblCellMar>
          <w:top w:w="55" w:type="dxa"/>
          <w:left w:w="108" w:type="dxa"/>
          <w:bottom w:w="55" w:type="dxa"/>
          <w:right w:w="108" w:type="dxa"/>
        </w:tblCellMar>
        <w:tblLook w:val="0020" w:noHBand="0" w:noVBand="0" w:firstColumn="0" w:lastRow="0" w:lastColumn="0" w:firstRow="1"/>
      </w:tblPr>
      <w:tblGrid>
        <w:gridCol w:w="3960"/>
        <w:gridCol w:w="3960"/>
      </w:tblGrid>
      <w:tr>
        <w:trPr>
          <w:tblHeader w:val="true"/>
        </w:trPr>
        <w:tc>
          <w:tcPr>
            <w:tcW w:w="3960" w:type="dxa"/>
            <w:tcBorders>
              <w:top w:val="single" w:sz="6" w:space="0" w:color="111111"/>
              <w:left w:val="single" w:sz="6" w:space="0" w:color="111111"/>
              <w:bottom w:val="single" w:sz="6" w:space="0" w:color="111111"/>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Feature</w:t>
            </w:r>
          </w:p>
        </w:tc>
        <w:tc>
          <w:tcPr>
            <w:tcW w:w="3960" w:type="dxa"/>
            <w:tcBorders>
              <w:top w:val="single" w:sz="6" w:space="0" w:color="111111"/>
              <w:left w:val="single" w:sz="6" w:space="0" w:color="111111"/>
              <w:bottom w:val="single" w:sz="6" w:space="0" w:color="111111"/>
              <w:right w:val="single" w:sz="6" w:space="0" w:color="111111"/>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Details</w:t>
            </w:r>
          </w:p>
        </w:tc>
      </w:tr>
      <w:tr>
        <w:trPr/>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Authentication</w:t>
            </w:r>
          </w:p>
        </w:tc>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Seamless login with existing credentials</w:t>
            </w:r>
          </w:p>
        </w:tc>
      </w:tr>
      <w:tr>
        <w:trPr/>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Session Sync</w:t>
            </w:r>
          </w:p>
        </w:tc>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Synchronized with main app session</w:t>
            </w:r>
          </w:p>
        </w:tc>
      </w:tr>
      <w:tr>
        <w:trPr/>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Navigation</w:t>
            </w:r>
          </w:p>
        </w:tc>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Proper back button handling</w:t>
            </w:r>
          </w:p>
        </w:tc>
      </w:tr>
      <w:tr>
        <w:trPr/>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Integration</w:t>
            </w:r>
          </w:p>
        </w:tc>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Full-screen assistant interface</w:t>
            </w:r>
          </w:p>
        </w:tc>
      </w:tr>
    </w:tbl>
    <w:p>
      <w:pPr>
        <w:pStyle w:val="BodyText"/>
        <w:rPr/>
      </w:pPr>
      <w:r>
        <w:rPr>
          <w:b/>
          <w:bCs/>
        </w:rPr>
        <w:t>Estimated Value:</w:t>
      </w:r>
      <w:r>
        <w:rPr/>
        <w:t xml:space="preserve"> KES 8,000</w:t>
      </w:r>
    </w:p>
    <w:p>
      <w:pPr>
        <w:pStyle w:val="Normal"/>
        <w:rPr/>
      </w:pPr>
      <w:bookmarkStart w:id="46" w:name="bankgpt-integration"/>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
    </w:p>
    <w:p>
      <w:pPr>
        <w:pStyle w:val="Heading3"/>
        <w:rPr/>
      </w:pPr>
      <w:bookmarkStart w:id="47" w:name="merchant-system"/>
      <w:r>
        <w:rPr/>
        <w:t>5.6 Merchant System</w:t>
      </w:r>
    </w:p>
    <w:p>
      <w:pPr>
        <w:pStyle w:val="FirstParagraph"/>
        <w:rPr/>
      </w:pPr>
      <w:r>
        <w:rPr>
          <w:b/>
          <w:bCs/>
        </w:rPr>
        <w:t>Description:</w:t>
      </w:r>
      <w:r>
        <w:rPr/>
        <w:t xml:space="preserve"> Discover, install, and interact with merchant applications (Churches, Businesses, NGOs).</w:t>
      </w:r>
    </w:p>
    <w:tbl>
      <w:tblPr>
        <w:tblStyle w:val="Table"/>
        <w:tblW w:w="7920" w:type="dxa"/>
        <w:jc w:val="left"/>
        <w:tblInd w:w="0" w:type="dxa"/>
        <w:tblLayout w:type="fixed"/>
        <w:tblCellMar>
          <w:top w:w="55" w:type="dxa"/>
          <w:left w:w="108" w:type="dxa"/>
          <w:bottom w:w="55" w:type="dxa"/>
          <w:right w:w="108" w:type="dxa"/>
        </w:tblCellMar>
        <w:tblLook w:val="0020" w:noHBand="0" w:noVBand="0" w:firstColumn="0" w:lastRow="0" w:lastColumn="0" w:firstRow="1"/>
      </w:tblPr>
      <w:tblGrid>
        <w:gridCol w:w="3960"/>
        <w:gridCol w:w="3960"/>
      </w:tblGrid>
      <w:tr>
        <w:trPr>
          <w:tblHeader w:val="true"/>
        </w:trPr>
        <w:tc>
          <w:tcPr>
            <w:tcW w:w="3960" w:type="dxa"/>
            <w:tcBorders>
              <w:top w:val="single" w:sz="6" w:space="0" w:color="111111"/>
              <w:left w:val="single" w:sz="6" w:space="0" w:color="111111"/>
              <w:bottom w:val="single" w:sz="6" w:space="0" w:color="111111"/>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Feature</w:t>
            </w:r>
          </w:p>
        </w:tc>
        <w:tc>
          <w:tcPr>
            <w:tcW w:w="3960" w:type="dxa"/>
            <w:tcBorders>
              <w:top w:val="single" w:sz="6" w:space="0" w:color="111111"/>
              <w:left w:val="single" w:sz="6" w:space="0" w:color="111111"/>
              <w:bottom w:val="single" w:sz="6" w:space="0" w:color="111111"/>
              <w:right w:val="single" w:sz="6" w:space="0" w:color="111111"/>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Details</w:t>
            </w:r>
          </w:p>
        </w:tc>
      </w:tr>
      <w:tr>
        <w:trPr/>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Merchant Store</w:t>
            </w:r>
          </w:p>
        </w:tc>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Browse available merchants</w:t>
            </w:r>
          </w:p>
        </w:tc>
      </w:tr>
      <w:tr>
        <w:trPr/>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Install/Uninstall</w:t>
            </w:r>
          </w:p>
        </w:tc>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Add or remove merchants from home screen</w:t>
            </w:r>
          </w:p>
        </w:tc>
      </w:tr>
      <w:tr>
        <w:trPr/>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Church Features</w:t>
            </w:r>
          </w:p>
        </w:tc>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Tithes, offerings, projects, teachings</w:t>
            </w:r>
          </w:p>
        </w:tc>
      </w:tr>
      <w:tr>
        <w:trPr/>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Quick Access</w:t>
            </w:r>
          </w:p>
        </w:tc>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Installed merchants appear on home screen</w:t>
            </w:r>
          </w:p>
        </w:tc>
      </w:tr>
    </w:tbl>
    <w:p>
      <w:pPr>
        <w:pStyle w:val="BodyText"/>
        <w:rPr/>
      </w:pPr>
      <w:r>
        <w:rPr>
          <w:b/>
          <w:bCs/>
        </w:rPr>
        <w:t>Estimated Value:</w:t>
      </w:r>
      <w:r>
        <w:rPr/>
        <w:t xml:space="preserve"> KES 10,000</w:t>
      </w:r>
    </w:p>
    <w:p>
      <w:pPr>
        <w:pStyle w:val="Normal"/>
        <w:rPr/>
      </w:pPr>
      <w:bookmarkStart w:id="48" w:name="merchant-system"/>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
    </w:p>
    <w:p>
      <w:pPr>
        <w:pStyle w:val="Heading3"/>
        <w:rPr/>
      </w:pPr>
      <w:bookmarkStart w:id="49" w:name="signatories-system"/>
      <w:r>
        <w:rPr/>
        <w:t>5.7 Signatories System</w:t>
      </w:r>
    </w:p>
    <w:p>
      <w:pPr>
        <w:pStyle w:val="FirstParagraph"/>
        <w:rPr/>
      </w:pPr>
      <w:r>
        <w:rPr>
          <w:b/>
          <w:bCs/>
        </w:rPr>
        <w:t>Description:</w:t>
      </w:r>
      <w:r>
        <w:rPr/>
        <w:t xml:space="preserve"> Multi-signature approval system for shared wallet transactions.</w:t>
      </w:r>
    </w:p>
    <w:tbl>
      <w:tblPr>
        <w:tblStyle w:val="Table"/>
        <w:tblW w:w="7920" w:type="dxa"/>
        <w:jc w:val="left"/>
        <w:tblInd w:w="0" w:type="dxa"/>
        <w:tblLayout w:type="fixed"/>
        <w:tblCellMar>
          <w:top w:w="55" w:type="dxa"/>
          <w:left w:w="108" w:type="dxa"/>
          <w:bottom w:w="55" w:type="dxa"/>
          <w:right w:w="108" w:type="dxa"/>
        </w:tblCellMar>
        <w:tblLook w:val="0020" w:noHBand="0" w:noVBand="0" w:firstColumn="0" w:lastRow="0" w:lastColumn="0" w:firstRow="1"/>
      </w:tblPr>
      <w:tblGrid>
        <w:gridCol w:w="3960"/>
        <w:gridCol w:w="3960"/>
      </w:tblGrid>
      <w:tr>
        <w:trPr>
          <w:tblHeader w:val="true"/>
        </w:trPr>
        <w:tc>
          <w:tcPr>
            <w:tcW w:w="3960" w:type="dxa"/>
            <w:tcBorders>
              <w:top w:val="single" w:sz="6" w:space="0" w:color="111111"/>
              <w:left w:val="single" w:sz="6" w:space="0" w:color="111111"/>
              <w:bottom w:val="single" w:sz="6" w:space="0" w:color="111111"/>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Feature</w:t>
            </w:r>
          </w:p>
        </w:tc>
        <w:tc>
          <w:tcPr>
            <w:tcW w:w="3960" w:type="dxa"/>
            <w:tcBorders>
              <w:top w:val="single" w:sz="6" w:space="0" w:color="111111"/>
              <w:left w:val="single" w:sz="6" w:space="0" w:color="111111"/>
              <w:bottom w:val="single" w:sz="6" w:space="0" w:color="111111"/>
              <w:right w:val="single" w:sz="6" w:space="0" w:color="111111"/>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Details</w:t>
            </w:r>
          </w:p>
        </w:tc>
      </w:tr>
      <w:tr>
        <w:trPr/>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Add Signatories</w:t>
            </w:r>
          </w:p>
        </w:tc>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Invite users to co-manage wallets</w:t>
            </w:r>
          </w:p>
        </w:tc>
      </w:tr>
      <w:tr>
        <w:trPr/>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Pending Approvals</w:t>
            </w:r>
          </w:p>
        </w:tc>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Review transactions requiring approval</w:t>
            </w:r>
          </w:p>
        </w:tc>
      </w:tr>
      <w:tr>
        <w:trPr/>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Accept/Reject</w:t>
            </w:r>
          </w:p>
        </w:tc>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Approve or decline signatory invitations</w:t>
            </w:r>
          </w:p>
        </w:tc>
      </w:tr>
      <w:tr>
        <w:trPr/>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Approval Workflow</w:t>
            </w:r>
          </w:p>
        </w:tc>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Multi-step transaction authorization</w:t>
            </w:r>
          </w:p>
        </w:tc>
      </w:tr>
    </w:tbl>
    <w:p>
      <w:pPr>
        <w:pStyle w:val="BodyText"/>
        <w:rPr/>
      </w:pPr>
      <w:r>
        <w:rPr>
          <w:b/>
          <w:bCs/>
        </w:rPr>
        <w:t>Estimated Value:</w:t>
      </w:r>
      <w:r>
        <w:rPr/>
        <w:t xml:space="preserve"> KES 7,000</w:t>
      </w:r>
    </w:p>
    <w:p>
      <w:pPr>
        <w:pStyle w:val="Normal"/>
        <w:rPr/>
      </w:pPr>
      <w:bookmarkStart w:id="50" w:name="signatories-system"/>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
    </w:p>
    <w:p>
      <w:pPr>
        <w:pStyle w:val="Heading3"/>
        <w:rPr/>
      </w:pPr>
      <w:bookmarkStart w:id="51" w:name="checkout-links-system"/>
      <w:r>
        <w:rPr/>
        <w:t>5.8 Checkout Links System</w:t>
      </w:r>
    </w:p>
    <w:p>
      <w:pPr>
        <w:pStyle w:val="FirstParagraph"/>
        <w:rPr/>
      </w:pPr>
      <w:r>
        <w:rPr>
          <w:b/>
          <w:bCs/>
        </w:rPr>
        <w:t>Description:</w:t>
      </w:r>
      <w:r>
        <w:rPr/>
        <w:t xml:space="preserve"> Generate shareable payment links for fundraisers and collections.</w:t>
      </w:r>
    </w:p>
    <w:tbl>
      <w:tblPr>
        <w:tblStyle w:val="Table"/>
        <w:tblW w:w="7920" w:type="dxa"/>
        <w:jc w:val="left"/>
        <w:tblInd w:w="0" w:type="dxa"/>
        <w:tblLayout w:type="fixed"/>
        <w:tblCellMar>
          <w:top w:w="55" w:type="dxa"/>
          <w:left w:w="108" w:type="dxa"/>
          <w:bottom w:w="55" w:type="dxa"/>
          <w:right w:w="108" w:type="dxa"/>
        </w:tblCellMar>
        <w:tblLook w:val="0020" w:noHBand="0" w:noVBand="0" w:firstColumn="0" w:lastRow="0" w:lastColumn="0" w:firstRow="1"/>
      </w:tblPr>
      <w:tblGrid>
        <w:gridCol w:w="3960"/>
        <w:gridCol w:w="3960"/>
      </w:tblGrid>
      <w:tr>
        <w:trPr>
          <w:tblHeader w:val="true"/>
        </w:trPr>
        <w:tc>
          <w:tcPr>
            <w:tcW w:w="3960" w:type="dxa"/>
            <w:tcBorders>
              <w:top w:val="single" w:sz="6" w:space="0" w:color="111111"/>
              <w:left w:val="single" w:sz="6" w:space="0" w:color="111111"/>
              <w:bottom w:val="single" w:sz="6" w:space="0" w:color="111111"/>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Feature</w:t>
            </w:r>
          </w:p>
        </w:tc>
        <w:tc>
          <w:tcPr>
            <w:tcW w:w="3960" w:type="dxa"/>
            <w:tcBorders>
              <w:top w:val="single" w:sz="6" w:space="0" w:color="111111"/>
              <w:left w:val="single" w:sz="6" w:space="0" w:color="111111"/>
              <w:bottom w:val="single" w:sz="6" w:space="0" w:color="111111"/>
              <w:right w:val="single" w:sz="6" w:space="0" w:color="111111"/>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Details</w:t>
            </w:r>
          </w:p>
        </w:tc>
      </w:tr>
      <w:tr>
        <w:trPr/>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Link Generation</w:t>
            </w:r>
          </w:p>
        </w:tc>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Create payment links for any wallet</w:t>
            </w:r>
          </w:p>
        </w:tc>
      </w:tr>
      <w:tr>
        <w:trPr/>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Link Sharing</w:t>
            </w:r>
          </w:p>
        </w:tc>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Share via SMS, WhatsApp, etc.</w:t>
            </w:r>
          </w:p>
        </w:tc>
      </w:tr>
      <w:tr>
        <w:trPr/>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Payment Tracking</w:t>
            </w:r>
          </w:p>
        </w:tc>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Monitor payments received via links</w:t>
            </w:r>
          </w:p>
        </w:tc>
      </w:tr>
      <w:tr>
        <w:trPr/>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Integration</w:t>
            </w:r>
          </w:p>
        </w:tc>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Fundraisers, Bulk SMS with payment links</w:t>
            </w:r>
          </w:p>
        </w:tc>
      </w:tr>
    </w:tbl>
    <w:p>
      <w:pPr>
        <w:pStyle w:val="BodyText"/>
        <w:rPr/>
      </w:pPr>
      <w:r>
        <w:rPr>
          <w:b/>
          <w:bCs/>
        </w:rPr>
        <w:t>Estimated Value:</w:t>
      </w:r>
      <w:r>
        <w:rPr/>
        <w:t xml:space="preserve"> KES 5,000</w:t>
      </w:r>
    </w:p>
    <w:p>
      <w:pPr>
        <w:pStyle w:val="Normal"/>
        <w:rPr/>
      </w:pPr>
      <w:bookmarkStart w:id="52" w:name="Xd389882c587334a4c5823209107744a472cdef4"/>
      <w:bookmarkStart w:id="53" w:name="checkout-links-system"/>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
      <w:bookmarkEnd w:id="53"/>
    </w:p>
    <w:p>
      <w:pPr>
        <w:pStyle w:val="Heading2"/>
        <w:rPr/>
      </w:pPr>
      <w:bookmarkStart w:id="54" w:name="budget-summary"/>
      <w:r>
        <w:rPr/>
        <w:t>6. BUDGET SUMMARY</w:t>
      </w:r>
    </w:p>
    <w:p>
      <w:pPr>
        <w:pStyle w:val="Heading3"/>
        <w:rPr/>
      </w:pPr>
      <w:r>
        <w:rPr/>
        <w:t>Original Contract</w:t>
      </w:r>
    </w:p>
    <w:tbl>
      <w:tblPr>
        <w:tblStyle w:val="Table"/>
        <w:tblW w:w="7920" w:type="dxa"/>
        <w:jc w:val="left"/>
        <w:tblInd w:w="0" w:type="dxa"/>
        <w:tblLayout w:type="fixed"/>
        <w:tblCellMar>
          <w:top w:w="55" w:type="dxa"/>
          <w:left w:w="108" w:type="dxa"/>
          <w:bottom w:w="55" w:type="dxa"/>
          <w:right w:w="108" w:type="dxa"/>
        </w:tblCellMar>
        <w:tblLook w:val="0020" w:noHBand="0" w:noVBand="0" w:firstColumn="0" w:lastRow="0" w:lastColumn="0" w:firstRow="1"/>
      </w:tblPr>
      <w:tblGrid>
        <w:gridCol w:w="3960"/>
        <w:gridCol w:w="3960"/>
      </w:tblGrid>
      <w:tr>
        <w:trPr>
          <w:tblHeader w:val="true"/>
        </w:trPr>
        <w:tc>
          <w:tcPr>
            <w:tcW w:w="3960" w:type="dxa"/>
            <w:tcBorders>
              <w:top w:val="single" w:sz="6" w:space="0" w:color="111111"/>
              <w:left w:val="single" w:sz="6" w:space="0" w:color="111111"/>
              <w:bottom w:val="single" w:sz="6" w:space="0" w:color="111111"/>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Description</w:t>
            </w:r>
          </w:p>
        </w:tc>
        <w:tc>
          <w:tcPr>
            <w:tcW w:w="3960" w:type="dxa"/>
            <w:tcBorders>
              <w:top w:val="single" w:sz="6" w:space="0" w:color="111111"/>
              <w:left w:val="single" w:sz="6" w:space="0" w:color="111111"/>
              <w:bottom w:val="single" w:sz="6" w:space="0" w:color="111111"/>
              <w:right w:val="single" w:sz="6" w:space="0" w:color="111111"/>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Amount (KES)</w:t>
            </w:r>
          </w:p>
        </w:tc>
      </w:tr>
      <w:tr>
        <w:trPr/>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Original Scope</w:t>
            </w:r>
          </w:p>
        </w:tc>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135,000</w:t>
            </w:r>
          </w:p>
        </w:tc>
      </w:tr>
      <w:tr>
        <w:trPr/>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Payments Received</w:t>
            </w:r>
          </w:p>
        </w:tc>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(90,000)</w:t>
            </w:r>
          </w:p>
        </w:tc>
      </w:tr>
      <w:tr>
        <w:trPr/>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Outstanding Balance</w:t>
            </w:r>
          </w:p>
        </w:tc>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45,000</w:t>
            </w:r>
            <w:bookmarkStart w:id="55" w:name="original-contract"/>
            <w:bookmarkEnd w:id="55"/>
          </w:p>
        </w:tc>
      </w:tr>
    </w:tbl>
    <w:p>
      <w:pPr>
        <w:pStyle w:val="Heading3"/>
        <w:rPr/>
      </w:pPr>
      <w:r>
        <w:rPr/>
        <w:t>Additional Features</w:t>
      </w:r>
    </w:p>
    <w:tbl>
      <w:tblPr>
        <w:tblStyle w:val="Table"/>
        <w:tblW w:w="7920" w:type="dxa"/>
        <w:jc w:val="left"/>
        <w:tblInd w:w="0" w:type="dxa"/>
        <w:tblLayout w:type="fixed"/>
        <w:tblCellMar>
          <w:top w:w="55" w:type="dxa"/>
          <w:left w:w="108" w:type="dxa"/>
          <w:bottom w:w="55" w:type="dxa"/>
          <w:right w:w="108" w:type="dxa"/>
        </w:tblCellMar>
        <w:tblLook w:val="0020" w:noHBand="0" w:noVBand="0" w:firstColumn="0" w:lastRow="0" w:lastColumn="0" w:firstRow="1"/>
      </w:tblPr>
      <w:tblGrid>
        <w:gridCol w:w="3960"/>
        <w:gridCol w:w="3960"/>
      </w:tblGrid>
      <w:tr>
        <w:trPr>
          <w:tblHeader w:val="true"/>
        </w:trPr>
        <w:tc>
          <w:tcPr>
            <w:tcW w:w="3960" w:type="dxa"/>
            <w:tcBorders>
              <w:top w:val="single" w:sz="6" w:space="0" w:color="111111"/>
              <w:left w:val="single" w:sz="6" w:space="0" w:color="111111"/>
              <w:bottom w:val="single" w:sz="6" w:space="0" w:color="111111"/>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Feature</w:t>
            </w:r>
          </w:p>
        </w:tc>
        <w:tc>
          <w:tcPr>
            <w:tcW w:w="3960" w:type="dxa"/>
            <w:tcBorders>
              <w:top w:val="single" w:sz="6" w:space="0" w:color="111111"/>
              <w:left w:val="single" w:sz="6" w:space="0" w:color="111111"/>
              <w:bottom w:val="single" w:sz="6" w:space="0" w:color="111111"/>
              <w:right w:val="single" w:sz="6" w:space="0" w:color="111111"/>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Estimated Value (KES)</w:t>
            </w:r>
          </w:p>
        </w:tc>
      </w:tr>
      <w:tr>
        <w:trPr/>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Device Contacts Integration</w:t>
            </w:r>
          </w:p>
        </w:tc>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8,000</w:t>
            </w:r>
          </w:p>
        </w:tc>
      </w:tr>
      <w:tr>
        <w:trPr/>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Local SMS via SIM Card</w:t>
            </w:r>
          </w:p>
        </w:tc>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10,000</w:t>
            </w:r>
          </w:p>
        </w:tc>
      </w:tr>
      <w:tr>
        <w:trPr/>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SasaPay Onboarding (In Progress)</w:t>
            </w:r>
          </w:p>
        </w:tc>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12,000</w:t>
            </w:r>
          </w:p>
        </w:tc>
      </w:tr>
      <w:tr>
        <w:trPr/>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Complete UI/UX Upgrade</w:t>
            </w:r>
          </w:p>
        </w:tc>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25,000</w:t>
            </w:r>
          </w:p>
        </w:tc>
      </w:tr>
      <w:tr>
        <w:trPr/>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BankGPT Integration</w:t>
            </w:r>
          </w:p>
        </w:tc>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8,000</w:t>
            </w:r>
          </w:p>
        </w:tc>
      </w:tr>
      <w:tr>
        <w:trPr/>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Merchant System</w:t>
            </w:r>
          </w:p>
        </w:tc>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10,000</w:t>
            </w:r>
          </w:p>
        </w:tc>
      </w:tr>
      <w:tr>
        <w:trPr/>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Signatories System</w:t>
            </w:r>
          </w:p>
        </w:tc>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7,000</w:t>
            </w:r>
          </w:p>
        </w:tc>
      </w:tr>
      <w:tr>
        <w:trPr/>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Checkout Links System</w:t>
            </w:r>
          </w:p>
        </w:tc>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5,000</w:t>
            </w:r>
          </w:p>
        </w:tc>
      </w:tr>
      <w:tr>
        <w:trPr/>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Additional Features Total</w:t>
            </w:r>
          </w:p>
        </w:tc>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85,000</w:t>
            </w:r>
          </w:p>
        </w:tc>
      </w:tr>
    </w:tbl>
    <w:p>
      <w:pPr>
        <w:pStyle w:val="Heading3"/>
        <w:rPr/>
      </w:pPr>
      <w:r>
        <w:rPr/>
        <w:t>Revised Total</w:t>
      </w:r>
    </w:p>
    <w:tbl>
      <w:tblPr>
        <w:tblStyle w:val="Table"/>
        <w:tblW w:w="7920" w:type="dxa"/>
        <w:jc w:val="left"/>
        <w:tblInd w:w="0" w:type="dxa"/>
        <w:tblLayout w:type="fixed"/>
        <w:tblCellMar>
          <w:top w:w="55" w:type="dxa"/>
          <w:left w:w="108" w:type="dxa"/>
          <w:bottom w:w="55" w:type="dxa"/>
          <w:right w:w="108" w:type="dxa"/>
        </w:tblCellMar>
        <w:tblLook w:val="0020" w:noHBand="0" w:noVBand="0" w:firstColumn="0" w:lastRow="0" w:lastColumn="0" w:firstRow="1"/>
      </w:tblPr>
      <w:tblGrid>
        <w:gridCol w:w="3960"/>
        <w:gridCol w:w="3960"/>
      </w:tblGrid>
      <w:tr>
        <w:trPr>
          <w:tblHeader w:val="true"/>
        </w:trPr>
        <w:tc>
          <w:tcPr>
            <w:tcW w:w="3960" w:type="dxa"/>
            <w:tcBorders>
              <w:left w:val="single" w:sz="6" w:space="0" w:color="111111"/>
              <w:bottom w:val="single" w:sz="6" w:space="0" w:color="111111"/>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Description</w:t>
            </w:r>
          </w:p>
        </w:tc>
        <w:tc>
          <w:tcPr>
            <w:tcW w:w="3960" w:type="dxa"/>
            <w:tcBorders>
              <w:bottom w:val="single" w:sz="6" w:space="0" w:color="111111"/>
              <w:right w:val="single" w:sz="6" w:space="0" w:color="111111"/>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Amount (KES)</w:t>
            </w:r>
          </w:p>
        </w:tc>
      </w:tr>
      <w:tr>
        <w:trPr/>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Original Scope Outstanding</w:t>
            </w:r>
          </w:p>
        </w:tc>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45,000</w:t>
            </w:r>
          </w:p>
        </w:tc>
      </w:tr>
      <w:tr>
        <w:trPr/>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Additional Features</w:t>
            </w:r>
          </w:p>
        </w:tc>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85,000</w:t>
            </w:r>
          </w:p>
        </w:tc>
      </w:tr>
      <w:tr>
        <w:trPr/>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Total Outstanding</w:t>
            </w:r>
          </w:p>
        </w:tc>
        <w:tc>
          <w:tcPr>
            <w:tcW w:w="3960" w:type="dxa"/>
            <w:tcBorders>
              <w:top w:val="single" w:sz="4" w:space="0" w:color="111111"/>
              <w:left w:val="single" w:sz="4" w:space="0" w:color="111111"/>
              <w:bottom w:val="single" w:sz="4" w:space="0" w:color="111111"/>
              <w:right w:val="single" w:sz="4" w:space="0" w:color="111111"/>
            </w:tcBorders>
            <w:tcMar>
              <w:top w:w="0" w:type="dxa"/>
              <w:bottom w:w="0" w:type="dxa"/>
            </w:tcMar>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130,000</w:t>
            </w:r>
          </w:p>
        </w:tc>
      </w:tr>
    </w:tbl>
    <w:p>
      <w:pPr>
        <w:pStyle w:val="Normal"/>
        <w:rPr/>
      </w:pPr>
      <w:bookmarkStart w:id="56" w:name="budget-summary"/>
      <w:r>
        <w:rPr/>
        <mc:AlternateContent>
          <mc:Choice Requires="wps">
            <w:drawing>
              <wp:inline distT="0" distB="0" distL="0" distR="0">
                <wp:extent cx="635"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6"/>
    </w:p>
    <w:p>
      <w:pPr>
        <w:pStyle w:val="Heading2"/>
        <w:rPr/>
      </w:pPr>
      <w:bookmarkStart w:id="57" w:name="notes"/>
      <w:r>
        <w:rPr/>
        <w:t>7. NOTES</w:t>
      </w:r>
    </w:p>
    <w:p>
      <w:pPr>
        <w:pStyle w:val="Compact"/>
        <w:numPr>
          <w:ilvl w:val="0"/>
          <w:numId w:val="15"/>
        </w:numPr>
        <w:rPr/>
      </w:pPr>
      <w:r>
        <w:rPr/>
        <w:t>All original scope items have been completed and deployed.</w:t>
      </w:r>
    </w:p>
    <w:p>
      <w:pPr>
        <w:pStyle w:val="Compact"/>
        <w:numPr>
          <w:ilvl w:val="0"/>
          <w:numId w:val="13"/>
        </w:numPr>
        <w:rPr/>
      </w:pPr>
      <w:r>
        <w:rPr/>
        <w:t>Additional features were implemented to enhance user experience and meet evolving requirements.</w:t>
      </w:r>
    </w:p>
    <w:p>
      <w:pPr>
        <w:pStyle w:val="Compact"/>
        <w:numPr>
          <w:ilvl w:val="0"/>
          <w:numId w:val="13"/>
        </w:numPr>
        <w:rPr/>
      </w:pPr>
      <w:r>
        <w:rPr/>
        <w:t>The UI/UX upgrade represents a complete visual overhaul of all screens and components.</w:t>
      </w:r>
    </w:p>
    <w:p>
      <w:pPr>
        <w:pStyle w:val="Compact"/>
        <w:numPr>
          <w:ilvl w:val="0"/>
          <w:numId w:val="13"/>
        </w:numPr>
        <w:rPr/>
      </w:pPr>
      <w:r>
        <w:rPr/>
        <w:t>SasaPay onboarding is in progress — UI development started, pending full completion (Individual onboarding, Business onboarding, SasaPay wallet creation) followed by API integration and testing.</w:t>
      </w:r>
    </w:p>
    <w:p>
      <w:pPr>
        <w:pStyle w:val="Normal"/>
        <w:rPr/>
      </w:pP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Prepared By:</w:t>
      </w:r>
      <w:r>
        <w:rPr/>
        <w:t xml:space="preserve"> Albert Huthu</w:t>
        <w:br/>
      </w:r>
      <w:r>
        <w:rPr>
          <w:b/>
          <w:bCs/>
        </w:rPr>
        <w:t>Date:</w:t>
      </w:r>
      <w:r>
        <w:rPr/>
        <w:t xml:space="preserve"> April 2, 2026</w:t>
      </w:r>
    </w:p>
    <w:p>
      <w:pPr>
        <w:pStyle w:val="Normal"/>
        <w:rPr/>
      </w:pPr>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bookmarkStart w:id="58" w:name="tuku-pay-mobile-app"/>
      <w:bookmarkStart w:id="59" w:name="notes"/>
      <w:r>
        <w:rPr>
          <w:i/>
          <w:iCs/>
        </w:rPr>
        <w:t>This document is for internal review and budget reconciliation purposes.</w:t>
      </w:r>
      <w:bookmarkEnd w:id="58"/>
      <w:bookmarkEnd w:id="59"/>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3"/>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TotalTime>
  <Application>LibreOffice/26.2.1.2$Linux_X86_64 LibreOffice_project/620$Build-2</Application>
  <AppVersion>15.0000</AppVersion>
  <Pages>12</Pages>
  <Words>1434</Words>
  <Characters>8858</Characters>
  <CharactersWithSpaces>9841</CharactersWithSpaces>
  <Paragraphs>396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2026-04-02T08:25:35Z</dcterms:created>
  <dc:creator/>
  <dc:description/>
  <dc:language>en-US</dc:language>
  <cp:lastModifiedBy/>
  <cp:lastPrinted>2026-04-02T11:36:18Z</cp:lastPrinted>
  <dcterms:modified xsi:type="dcterms:W3CDTF">2026-04-02T11:40:57Z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