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299E9" w14:textId="74CB36A5" w:rsidR="00E96554" w:rsidRDefault="005B2001" w:rsidP="005B2001">
      <w:pPr>
        <w:rPr>
          <w:rFonts w:ascii="Cambria" w:hAnsi="Cambria"/>
        </w:rPr>
      </w:pPr>
      <w:r>
        <w:rPr>
          <w:rFonts w:ascii="Cambria" w:hAnsi="Cambria"/>
        </w:rPr>
        <w:t>Tu Lam</w:t>
      </w:r>
    </w:p>
    <w:p w14:paraId="32FC40B1" w14:textId="0E560F63" w:rsidR="005B2001" w:rsidRDefault="005E7793" w:rsidP="005B2001">
      <w:pPr>
        <w:rPr>
          <w:rFonts w:ascii="Cambria" w:hAnsi="Cambria"/>
        </w:rPr>
      </w:pPr>
      <w:r>
        <w:rPr>
          <w:rFonts w:ascii="Cambria" w:hAnsi="Cambria"/>
        </w:rPr>
        <w:t>ECE</w:t>
      </w:r>
      <w:r w:rsidR="00427931">
        <w:rPr>
          <w:rFonts w:ascii="Cambria" w:hAnsi="Cambria"/>
        </w:rPr>
        <w:t xml:space="preserve"> 375</w:t>
      </w:r>
      <w:r w:rsidR="009060F0">
        <w:rPr>
          <w:rFonts w:ascii="Cambria" w:hAnsi="Cambria"/>
        </w:rPr>
        <w:t xml:space="preserve"> / Dr. </w:t>
      </w:r>
      <w:r w:rsidR="00427931" w:rsidRPr="00427931">
        <w:rPr>
          <w:rFonts w:ascii="Cambria" w:hAnsi="Cambria"/>
        </w:rPr>
        <w:t>Justin Goins</w:t>
      </w:r>
    </w:p>
    <w:p w14:paraId="5584CED2" w14:textId="1EF8BBE5" w:rsidR="005B2001" w:rsidRDefault="005B2001" w:rsidP="005B2001">
      <w:pPr>
        <w:rPr>
          <w:rFonts w:ascii="Cambria" w:hAnsi="Cambria"/>
        </w:rPr>
      </w:pPr>
      <w:r>
        <w:rPr>
          <w:rFonts w:ascii="Cambria" w:hAnsi="Cambria"/>
        </w:rPr>
        <w:t xml:space="preserve">Oct </w:t>
      </w:r>
      <w:r w:rsidR="005E3ACD">
        <w:rPr>
          <w:rFonts w:ascii="Cambria" w:hAnsi="Cambria"/>
        </w:rPr>
        <w:t>12</w:t>
      </w:r>
      <w:r w:rsidR="002717AA" w:rsidRPr="002717AA">
        <w:rPr>
          <w:rFonts w:ascii="Cambria" w:hAnsi="Cambria"/>
          <w:vertAlign w:val="superscript"/>
        </w:rPr>
        <w:t>th</w:t>
      </w:r>
      <w:r>
        <w:rPr>
          <w:rFonts w:ascii="Cambria" w:hAnsi="Cambria"/>
        </w:rPr>
        <w:t>, 2020</w:t>
      </w:r>
    </w:p>
    <w:p w14:paraId="5501195A" w14:textId="1F077BFE" w:rsidR="005B2001" w:rsidRDefault="005B2001" w:rsidP="005B2001">
      <w:pPr>
        <w:jc w:val="center"/>
        <w:rPr>
          <w:rFonts w:ascii="Cambria" w:hAnsi="Cambria"/>
          <w:sz w:val="24"/>
          <w:szCs w:val="24"/>
        </w:rPr>
      </w:pPr>
      <w:r w:rsidRPr="005B2001">
        <w:rPr>
          <w:rFonts w:ascii="Cambria" w:hAnsi="Cambria"/>
          <w:b/>
          <w:bCs/>
          <w:sz w:val="36"/>
          <w:szCs w:val="36"/>
          <w:u w:val="single"/>
        </w:rPr>
        <w:t>Homework #</w:t>
      </w:r>
      <w:r w:rsidR="005E7793">
        <w:rPr>
          <w:rFonts w:ascii="Cambria" w:hAnsi="Cambria"/>
          <w:b/>
          <w:bCs/>
          <w:sz w:val="36"/>
          <w:szCs w:val="36"/>
          <w:u w:val="single"/>
        </w:rPr>
        <w:t>1</w:t>
      </w:r>
      <w:r>
        <w:rPr>
          <w:rFonts w:ascii="Cambria" w:hAnsi="Cambria"/>
          <w:b/>
          <w:bCs/>
          <w:sz w:val="36"/>
          <w:szCs w:val="36"/>
          <w:u w:val="single"/>
        </w:rPr>
        <w:br/>
      </w:r>
      <w:r>
        <w:rPr>
          <w:rFonts w:ascii="Cambria" w:hAnsi="Cambria"/>
          <w:sz w:val="24"/>
          <w:szCs w:val="24"/>
        </w:rPr>
        <w:t xml:space="preserve">(Due Date: Oct </w:t>
      </w:r>
      <w:r w:rsidR="002717AA">
        <w:rPr>
          <w:rFonts w:ascii="Cambria" w:hAnsi="Cambria"/>
          <w:sz w:val="24"/>
          <w:szCs w:val="24"/>
        </w:rPr>
        <w:t>1</w:t>
      </w:r>
      <w:r w:rsidR="005E7793">
        <w:rPr>
          <w:rFonts w:ascii="Cambria" w:hAnsi="Cambria"/>
          <w:sz w:val="24"/>
          <w:szCs w:val="24"/>
        </w:rPr>
        <w:t>3</w:t>
      </w:r>
      <w:r w:rsidR="002717AA" w:rsidRPr="002717AA">
        <w:rPr>
          <w:rFonts w:ascii="Cambria" w:hAnsi="Cambria"/>
          <w:sz w:val="24"/>
          <w:szCs w:val="24"/>
          <w:vertAlign w:val="superscript"/>
        </w:rPr>
        <w:t>th</w:t>
      </w:r>
      <w:r>
        <w:rPr>
          <w:rFonts w:ascii="Cambria" w:hAnsi="Cambria"/>
          <w:sz w:val="24"/>
          <w:szCs w:val="24"/>
        </w:rPr>
        <w:t>, 2020)</w:t>
      </w:r>
    </w:p>
    <w:p w14:paraId="5749C83B" w14:textId="44936509" w:rsidR="005B2001" w:rsidRDefault="005B2001" w:rsidP="005B2001">
      <w:pPr>
        <w:jc w:val="center"/>
        <w:rPr>
          <w:rFonts w:ascii="Cambria" w:hAnsi="Cambria"/>
          <w:sz w:val="24"/>
          <w:szCs w:val="24"/>
        </w:rPr>
      </w:pPr>
    </w:p>
    <w:p w14:paraId="1F3616CB" w14:textId="16190278" w:rsidR="00651C3B" w:rsidRDefault="00543C03" w:rsidP="00427931">
      <w:pPr>
        <w:rPr>
          <w:rFonts w:ascii="Cambria" w:hAnsi="Cambria"/>
        </w:rPr>
      </w:pPr>
      <w:r>
        <w:rPr>
          <w:rFonts w:ascii="Cambria" w:hAnsi="Cambria"/>
          <w:b/>
          <w:bCs/>
        </w:rPr>
        <w:t>3</w:t>
      </w:r>
      <w:r w:rsidR="001C7B3E">
        <w:rPr>
          <w:rFonts w:ascii="Cambria" w:hAnsi="Cambria"/>
        </w:rPr>
        <w:t>.</w:t>
      </w:r>
      <w:r w:rsidR="00980479">
        <w:rPr>
          <w:rFonts w:ascii="Cambria" w:hAnsi="Cambria"/>
        </w:rPr>
        <w:t xml:space="preserve"> </w:t>
      </w:r>
      <w:r w:rsidR="00980479" w:rsidRPr="00980479">
        <w:rPr>
          <w:rFonts w:ascii="Cambria" w:hAnsi="Cambria"/>
        </w:rPr>
        <w:t>Explain the meaning of each term in the list below. Be sure that you describe how each item is used within the pseudo-computer discussed in class.</w:t>
      </w:r>
    </w:p>
    <w:p w14:paraId="0DCD3B1A" w14:textId="1658DAD8" w:rsidR="00980479" w:rsidRDefault="00980479" w:rsidP="00427931">
      <w:pPr>
        <w:rPr>
          <w:rFonts w:ascii="Cambria" w:hAnsi="Cambria"/>
        </w:rPr>
      </w:pPr>
      <w:r>
        <w:rPr>
          <w:rFonts w:ascii="Cambria" w:hAnsi="Cambria"/>
        </w:rPr>
        <w:t>a</w:t>
      </w:r>
      <w:r w:rsidR="00EA5DD6">
        <w:rPr>
          <w:rFonts w:ascii="Cambria" w:hAnsi="Cambria"/>
        </w:rPr>
        <w:t>)</w:t>
      </w:r>
      <w:r>
        <w:rPr>
          <w:rFonts w:ascii="Cambria" w:hAnsi="Cambria"/>
        </w:rPr>
        <w:t xml:space="preserve"> </w:t>
      </w:r>
      <w:r w:rsidRPr="00980479">
        <w:rPr>
          <w:rFonts w:ascii="Cambria" w:hAnsi="Cambria"/>
          <w:i/>
          <w:iCs/>
        </w:rPr>
        <w:t>Operation code (opcode)</w:t>
      </w:r>
      <w:r>
        <w:rPr>
          <w:rFonts w:ascii="Cambria" w:hAnsi="Cambria"/>
        </w:rPr>
        <w:t xml:space="preserve">: </w:t>
      </w:r>
      <w:r w:rsidR="00EA5DD6" w:rsidRPr="00EA5DD6">
        <w:rPr>
          <w:rFonts w:ascii="Cambria" w:hAnsi="Cambria"/>
          <w:u w:val="single"/>
        </w:rPr>
        <w:t>opcode</w:t>
      </w:r>
      <w:r w:rsidR="00EA5DD6">
        <w:rPr>
          <w:rFonts w:ascii="Cambria" w:hAnsi="Cambria"/>
        </w:rPr>
        <w:t xml:space="preserve"> can be described as the field that specifies an operation to be performed by an instruction. To demonstrate this, an example would be </w:t>
      </w:r>
      <m:oMath>
        <m:r>
          <w:rPr>
            <w:rFonts w:ascii="Cambria Math" w:hAnsi="Cambria Math"/>
          </w:rPr>
          <m:t>ADD 23, 43</m:t>
        </m:r>
      </m:oMath>
      <w:r w:rsidR="00EA5DD6">
        <w:rPr>
          <w:rFonts w:ascii="Cambria" w:eastAsiaTheme="minorEastAsia" w:hAnsi="Cambria"/>
        </w:rPr>
        <w:t xml:space="preserve">. In this case the </w:t>
      </w:r>
      <w:r w:rsidR="00EA5DD6" w:rsidRPr="00EA5DD6">
        <w:rPr>
          <w:rFonts w:ascii="Cambria" w:eastAsiaTheme="minorEastAsia" w:hAnsi="Cambria"/>
          <w:u w:val="single"/>
        </w:rPr>
        <w:t>opcode</w:t>
      </w:r>
      <w:r w:rsidR="00EA5DD6">
        <w:rPr>
          <w:rFonts w:ascii="Cambria" w:eastAsiaTheme="minorEastAsia" w:hAnsi="Cambria"/>
        </w:rPr>
        <w:t xml:space="preserve"> would the ‘ADD’ operation as it works behind the scene to add these two numbers up together.</w:t>
      </w:r>
    </w:p>
    <w:p w14:paraId="134F217C" w14:textId="7B3070C7" w:rsidR="00980479" w:rsidRDefault="00980479" w:rsidP="00427931">
      <w:pPr>
        <w:rPr>
          <w:rFonts w:ascii="Cambria" w:hAnsi="Cambria"/>
        </w:rPr>
      </w:pPr>
      <w:r>
        <w:rPr>
          <w:rFonts w:ascii="Cambria" w:hAnsi="Cambria"/>
        </w:rPr>
        <w:t xml:space="preserve">b) </w:t>
      </w:r>
      <w:r w:rsidRPr="00980479">
        <w:rPr>
          <w:rFonts w:ascii="Cambria" w:hAnsi="Cambria"/>
          <w:i/>
          <w:iCs/>
        </w:rPr>
        <w:t>ALU</w:t>
      </w:r>
      <w:r>
        <w:rPr>
          <w:rFonts w:ascii="Cambria" w:hAnsi="Cambria"/>
        </w:rPr>
        <w:t>:</w:t>
      </w:r>
      <w:r w:rsidR="00EA5DD6">
        <w:rPr>
          <w:rFonts w:ascii="Cambria" w:hAnsi="Cambria"/>
        </w:rPr>
        <w:t xml:space="preserve"> This is also call </w:t>
      </w:r>
      <w:r w:rsidR="00EA5DD6" w:rsidRPr="00DB3A9D">
        <w:rPr>
          <w:rFonts w:ascii="Cambria" w:hAnsi="Cambria"/>
          <w:u w:val="single"/>
        </w:rPr>
        <w:t>Arithmetic logic unit</w:t>
      </w:r>
      <w:r w:rsidR="00EA5DD6" w:rsidRPr="00DB3A9D">
        <w:rPr>
          <w:rFonts w:ascii="Cambria" w:hAnsi="Cambria"/>
          <w:u w:val="single"/>
        </w:rPr>
        <w:t xml:space="preserve"> (ALU)</w:t>
      </w:r>
      <w:r w:rsidR="00EA5DD6">
        <w:rPr>
          <w:rFonts w:ascii="Cambria" w:hAnsi="Cambria"/>
        </w:rPr>
        <w:t xml:space="preserve"> which is a digital circuit is used to do arithmetic such as ADD, SUB, etc… in the machine. </w:t>
      </w:r>
      <w:r w:rsidR="00DB3A9D">
        <w:rPr>
          <w:rFonts w:ascii="Cambria" w:hAnsi="Cambria"/>
        </w:rPr>
        <w:t>Also,</w:t>
      </w:r>
      <w:r w:rsidR="00EA5DD6">
        <w:rPr>
          <w:rFonts w:ascii="Cambria" w:hAnsi="Cambria"/>
        </w:rPr>
        <w:t xml:space="preserve"> it can do logic </w:t>
      </w:r>
      <w:r w:rsidR="00DB3A9D">
        <w:rPr>
          <w:rFonts w:ascii="Cambria" w:hAnsi="Cambria"/>
        </w:rPr>
        <w:t xml:space="preserve">unit in the circuit and this can be seen as AND, OR, etc… </w:t>
      </w:r>
    </w:p>
    <w:p w14:paraId="359E9BDC" w14:textId="2A027DE4" w:rsidR="00980479" w:rsidRDefault="00980479" w:rsidP="00427931">
      <w:pPr>
        <w:rPr>
          <w:rFonts w:ascii="Cambria" w:hAnsi="Cambria"/>
        </w:rPr>
      </w:pPr>
      <w:r>
        <w:rPr>
          <w:rFonts w:ascii="Cambria" w:hAnsi="Cambria"/>
        </w:rPr>
        <w:t xml:space="preserve">c) </w:t>
      </w:r>
      <w:r w:rsidRPr="00980479">
        <w:rPr>
          <w:rFonts w:ascii="Cambria" w:hAnsi="Cambria"/>
          <w:i/>
          <w:iCs/>
        </w:rPr>
        <w:t>Effective Address</w:t>
      </w:r>
      <w:r>
        <w:rPr>
          <w:rFonts w:ascii="Cambria" w:hAnsi="Cambria"/>
        </w:rPr>
        <w:t>:</w:t>
      </w:r>
      <w:r w:rsidR="004C645E">
        <w:rPr>
          <w:rFonts w:ascii="Cambria" w:hAnsi="Cambria"/>
        </w:rPr>
        <w:t xml:space="preserve"> </w:t>
      </w:r>
      <w:r w:rsidR="004C645E" w:rsidRPr="004C645E">
        <w:rPr>
          <w:rFonts w:ascii="Cambria" w:hAnsi="Cambria"/>
          <w:i/>
          <w:iCs/>
        </w:rPr>
        <w:t>Effective Address (EA)</w:t>
      </w:r>
      <w:r w:rsidR="004C645E">
        <w:rPr>
          <w:rFonts w:ascii="Cambria" w:hAnsi="Cambria"/>
        </w:rPr>
        <w:t xml:space="preserve"> is the encoded in the instruction that would directly referring it to an operand in the memory. An example of this would “J 0x1E” which would jump to the address pointing to the operand in the memory.</w:t>
      </w:r>
    </w:p>
    <w:p w14:paraId="77011C1E" w14:textId="3606D487" w:rsidR="00980479" w:rsidRDefault="00980479" w:rsidP="00427931">
      <w:pPr>
        <w:rPr>
          <w:rFonts w:ascii="Cambria" w:hAnsi="Cambria"/>
        </w:rPr>
      </w:pPr>
      <w:r>
        <w:rPr>
          <w:rFonts w:ascii="Cambria" w:hAnsi="Cambria"/>
        </w:rPr>
        <w:t xml:space="preserve">d) </w:t>
      </w:r>
      <w:r w:rsidRPr="00980479">
        <w:rPr>
          <w:rFonts w:ascii="Cambria" w:hAnsi="Cambria"/>
          <w:i/>
          <w:iCs/>
        </w:rPr>
        <w:t>Program counter (PC)</w:t>
      </w:r>
      <w:r>
        <w:rPr>
          <w:rFonts w:ascii="Cambria" w:hAnsi="Cambria"/>
        </w:rPr>
        <w:t>:</w:t>
      </w:r>
      <w:r w:rsidR="004C645E">
        <w:rPr>
          <w:rFonts w:ascii="Cambria" w:hAnsi="Cambria"/>
        </w:rPr>
        <w:t xml:space="preserve"> This is holding the address of the next instruction to be fetched from the memory. An example of this </w:t>
      </w:r>
      <w:r w:rsidR="00533E15">
        <w:rPr>
          <w:rFonts w:ascii="Cambria" w:hAnsi="Cambria"/>
        </w:rPr>
        <w:t xml:space="preserve">when the program is running and being executed, the </w:t>
      </w:r>
      <w:r w:rsidR="00533E15" w:rsidRPr="00533E15">
        <w:rPr>
          <w:rFonts w:ascii="Cambria" w:hAnsi="Cambria"/>
          <w:u w:val="single"/>
        </w:rPr>
        <w:t>PC</w:t>
      </w:r>
      <w:r w:rsidR="00533E15">
        <w:rPr>
          <w:rFonts w:ascii="Cambria" w:hAnsi="Cambria"/>
        </w:rPr>
        <w:t xml:space="preserve"> would get the next address of the instruction to run next and increment it counter by adding 1 and reset to 0 when computer restart or reset.</w:t>
      </w:r>
    </w:p>
    <w:p w14:paraId="31431E83" w14:textId="1B90E4EF" w:rsidR="00980479" w:rsidRPr="00427931" w:rsidRDefault="00980479" w:rsidP="00427931">
      <w:pPr>
        <w:rPr>
          <w:rFonts w:ascii="Cambria" w:eastAsiaTheme="minorEastAsia" w:hAnsi="Cambria"/>
        </w:rPr>
      </w:pPr>
      <w:r>
        <w:rPr>
          <w:rFonts w:ascii="Cambria" w:hAnsi="Cambria"/>
        </w:rPr>
        <w:t xml:space="preserve">e) </w:t>
      </w:r>
      <w:r w:rsidRPr="00980479">
        <w:rPr>
          <w:rFonts w:ascii="Cambria" w:hAnsi="Cambria"/>
          <w:i/>
          <w:iCs/>
        </w:rPr>
        <w:t>Internal Data Bus</w:t>
      </w:r>
      <w:r>
        <w:rPr>
          <w:rFonts w:ascii="Cambria" w:hAnsi="Cambria"/>
        </w:rPr>
        <w:t>:</w:t>
      </w:r>
      <w:r w:rsidR="00C8073D">
        <w:rPr>
          <w:rFonts w:ascii="Cambria" w:hAnsi="Cambria"/>
        </w:rPr>
        <w:t xml:space="preserve"> It is an internal line in the computer system that carry operation to be performed. An example of this is when </w:t>
      </w:r>
      <m:oMath>
        <m:r>
          <w:rPr>
            <w:rFonts w:ascii="Cambria Math" w:hAnsi="Cambria Math"/>
          </w:rPr>
          <m:t>AC←AC+MDR</m:t>
        </m:r>
      </m:oMath>
      <w:r w:rsidR="00C8073D">
        <w:rPr>
          <w:rFonts w:ascii="Cambria" w:eastAsiaTheme="minorEastAsia" w:hAnsi="Cambria"/>
        </w:rPr>
        <w:t xml:space="preserve"> when MDR hold the information and needed to be added with AC, the </w:t>
      </w:r>
      <w:r w:rsidR="00C8073D" w:rsidRPr="003D39C7">
        <w:rPr>
          <w:rFonts w:ascii="Cambria" w:eastAsiaTheme="minorEastAsia" w:hAnsi="Cambria"/>
          <w:u w:val="single"/>
        </w:rPr>
        <w:t>internal data bus</w:t>
      </w:r>
      <w:r w:rsidR="00C8073D">
        <w:rPr>
          <w:rFonts w:ascii="Cambria" w:eastAsiaTheme="minorEastAsia" w:hAnsi="Cambria"/>
        </w:rPr>
        <w:t xml:space="preserve"> help it transfer into the ALU including with AC to be added.</w:t>
      </w:r>
    </w:p>
    <w:p w14:paraId="28E7AC63" w14:textId="77777777" w:rsidR="00D01363" w:rsidRDefault="00D01363" w:rsidP="00B27B82">
      <w:pPr>
        <w:rPr>
          <w:rFonts w:ascii="Cambria" w:eastAsiaTheme="minorEastAsia" w:hAnsi="Cambria"/>
          <w:b/>
          <w:bCs/>
          <w:sz w:val="20"/>
          <w:szCs w:val="20"/>
        </w:rPr>
      </w:pPr>
    </w:p>
    <w:p w14:paraId="0C5E4348" w14:textId="77777777" w:rsidR="00D01363" w:rsidRDefault="00D01363" w:rsidP="00B27B82">
      <w:pPr>
        <w:rPr>
          <w:rFonts w:ascii="Cambria" w:eastAsiaTheme="minorEastAsia" w:hAnsi="Cambria"/>
          <w:b/>
          <w:bCs/>
          <w:sz w:val="20"/>
          <w:szCs w:val="20"/>
        </w:rPr>
      </w:pPr>
    </w:p>
    <w:p w14:paraId="3A16D821" w14:textId="77777777" w:rsidR="00D01363" w:rsidRDefault="00D01363" w:rsidP="00B27B82">
      <w:pPr>
        <w:rPr>
          <w:rFonts w:ascii="Cambria" w:eastAsiaTheme="minorEastAsia" w:hAnsi="Cambria"/>
          <w:b/>
          <w:bCs/>
          <w:sz w:val="20"/>
          <w:szCs w:val="20"/>
        </w:rPr>
      </w:pPr>
    </w:p>
    <w:p w14:paraId="325B99A9" w14:textId="733C9CE7" w:rsidR="00D01363" w:rsidRDefault="00D01363" w:rsidP="00B27B82">
      <w:pPr>
        <w:rPr>
          <w:rFonts w:ascii="Cambria" w:eastAsiaTheme="minorEastAsia" w:hAnsi="Cambria"/>
          <w:b/>
          <w:bCs/>
          <w:sz w:val="20"/>
          <w:szCs w:val="20"/>
        </w:rPr>
      </w:pPr>
    </w:p>
    <w:p w14:paraId="775C42D9" w14:textId="297D85A1" w:rsidR="00543C03" w:rsidRDefault="00543C03" w:rsidP="00B27B82">
      <w:pPr>
        <w:rPr>
          <w:rFonts w:ascii="Cambria" w:eastAsiaTheme="minorEastAsia" w:hAnsi="Cambria"/>
          <w:b/>
          <w:bCs/>
          <w:sz w:val="20"/>
          <w:szCs w:val="20"/>
        </w:rPr>
      </w:pPr>
    </w:p>
    <w:p w14:paraId="4F7C42A3" w14:textId="6D153630" w:rsidR="00543C03" w:rsidRDefault="00543C03" w:rsidP="00B27B82">
      <w:pPr>
        <w:rPr>
          <w:rFonts w:ascii="Cambria" w:eastAsiaTheme="minorEastAsia" w:hAnsi="Cambria"/>
          <w:b/>
          <w:bCs/>
          <w:sz w:val="20"/>
          <w:szCs w:val="20"/>
        </w:rPr>
      </w:pPr>
    </w:p>
    <w:p w14:paraId="7ABDE357" w14:textId="61C77A83" w:rsidR="00543C03" w:rsidRDefault="00543C03" w:rsidP="00B27B82">
      <w:pPr>
        <w:rPr>
          <w:rFonts w:ascii="Cambria" w:eastAsiaTheme="minorEastAsia" w:hAnsi="Cambria"/>
          <w:b/>
          <w:bCs/>
          <w:sz w:val="20"/>
          <w:szCs w:val="20"/>
        </w:rPr>
      </w:pPr>
    </w:p>
    <w:p w14:paraId="3CB3E1CF" w14:textId="77777777" w:rsidR="00543C03" w:rsidRDefault="00543C03" w:rsidP="00B27B82">
      <w:pPr>
        <w:rPr>
          <w:rFonts w:ascii="Cambria" w:eastAsiaTheme="minorEastAsia" w:hAnsi="Cambria"/>
          <w:b/>
          <w:bCs/>
          <w:sz w:val="20"/>
          <w:szCs w:val="20"/>
        </w:rPr>
      </w:pPr>
    </w:p>
    <w:p w14:paraId="70B3A9CC" w14:textId="77777777" w:rsidR="00D01363" w:rsidRDefault="00D01363" w:rsidP="00B27B82">
      <w:pPr>
        <w:rPr>
          <w:rFonts w:ascii="Cambria" w:eastAsiaTheme="minorEastAsia" w:hAnsi="Cambria"/>
          <w:b/>
          <w:bCs/>
          <w:sz w:val="20"/>
          <w:szCs w:val="20"/>
        </w:rPr>
      </w:pPr>
    </w:p>
    <w:p w14:paraId="31995519" w14:textId="74BC9E09" w:rsidR="00D60BFD" w:rsidRDefault="00543C03" w:rsidP="00543C03">
      <w:pPr>
        <w:rPr>
          <w:rFonts w:ascii="Cambria" w:eastAsiaTheme="minorEastAsia" w:hAnsi="Cambria"/>
        </w:rPr>
      </w:pPr>
      <w:r>
        <w:rPr>
          <w:rFonts w:ascii="Cambria" w:eastAsiaTheme="minorEastAsia" w:hAnsi="Cambria"/>
          <w:b/>
          <w:bCs/>
        </w:rPr>
        <w:lastRenderedPageBreak/>
        <w:t>4</w:t>
      </w:r>
      <w:r w:rsidR="003B0800">
        <w:rPr>
          <w:rFonts w:ascii="Cambria" w:eastAsiaTheme="minorEastAsia" w:hAnsi="Cambria"/>
        </w:rPr>
        <w:t>.</w:t>
      </w:r>
      <w:r w:rsidR="00B95B5E">
        <w:rPr>
          <w:rFonts w:ascii="Cambria" w:eastAsiaTheme="minorEastAsia" w:hAnsi="Cambria"/>
        </w:rPr>
        <w:t xml:space="preserve"> </w:t>
      </w:r>
      <w:r w:rsidRPr="00543C03">
        <w:rPr>
          <w:rFonts w:ascii="Cambria" w:eastAsiaTheme="minorEastAsia" w:hAnsi="Cambria"/>
        </w:rPr>
        <w:t>Imagine that you want to introduce a new assembly code instruction: “Decrement and Skip if Zero (DSZ)” of the form</w:t>
      </w:r>
    </w:p>
    <w:p w14:paraId="5B171019" w14:textId="1A3D8EE1" w:rsidR="00543C03" w:rsidRDefault="000904CC" w:rsidP="00543C03">
      <w:pPr>
        <w:rPr>
          <w:rFonts w:ascii="Cambria" w:eastAsiaTheme="minorEastAsia" w:hAnsi="Cambria"/>
        </w:rPr>
      </w:pPr>
      <w:bookmarkStart w:id="0" w:name="_Hlk53437126"/>
      <w:r>
        <w:rPr>
          <w:rFonts w:ascii="Cambria" w:eastAsiaTheme="minorEastAsia" w:hAnsi="Cambria"/>
        </w:rPr>
        <w:t>Fetch Cycle:</w:t>
      </w:r>
    </w:p>
    <w:p w14:paraId="76EA8736" w14:textId="09A340EA" w:rsidR="000904CC" w:rsidRPr="000904CC" w:rsidRDefault="000904CC" w:rsidP="00543C03">
      <w:pPr>
        <w:rPr>
          <w:rFonts w:ascii="Cambria" w:eastAsiaTheme="minorEastAsia" w:hAnsi="Cambria"/>
        </w:rPr>
      </w:pPr>
      <w:r>
        <w:rPr>
          <w:rFonts w:ascii="Cambria" w:eastAsiaTheme="minorEastAsia" w:hAnsi="Cambria"/>
        </w:rPr>
        <w:t xml:space="preserve">Step 1: </w:t>
      </w:r>
      <m:oMath>
        <m:r>
          <w:rPr>
            <w:rFonts w:ascii="Cambria Math" w:eastAsiaTheme="minorEastAsia" w:hAnsi="Cambria Math"/>
          </w:rPr>
          <m:t>MAR←</m:t>
        </m:r>
        <m:r>
          <w:rPr>
            <w:rFonts w:ascii="Cambria Math" w:eastAsiaTheme="minorEastAsia" w:hAnsi="Cambria Math"/>
          </w:rPr>
          <m:t>Y</m:t>
        </m:r>
      </m:oMath>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t xml:space="preserve">//Move the </w:t>
      </w:r>
      <w:r w:rsidR="002B7703">
        <w:rPr>
          <w:rFonts w:ascii="Cambria" w:eastAsiaTheme="minorEastAsia" w:hAnsi="Cambria"/>
        </w:rPr>
        <w:t>Y</w:t>
      </w:r>
      <w:r>
        <w:rPr>
          <w:rFonts w:ascii="Cambria" w:eastAsiaTheme="minorEastAsia" w:hAnsi="Cambria"/>
        </w:rPr>
        <w:t xml:space="preserve"> into MAR</w:t>
      </w:r>
      <w:r>
        <w:rPr>
          <w:rFonts w:ascii="Cambria" w:eastAsiaTheme="minorEastAsia" w:hAnsi="Cambria"/>
        </w:rPr>
        <w:br/>
        <w:t xml:space="preserve">Step 2: </w:t>
      </w:r>
      <m:oMath>
        <m:r>
          <w:rPr>
            <w:rFonts w:ascii="Cambria Math" w:eastAsiaTheme="minorEastAsia" w:hAnsi="Cambria Math"/>
          </w:rPr>
          <m:t>MDR←M</m:t>
        </m:r>
        <m:d>
          <m:dPr>
            <m:ctrlPr>
              <w:rPr>
                <w:rFonts w:ascii="Cambria Math" w:eastAsiaTheme="minorEastAsia" w:hAnsi="Cambria Math"/>
                <w:i/>
              </w:rPr>
            </m:ctrlPr>
          </m:dPr>
          <m:e>
            <m:r>
              <w:rPr>
                <w:rFonts w:ascii="Cambria Math" w:eastAsiaTheme="minorEastAsia" w:hAnsi="Cambria Math"/>
              </w:rPr>
              <m:t>MAR</m:t>
            </m:r>
          </m:e>
        </m:d>
        <m:r>
          <w:rPr>
            <w:rFonts w:ascii="Cambria Math" w:eastAsiaTheme="minorEastAsia" w:hAnsi="Cambria Math"/>
          </w:rPr>
          <m:t>, PC←PC+1</m:t>
        </m:r>
      </m:oMath>
      <w:r>
        <w:rPr>
          <w:rFonts w:ascii="Cambria" w:eastAsiaTheme="minorEastAsia" w:hAnsi="Cambria"/>
        </w:rPr>
        <w:tab/>
      </w:r>
      <w:r>
        <w:rPr>
          <w:rFonts w:ascii="Cambria" w:eastAsiaTheme="minorEastAsia" w:hAnsi="Cambria"/>
        </w:rPr>
        <w:tab/>
        <w:t>//Increment PC &amp; read instruction</w:t>
      </w:r>
      <w:r>
        <w:rPr>
          <w:rFonts w:ascii="Cambria" w:eastAsiaTheme="minorEastAsia" w:hAnsi="Cambria"/>
        </w:rPr>
        <w:br/>
        <w:t>Step 3:</w:t>
      </w:r>
      <m:oMath>
        <m:r>
          <w:rPr>
            <w:rFonts w:ascii="Cambria Math" w:eastAsiaTheme="minorEastAsia" w:hAnsi="Cambria Math"/>
          </w:rPr>
          <m:t xml:space="preserve"> M</m:t>
        </m:r>
        <m:r>
          <w:rPr>
            <w:rFonts w:ascii="Cambria Math" w:eastAsiaTheme="minorEastAsia" w:hAnsi="Cambria Math"/>
          </w:rPr>
          <m:t>DR</m:t>
        </m:r>
        <m:r>
          <w:rPr>
            <w:rFonts w:ascii="Cambria Math" w:eastAsiaTheme="minorEastAsia" w:hAnsi="Cambria Math"/>
          </w:rPr>
          <m:t>←</m:t>
        </m:r>
        <m:r>
          <w:rPr>
            <w:rFonts w:ascii="Cambria Math" w:eastAsiaTheme="minorEastAsia" w:hAnsi="Cambria Math"/>
          </w:rPr>
          <m:t>MDR-1</m:t>
        </m:r>
      </m:oMath>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t>//</w:t>
      </w:r>
      <w:r w:rsidR="002B7703">
        <w:rPr>
          <w:rFonts w:ascii="Cambria" w:eastAsiaTheme="minorEastAsia" w:hAnsi="Cambria"/>
        </w:rPr>
        <w:t>Take content in Y and decrement it</w:t>
      </w:r>
      <w:r>
        <w:rPr>
          <w:rFonts w:ascii="Cambria" w:eastAsiaTheme="minorEastAsia" w:hAnsi="Cambria"/>
        </w:rPr>
        <w:br/>
        <w:t xml:space="preserve">Step 4: </w:t>
      </w:r>
      <m:oMath>
        <m:r>
          <w:rPr>
            <w:rFonts w:ascii="Cambria Math" w:eastAsiaTheme="minorEastAsia" w:hAnsi="Cambria Math"/>
          </w:rPr>
          <m:t xml:space="preserve">If </m:t>
        </m:r>
        <m:d>
          <m:dPr>
            <m:ctrlPr>
              <w:rPr>
                <w:rFonts w:ascii="Cambria Math" w:eastAsiaTheme="minorEastAsia" w:hAnsi="Cambria Math"/>
                <w:i/>
              </w:rPr>
            </m:ctrlPr>
          </m:dPr>
          <m:e>
            <m:r>
              <w:rPr>
                <w:rFonts w:ascii="Cambria Math" w:eastAsiaTheme="minorEastAsia" w:hAnsi="Cambria Math"/>
              </w:rPr>
              <m:t>MDR=0</m:t>
            </m:r>
          </m:e>
        </m:d>
        <m:r>
          <w:rPr>
            <w:rFonts w:ascii="Cambria Math" w:eastAsiaTheme="minorEastAsia" w:hAnsi="Cambria Math"/>
          </w:rPr>
          <m:t xml:space="preserve"> then PC← PC+1</m:t>
        </m:r>
      </m:oMath>
      <w:r w:rsidR="002B7703">
        <w:rPr>
          <w:rFonts w:ascii="Cambria" w:eastAsiaTheme="minorEastAsia" w:hAnsi="Cambria"/>
        </w:rPr>
        <w:tab/>
      </w:r>
      <w:r w:rsidR="002B7703">
        <w:rPr>
          <w:rFonts w:ascii="Cambria" w:eastAsiaTheme="minorEastAsia" w:hAnsi="Cambria"/>
        </w:rPr>
        <w:tab/>
        <w:t>//Check if Y = 0, if so increment the PC</w:t>
      </w:r>
    </w:p>
    <w:bookmarkEnd w:id="0"/>
    <w:p w14:paraId="5540A55E" w14:textId="2FBD01BD" w:rsidR="00020906" w:rsidRDefault="00020906" w:rsidP="008472D8">
      <w:pPr>
        <w:rPr>
          <w:rFonts w:ascii="Cambria" w:eastAsiaTheme="minorEastAsia" w:hAnsi="Cambria"/>
        </w:rPr>
      </w:pPr>
    </w:p>
    <w:p w14:paraId="00F86EE7" w14:textId="77777777" w:rsidR="004537DF" w:rsidRDefault="004537DF" w:rsidP="008472D8">
      <w:pPr>
        <w:rPr>
          <w:rFonts w:ascii="Cambria" w:eastAsiaTheme="minorEastAsia" w:hAnsi="Cambria"/>
        </w:rPr>
      </w:pPr>
    </w:p>
    <w:p w14:paraId="6DE5C48A" w14:textId="48275656" w:rsidR="00020906" w:rsidRDefault="00020906" w:rsidP="008472D8">
      <w:pPr>
        <w:rPr>
          <w:rFonts w:ascii="Cambria" w:eastAsiaTheme="minorEastAsia" w:hAnsi="Cambria"/>
        </w:rPr>
      </w:pPr>
    </w:p>
    <w:p w14:paraId="282803C6" w14:textId="77777777" w:rsidR="007B42A8" w:rsidRDefault="007B42A8" w:rsidP="008472D8">
      <w:pPr>
        <w:rPr>
          <w:rFonts w:ascii="Cambria" w:eastAsiaTheme="minorEastAsia" w:hAnsi="Cambria"/>
        </w:rPr>
      </w:pPr>
    </w:p>
    <w:p w14:paraId="170A19F1" w14:textId="56FDF8A5" w:rsidR="00C97096" w:rsidRDefault="00C97096" w:rsidP="008472D8">
      <w:pPr>
        <w:rPr>
          <w:rFonts w:ascii="Cambria" w:eastAsiaTheme="minorEastAsia" w:hAnsi="Cambria"/>
        </w:rPr>
      </w:pPr>
    </w:p>
    <w:p w14:paraId="6838AF26" w14:textId="61A44382" w:rsidR="002B7703" w:rsidRDefault="002B7703" w:rsidP="008472D8">
      <w:pPr>
        <w:rPr>
          <w:rFonts w:ascii="Cambria" w:eastAsiaTheme="minorEastAsia" w:hAnsi="Cambria"/>
        </w:rPr>
      </w:pPr>
    </w:p>
    <w:p w14:paraId="75BEB1FB" w14:textId="2FBEEFA2" w:rsidR="002B7703" w:rsidRDefault="002B7703" w:rsidP="008472D8">
      <w:pPr>
        <w:rPr>
          <w:rFonts w:ascii="Cambria" w:eastAsiaTheme="minorEastAsia" w:hAnsi="Cambria"/>
        </w:rPr>
      </w:pPr>
    </w:p>
    <w:p w14:paraId="4AFBE0A9" w14:textId="3BE67FD2" w:rsidR="002B7703" w:rsidRDefault="002B7703" w:rsidP="008472D8">
      <w:pPr>
        <w:rPr>
          <w:rFonts w:ascii="Cambria" w:eastAsiaTheme="minorEastAsia" w:hAnsi="Cambria"/>
        </w:rPr>
      </w:pPr>
    </w:p>
    <w:p w14:paraId="14C27F9F" w14:textId="04A6B28F" w:rsidR="002B7703" w:rsidRDefault="002B7703" w:rsidP="008472D8">
      <w:pPr>
        <w:rPr>
          <w:rFonts w:ascii="Cambria" w:eastAsiaTheme="minorEastAsia" w:hAnsi="Cambria"/>
        </w:rPr>
      </w:pPr>
    </w:p>
    <w:p w14:paraId="0A1CC97B" w14:textId="0D6A29A3" w:rsidR="002B7703" w:rsidRDefault="002B7703" w:rsidP="008472D8">
      <w:pPr>
        <w:rPr>
          <w:rFonts w:ascii="Cambria" w:eastAsiaTheme="minorEastAsia" w:hAnsi="Cambria"/>
        </w:rPr>
      </w:pPr>
    </w:p>
    <w:p w14:paraId="3CCBFD4D" w14:textId="78C13774" w:rsidR="002B7703" w:rsidRDefault="002B7703" w:rsidP="008472D8">
      <w:pPr>
        <w:rPr>
          <w:rFonts w:ascii="Cambria" w:eastAsiaTheme="minorEastAsia" w:hAnsi="Cambria"/>
        </w:rPr>
      </w:pPr>
    </w:p>
    <w:p w14:paraId="27795E18" w14:textId="761B896B" w:rsidR="002B7703" w:rsidRDefault="002B7703" w:rsidP="008472D8">
      <w:pPr>
        <w:rPr>
          <w:rFonts w:ascii="Cambria" w:eastAsiaTheme="minorEastAsia" w:hAnsi="Cambria"/>
        </w:rPr>
      </w:pPr>
    </w:p>
    <w:p w14:paraId="1973D1BF" w14:textId="0B425A3E" w:rsidR="002B7703" w:rsidRDefault="002B7703" w:rsidP="008472D8">
      <w:pPr>
        <w:rPr>
          <w:rFonts w:ascii="Cambria" w:eastAsiaTheme="minorEastAsia" w:hAnsi="Cambria"/>
        </w:rPr>
      </w:pPr>
    </w:p>
    <w:p w14:paraId="0B8CA570" w14:textId="2DB373E9" w:rsidR="002B7703" w:rsidRDefault="002B7703" w:rsidP="008472D8">
      <w:pPr>
        <w:rPr>
          <w:rFonts w:ascii="Cambria" w:eastAsiaTheme="minorEastAsia" w:hAnsi="Cambria"/>
        </w:rPr>
      </w:pPr>
    </w:p>
    <w:p w14:paraId="58726A4A" w14:textId="38647F03" w:rsidR="002B7703" w:rsidRDefault="002B7703" w:rsidP="008472D8">
      <w:pPr>
        <w:rPr>
          <w:rFonts w:ascii="Cambria" w:eastAsiaTheme="minorEastAsia" w:hAnsi="Cambria"/>
        </w:rPr>
      </w:pPr>
    </w:p>
    <w:p w14:paraId="02695FAC" w14:textId="1F880B33" w:rsidR="002B7703" w:rsidRDefault="002B7703" w:rsidP="008472D8">
      <w:pPr>
        <w:rPr>
          <w:rFonts w:ascii="Cambria" w:eastAsiaTheme="minorEastAsia" w:hAnsi="Cambria"/>
        </w:rPr>
      </w:pPr>
    </w:p>
    <w:p w14:paraId="41226278" w14:textId="5F287640" w:rsidR="002B7703" w:rsidRDefault="002B7703" w:rsidP="008472D8">
      <w:pPr>
        <w:rPr>
          <w:rFonts w:ascii="Cambria" w:eastAsiaTheme="minorEastAsia" w:hAnsi="Cambria"/>
        </w:rPr>
      </w:pPr>
    </w:p>
    <w:p w14:paraId="2E4D5B3B" w14:textId="68B1A213" w:rsidR="002B7703" w:rsidRDefault="002B7703" w:rsidP="008472D8">
      <w:pPr>
        <w:rPr>
          <w:rFonts w:ascii="Cambria" w:eastAsiaTheme="minorEastAsia" w:hAnsi="Cambria"/>
        </w:rPr>
      </w:pPr>
    </w:p>
    <w:p w14:paraId="01A3A339" w14:textId="7DB97FE5" w:rsidR="002B7703" w:rsidRDefault="002B7703" w:rsidP="008472D8">
      <w:pPr>
        <w:rPr>
          <w:rFonts w:ascii="Cambria" w:eastAsiaTheme="minorEastAsia" w:hAnsi="Cambria"/>
        </w:rPr>
      </w:pPr>
    </w:p>
    <w:p w14:paraId="506C6B41" w14:textId="6A5B73C1" w:rsidR="002B7703" w:rsidRDefault="002B7703" w:rsidP="008472D8">
      <w:pPr>
        <w:rPr>
          <w:rFonts w:ascii="Cambria" w:eastAsiaTheme="minorEastAsia" w:hAnsi="Cambria"/>
        </w:rPr>
      </w:pPr>
    </w:p>
    <w:p w14:paraId="51749678" w14:textId="00BD4DE4" w:rsidR="002B7703" w:rsidRDefault="002B7703" w:rsidP="008472D8">
      <w:pPr>
        <w:rPr>
          <w:rFonts w:ascii="Cambria" w:eastAsiaTheme="minorEastAsia" w:hAnsi="Cambria"/>
        </w:rPr>
      </w:pPr>
    </w:p>
    <w:p w14:paraId="7961E490" w14:textId="3B8A661E" w:rsidR="002B7703" w:rsidRDefault="002B7703" w:rsidP="008472D8">
      <w:pPr>
        <w:rPr>
          <w:rFonts w:ascii="Cambria" w:eastAsiaTheme="minorEastAsia" w:hAnsi="Cambria"/>
        </w:rPr>
      </w:pPr>
    </w:p>
    <w:p w14:paraId="477C7161" w14:textId="0C165FF9" w:rsidR="002B7703" w:rsidRDefault="002B7703" w:rsidP="008472D8">
      <w:pPr>
        <w:rPr>
          <w:rFonts w:ascii="Cambria" w:eastAsiaTheme="minorEastAsia" w:hAnsi="Cambria"/>
        </w:rPr>
      </w:pPr>
    </w:p>
    <w:p w14:paraId="516C7CBE" w14:textId="77777777" w:rsidR="002B7703" w:rsidRDefault="002B7703" w:rsidP="008472D8">
      <w:pPr>
        <w:rPr>
          <w:rFonts w:ascii="Cambria" w:eastAsiaTheme="minorEastAsia" w:hAnsi="Cambria"/>
        </w:rPr>
      </w:pPr>
    </w:p>
    <w:p w14:paraId="0A2718EE" w14:textId="760AF022" w:rsidR="0060405D" w:rsidRDefault="002B7703" w:rsidP="007B42A8">
      <w:pPr>
        <w:rPr>
          <w:rFonts w:ascii="Cambria" w:eastAsiaTheme="minorEastAsia" w:hAnsi="Cambria"/>
        </w:rPr>
      </w:pPr>
      <w:r>
        <w:rPr>
          <w:rFonts w:ascii="Cambria" w:eastAsiaTheme="minorEastAsia" w:hAnsi="Cambria"/>
          <w:b/>
          <w:bCs/>
        </w:rPr>
        <w:lastRenderedPageBreak/>
        <w:t>5</w:t>
      </w:r>
      <w:r w:rsidR="00B95B5E">
        <w:rPr>
          <w:rFonts w:ascii="Cambria" w:eastAsiaTheme="minorEastAsia" w:hAnsi="Cambria"/>
        </w:rPr>
        <w:t>.</w:t>
      </w:r>
      <w:r w:rsidR="00D76D9A">
        <w:rPr>
          <w:rFonts w:ascii="Cambria" w:eastAsiaTheme="minorEastAsia" w:hAnsi="Cambria"/>
        </w:rPr>
        <w:t xml:space="preserve"> </w:t>
      </w:r>
      <w:r w:rsidRPr="002B7703">
        <w:rPr>
          <w:rFonts w:ascii="Cambria" w:eastAsiaTheme="minorEastAsia" w:hAnsi="Cambria"/>
        </w:rPr>
        <w:t>Consider the following hypothetical 1-address assembly instruction called “Store Accumulator Indirect with Post-increment” of the form</w:t>
      </w:r>
      <w:r w:rsidR="00117E75">
        <w:rPr>
          <w:rFonts w:ascii="Cambria" w:eastAsiaTheme="minorEastAsia" w:hAnsi="Cambria"/>
        </w:rPr>
        <w:t>.</w:t>
      </w:r>
    </w:p>
    <w:p w14:paraId="0C9FC200" w14:textId="77777777" w:rsidR="00117E75" w:rsidRDefault="00117E75" w:rsidP="00117E75">
      <w:pPr>
        <w:rPr>
          <w:rFonts w:ascii="Cambria" w:eastAsiaTheme="minorEastAsia" w:hAnsi="Cambria"/>
        </w:rPr>
      </w:pPr>
      <w:r>
        <w:rPr>
          <w:rFonts w:ascii="Cambria" w:eastAsiaTheme="minorEastAsia" w:hAnsi="Cambria"/>
        </w:rPr>
        <w:t>Fetch Cycle:</w:t>
      </w:r>
    </w:p>
    <w:p w14:paraId="67E2447A" w14:textId="39ADB95B" w:rsidR="00117E75" w:rsidRPr="000904CC" w:rsidRDefault="00117E75" w:rsidP="00117E75">
      <w:pPr>
        <w:rPr>
          <w:rFonts w:ascii="Cambria" w:eastAsiaTheme="minorEastAsia" w:hAnsi="Cambria"/>
        </w:rPr>
      </w:pPr>
      <w:r>
        <w:rPr>
          <w:rFonts w:ascii="Cambria" w:eastAsiaTheme="minorEastAsia" w:hAnsi="Cambria"/>
        </w:rPr>
        <w:t xml:space="preserve">Step 1: </w:t>
      </w:r>
      <m:oMath>
        <m:r>
          <w:rPr>
            <w:rFonts w:ascii="Cambria Math" w:eastAsiaTheme="minorEastAsia" w:hAnsi="Cambria Math"/>
          </w:rPr>
          <m:t>MAR←</m:t>
        </m:r>
        <m:r>
          <w:rPr>
            <w:rFonts w:ascii="Cambria Math" w:eastAsiaTheme="minorEastAsia" w:hAnsi="Cambria Math"/>
          </w:rPr>
          <m:t>x</m:t>
        </m:r>
      </m:oMath>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t xml:space="preserve">//Move the </w:t>
      </w:r>
      <w:r>
        <w:rPr>
          <w:rFonts w:ascii="Cambria" w:eastAsiaTheme="minorEastAsia" w:hAnsi="Cambria"/>
        </w:rPr>
        <w:t>x</w:t>
      </w:r>
      <w:r>
        <w:rPr>
          <w:rFonts w:ascii="Cambria" w:eastAsiaTheme="minorEastAsia" w:hAnsi="Cambria"/>
        </w:rPr>
        <w:t xml:space="preserve"> into MAR</w:t>
      </w:r>
      <w:r>
        <w:rPr>
          <w:rFonts w:ascii="Cambria" w:eastAsiaTheme="minorEastAsia" w:hAnsi="Cambria"/>
        </w:rPr>
        <w:br/>
        <w:t xml:space="preserve">Step 2: </w:t>
      </w:r>
      <m:oMath>
        <m:r>
          <w:rPr>
            <w:rFonts w:ascii="Cambria Math" w:eastAsiaTheme="minorEastAsia" w:hAnsi="Cambria Math"/>
          </w:rPr>
          <m:t>MDR←M</m:t>
        </m:r>
        <m:d>
          <m:dPr>
            <m:ctrlPr>
              <w:rPr>
                <w:rFonts w:ascii="Cambria Math" w:eastAsiaTheme="minorEastAsia" w:hAnsi="Cambria Math"/>
                <w:i/>
              </w:rPr>
            </m:ctrlPr>
          </m:dPr>
          <m:e>
            <m:r>
              <w:rPr>
                <w:rFonts w:ascii="Cambria Math" w:eastAsiaTheme="minorEastAsia" w:hAnsi="Cambria Math"/>
              </w:rPr>
              <m:t>MAR</m:t>
            </m:r>
          </m:e>
        </m:d>
        <m:r>
          <w:rPr>
            <w:rFonts w:ascii="Cambria Math" w:eastAsiaTheme="minorEastAsia" w:hAnsi="Cambria Math"/>
          </w:rPr>
          <m:t>, PC←PC+1</m:t>
        </m:r>
      </m:oMath>
      <w:r>
        <w:rPr>
          <w:rFonts w:ascii="Cambria" w:eastAsiaTheme="minorEastAsia" w:hAnsi="Cambria"/>
        </w:rPr>
        <w:tab/>
      </w:r>
      <w:r>
        <w:rPr>
          <w:rFonts w:ascii="Cambria" w:eastAsiaTheme="minorEastAsia" w:hAnsi="Cambria"/>
        </w:rPr>
        <w:tab/>
        <w:t>//Increment PC &amp; read instruction</w:t>
      </w:r>
      <w:r>
        <w:rPr>
          <w:rFonts w:ascii="Cambria" w:eastAsiaTheme="minorEastAsia" w:hAnsi="Cambria"/>
        </w:rPr>
        <w:br/>
        <w:t>Step 3:</w:t>
      </w:r>
      <m:oMath>
        <m:r>
          <w:rPr>
            <w:rFonts w:ascii="Cambria Math" w:eastAsiaTheme="minorEastAsia" w:hAnsi="Cambria Math"/>
          </w:rPr>
          <m:t xml:space="preserve"> MDR←M</m:t>
        </m:r>
        <m:d>
          <m:dPr>
            <m:ctrlPr>
              <w:rPr>
                <w:rFonts w:ascii="Cambria Math" w:eastAsiaTheme="minorEastAsia" w:hAnsi="Cambria Math"/>
                <w:i/>
              </w:rPr>
            </m:ctrlPr>
          </m:dPr>
          <m:e>
            <m:r>
              <w:rPr>
                <w:rFonts w:ascii="Cambria Math" w:eastAsiaTheme="minorEastAsia" w:hAnsi="Cambria Math"/>
              </w:rPr>
              <m:t>MDR</m:t>
            </m:r>
          </m:e>
        </m:d>
        <m:r>
          <w:rPr>
            <w:rFonts w:ascii="Cambria Math" w:eastAsiaTheme="minorEastAsia" w:hAnsi="Cambria Math"/>
          </w:rPr>
          <m:t>, PC←PC+1</m:t>
        </m:r>
      </m:oMath>
      <w:r>
        <w:rPr>
          <w:rFonts w:ascii="Cambria" w:eastAsiaTheme="minorEastAsia" w:hAnsi="Cambria"/>
        </w:rPr>
        <w:tab/>
      </w:r>
      <w:r>
        <w:rPr>
          <w:rFonts w:ascii="Cambria" w:eastAsiaTheme="minorEastAsia" w:hAnsi="Cambria"/>
        </w:rPr>
        <w:tab/>
      </w:r>
      <w:r>
        <w:rPr>
          <w:rFonts w:ascii="Cambria" w:eastAsiaTheme="minorEastAsia" w:hAnsi="Cambria"/>
        </w:rPr>
        <w:t>/</w:t>
      </w:r>
      <w:r>
        <w:rPr>
          <w:rFonts w:ascii="Cambria" w:eastAsiaTheme="minorEastAsia" w:hAnsi="Cambria"/>
        </w:rPr>
        <w:t>/</w:t>
      </w:r>
      <w:r>
        <w:rPr>
          <w:rFonts w:ascii="Cambria" w:eastAsiaTheme="minorEastAsia" w:hAnsi="Cambria"/>
        </w:rPr>
        <w:t>Read the instruction &amp; increment PC</w:t>
      </w:r>
      <w:r>
        <w:rPr>
          <w:rFonts w:ascii="Cambria" w:eastAsiaTheme="minorEastAsia" w:hAnsi="Cambria"/>
        </w:rPr>
        <w:br/>
        <w:t xml:space="preserve">Step 4: </w:t>
      </w:r>
      <m:oMath>
        <m:r>
          <w:rPr>
            <w:rFonts w:ascii="Cambria Math" w:eastAsiaTheme="minorEastAsia" w:hAnsi="Cambria Math"/>
          </w:rPr>
          <m:t>MDR←AC</m:t>
        </m:r>
      </m:oMath>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w:t>
      </w:r>
      <w:r>
        <w:rPr>
          <w:rFonts w:ascii="Cambria" w:eastAsiaTheme="minorEastAsia" w:hAnsi="Cambria"/>
        </w:rPr>
        <w:t>Assign AC into the address of MDR</w:t>
      </w:r>
      <w:r>
        <w:rPr>
          <w:rFonts w:ascii="Cambria" w:eastAsiaTheme="minorEastAsia" w:hAnsi="Cambria"/>
        </w:rPr>
        <w:br/>
        <w:t xml:space="preserve">Step 5: </w:t>
      </w:r>
      <m:oMath>
        <m:r>
          <w:rPr>
            <w:rFonts w:ascii="Cambria Math" w:eastAsiaTheme="minorEastAsia" w:hAnsi="Cambria Math"/>
          </w:rPr>
          <m:t>MDR←MDR+1</m:t>
        </m:r>
      </m:oMath>
      <w:r>
        <w:rPr>
          <w:rFonts w:ascii="Cambria" w:eastAsiaTheme="minorEastAsia" w:hAnsi="Cambria"/>
        </w:rPr>
        <w:tab/>
      </w:r>
      <w:r>
        <w:rPr>
          <w:rFonts w:ascii="Cambria" w:eastAsiaTheme="minorEastAsia" w:hAnsi="Cambria"/>
        </w:rPr>
        <w:tab/>
      </w:r>
      <w:r>
        <w:rPr>
          <w:rFonts w:ascii="Cambria" w:eastAsiaTheme="minorEastAsia" w:hAnsi="Cambria"/>
        </w:rPr>
        <w:tab/>
      </w:r>
      <w:r>
        <w:rPr>
          <w:rFonts w:ascii="Cambria" w:eastAsiaTheme="minorEastAsia" w:hAnsi="Cambria"/>
        </w:rPr>
        <w:tab/>
        <w:t>//Post increment the MDR</w:t>
      </w:r>
    </w:p>
    <w:p w14:paraId="1CAB409D" w14:textId="77777777" w:rsidR="00117E75" w:rsidRDefault="00117E75" w:rsidP="007B42A8">
      <w:pPr>
        <w:rPr>
          <w:rFonts w:ascii="Cambria" w:eastAsiaTheme="minorEastAsia" w:hAnsi="Cambria"/>
        </w:rPr>
      </w:pPr>
    </w:p>
    <w:p w14:paraId="19AE331B" w14:textId="77777777" w:rsidR="00117E75" w:rsidRDefault="00117E75" w:rsidP="007B42A8">
      <w:pPr>
        <w:rPr>
          <w:rFonts w:ascii="Cambria" w:eastAsiaTheme="minorEastAsia" w:hAnsi="Cambria"/>
        </w:rPr>
      </w:pPr>
    </w:p>
    <w:p w14:paraId="26426566" w14:textId="77777777" w:rsidR="007B42A8" w:rsidRDefault="007B42A8" w:rsidP="007B42A8">
      <w:pPr>
        <w:rPr>
          <w:rFonts w:ascii="Cambria" w:eastAsiaTheme="minorEastAsia" w:hAnsi="Cambria"/>
        </w:rPr>
      </w:pPr>
    </w:p>
    <w:p w14:paraId="4ED278ED" w14:textId="77777777" w:rsidR="008043CB" w:rsidRPr="00E81221" w:rsidRDefault="008043CB" w:rsidP="00B27B82">
      <w:pPr>
        <w:rPr>
          <w:rFonts w:ascii="Cambria" w:eastAsiaTheme="minorEastAsia" w:hAnsi="Cambria"/>
        </w:rPr>
      </w:pPr>
    </w:p>
    <w:p w14:paraId="716E4FD5" w14:textId="0D98A8C3" w:rsidR="001C7B3E" w:rsidRDefault="001C7B3E" w:rsidP="00B27B82">
      <w:pPr>
        <w:rPr>
          <w:rFonts w:ascii="Cambria" w:eastAsiaTheme="minorEastAsia" w:hAnsi="Cambria"/>
        </w:rPr>
      </w:pPr>
    </w:p>
    <w:p w14:paraId="7AEB35BE" w14:textId="77777777" w:rsidR="00AA7416" w:rsidRDefault="00AA7416" w:rsidP="00B27B82">
      <w:pPr>
        <w:rPr>
          <w:rFonts w:ascii="Cambria" w:eastAsiaTheme="minorEastAsia" w:hAnsi="Cambria"/>
        </w:rPr>
      </w:pPr>
    </w:p>
    <w:sectPr w:rsidR="00AA7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D0D60"/>
    <w:multiLevelType w:val="hybridMultilevel"/>
    <w:tmpl w:val="F4AA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01"/>
    <w:rsid w:val="000064FE"/>
    <w:rsid w:val="00007A7E"/>
    <w:rsid w:val="00020906"/>
    <w:rsid w:val="00024E36"/>
    <w:rsid w:val="00070801"/>
    <w:rsid w:val="00074F41"/>
    <w:rsid w:val="00085DA0"/>
    <w:rsid w:val="000904CC"/>
    <w:rsid w:val="00090B6A"/>
    <w:rsid w:val="000A204F"/>
    <w:rsid w:val="000A43B9"/>
    <w:rsid w:val="000E0A1B"/>
    <w:rsid w:val="00101222"/>
    <w:rsid w:val="00107EA2"/>
    <w:rsid w:val="00115D8E"/>
    <w:rsid w:val="00117E75"/>
    <w:rsid w:val="00143229"/>
    <w:rsid w:val="001C7B3E"/>
    <w:rsid w:val="00202651"/>
    <w:rsid w:val="00217DE9"/>
    <w:rsid w:val="00226C7E"/>
    <w:rsid w:val="00230BD0"/>
    <w:rsid w:val="00240D6E"/>
    <w:rsid w:val="002638A4"/>
    <w:rsid w:val="002717AA"/>
    <w:rsid w:val="002B7703"/>
    <w:rsid w:val="002C3DF9"/>
    <w:rsid w:val="00300AD9"/>
    <w:rsid w:val="003176CD"/>
    <w:rsid w:val="003218FF"/>
    <w:rsid w:val="00321DCD"/>
    <w:rsid w:val="00333EDA"/>
    <w:rsid w:val="003571EE"/>
    <w:rsid w:val="00364AE7"/>
    <w:rsid w:val="00370A45"/>
    <w:rsid w:val="00390AE2"/>
    <w:rsid w:val="00392D0D"/>
    <w:rsid w:val="003948DD"/>
    <w:rsid w:val="003A768A"/>
    <w:rsid w:val="003B0800"/>
    <w:rsid w:val="003D39C7"/>
    <w:rsid w:val="003E7B24"/>
    <w:rsid w:val="003F3A6B"/>
    <w:rsid w:val="00402E0B"/>
    <w:rsid w:val="00427931"/>
    <w:rsid w:val="00452704"/>
    <w:rsid w:val="004537DF"/>
    <w:rsid w:val="004818D0"/>
    <w:rsid w:val="004A125E"/>
    <w:rsid w:val="004C645E"/>
    <w:rsid w:val="004F3F56"/>
    <w:rsid w:val="005146AF"/>
    <w:rsid w:val="0051786F"/>
    <w:rsid w:val="00533E15"/>
    <w:rsid w:val="00541B42"/>
    <w:rsid w:val="00543C03"/>
    <w:rsid w:val="005A297A"/>
    <w:rsid w:val="005B2001"/>
    <w:rsid w:val="005B260A"/>
    <w:rsid w:val="005D7E20"/>
    <w:rsid w:val="005E12E7"/>
    <w:rsid w:val="005E3ACD"/>
    <w:rsid w:val="005E3C03"/>
    <w:rsid w:val="005E7793"/>
    <w:rsid w:val="00603421"/>
    <w:rsid w:val="0060405D"/>
    <w:rsid w:val="00605633"/>
    <w:rsid w:val="006110CA"/>
    <w:rsid w:val="006374FE"/>
    <w:rsid w:val="00651C3B"/>
    <w:rsid w:val="00682593"/>
    <w:rsid w:val="006D7DB1"/>
    <w:rsid w:val="007275A7"/>
    <w:rsid w:val="007319A9"/>
    <w:rsid w:val="00764153"/>
    <w:rsid w:val="007719A1"/>
    <w:rsid w:val="007B05E5"/>
    <w:rsid w:val="007B42A8"/>
    <w:rsid w:val="007F5379"/>
    <w:rsid w:val="008043CB"/>
    <w:rsid w:val="00811EAE"/>
    <w:rsid w:val="00825A9E"/>
    <w:rsid w:val="0082635F"/>
    <w:rsid w:val="008330A2"/>
    <w:rsid w:val="008472D8"/>
    <w:rsid w:val="008755DF"/>
    <w:rsid w:val="00895BD0"/>
    <w:rsid w:val="008B07A0"/>
    <w:rsid w:val="008B4399"/>
    <w:rsid w:val="008B4923"/>
    <w:rsid w:val="008E0097"/>
    <w:rsid w:val="008E5F4B"/>
    <w:rsid w:val="00905273"/>
    <w:rsid w:val="009060F0"/>
    <w:rsid w:val="009168FB"/>
    <w:rsid w:val="00920302"/>
    <w:rsid w:val="0092208E"/>
    <w:rsid w:val="00931D2E"/>
    <w:rsid w:val="00933748"/>
    <w:rsid w:val="009559A7"/>
    <w:rsid w:val="00980479"/>
    <w:rsid w:val="0098214A"/>
    <w:rsid w:val="00993A58"/>
    <w:rsid w:val="009A6516"/>
    <w:rsid w:val="009E25FD"/>
    <w:rsid w:val="009E50BC"/>
    <w:rsid w:val="00A075AA"/>
    <w:rsid w:val="00A27516"/>
    <w:rsid w:val="00A3197A"/>
    <w:rsid w:val="00A4549C"/>
    <w:rsid w:val="00A51080"/>
    <w:rsid w:val="00A701B1"/>
    <w:rsid w:val="00A95CAE"/>
    <w:rsid w:val="00AA7416"/>
    <w:rsid w:val="00B0490B"/>
    <w:rsid w:val="00B0614A"/>
    <w:rsid w:val="00B07377"/>
    <w:rsid w:val="00B231C3"/>
    <w:rsid w:val="00B27B82"/>
    <w:rsid w:val="00B36E25"/>
    <w:rsid w:val="00B621CE"/>
    <w:rsid w:val="00B9521F"/>
    <w:rsid w:val="00B958E1"/>
    <w:rsid w:val="00B95B5E"/>
    <w:rsid w:val="00BC5953"/>
    <w:rsid w:val="00BF01ED"/>
    <w:rsid w:val="00BF1AF2"/>
    <w:rsid w:val="00C07161"/>
    <w:rsid w:val="00C551D6"/>
    <w:rsid w:val="00C76F3A"/>
    <w:rsid w:val="00C8073D"/>
    <w:rsid w:val="00C83F9E"/>
    <w:rsid w:val="00C97096"/>
    <w:rsid w:val="00CE4551"/>
    <w:rsid w:val="00D01363"/>
    <w:rsid w:val="00D108B5"/>
    <w:rsid w:val="00D60BFD"/>
    <w:rsid w:val="00D67454"/>
    <w:rsid w:val="00D76D9A"/>
    <w:rsid w:val="00D81821"/>
    <w:rsid w:val="00D83738"/>
    <w:rsid w:val="00DA4A62"/>
    <w:rsid w:val="00DB2090"/>
    <w:rsid w:val="00DB3A9D"/>
    <w:rsid w:val="00DB5E28"/>
    <w:rsid w:val="00DF3E62"/>
    <w:rsid w:val="00DF4182"/>
    <w:rsid w:val="00E00BB0"/>
    <w:rsid w:val="00E710A2"/>
    <w:rsid w:val="00E716E0"/>
    <w:rsid w:val="00E749D7"/>
    <w:rsid w:val="00E74F81"/>
    <w:rsid w:val="00E763E5"/>
    <w:rsid w:val="00E81221"/>
    <w:rsid w:val="00E85397"/>
    <w:rsid w:val="00E948EA"/>
    <w:rsid w:val="00E96554"/>
    <w:rsid w:val="00EA5DD6"/>
    <w:rsid w:val="00EC0AB3"/>
    <w:rsid w:val="00ED2163"/>
    <w:rsid w:val="00EF6CE1"/>
    <w:rsid w:val="00EF6D85"/>
    <w:rsid w:val="00F11F24"/>
    <w:rsid w:val="00F6660B"/>
    <w:rsid w:val="00FA1F3E"/>
    <w:rsid w:val="00FA34F5"/>
    <w:rsid w:val="00FB531F"/>
    <w:rsid w:val="00FD059B"/>
    <w:rsid w:val="00FE1B4E"/>
    <w:rsid w:val="00FE5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8093"/>
  <w15:chartTrackingRefBased/>
  <w15:docId w15:val="{506867F1-7E6D-4297-BFA5-120595FAD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001"/>
    <w:pPr>
      <w:ind w:left="720"/>
      <w:contextualSpacing/>
    </w:pPr>
  </w:style>
  <w:style w:type="character" w:styleId="PlaceholderText">
    <w:name w:val="Placeholder Text"/>
    <w:basedOn w:val="DefaultParagraphFont"/>
    <w:uiPriority w:val="99"/>
    <w:semiHidden/>
    <w:rsid w:val="005B2001"/>
    <w:rPr>
      <w:color w:val="808080"/>
    </w:rPr>
  </w:style>
  <w:style w:type="table" w:styleId="TableGrid">
    <w:name w:val="Table Grid"/>
    <w:basedOn w:val="TableNormal"/>
    <w:uiPriority w:val="39"/>
    <w:rsid w:val="00931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6B7399-7413-4756-97EA-8CA163A5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Lam</dc:creator>
  <cp:keywords/>
  <dc:description/>
  <cp:lastModifiedBy>Tu Lam</cp:lastModifiedBy>
  <cp:revision>12</cp:revision>
  <cp:lastPrinted>2020-10-03T21:57:00Z</cp:lastPrinted>
  <dcterms:created xsi:type="dcterms:W3CDTF">2020-10-13T05:20:00Z</dcterms:created>
  <dcterms:modified xsi:type="dcterms:W3CDTF">2020-10-13T06:22:00Z</dcterms:modified>
</cp:coreProperties>
</file>