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37EA" w14:textId="4C470D49" w:rsidR="00481252" w:rsidRPr="00481252" w:rsidRDefault="00481252" w:rsidP="00481252">
      <w:pPr>
        <w:shd w:val="clear" w:color="auto" w:fill="FFFFFF"/>
        <w:spacing w:before="300" w:after="150"/>
        <w:outlineLvl w:val="0"/>
        <w:rPr>
          <w:rFonts w:ascii="Helvetica" w:eastAsia="Times New Roman" w:hAnsi="Helvetica" w:cs="Times New Roman"/>
          <w:b/>
          <w:bCs/>
          <w:color w:val="000000"/>
          <w:kern w:val="36"/>
          <w:sz w:val="42"/>
          <w:szCs w:val="42"/>
        </w:rPr>
      </w:pPr>
      <w:r w:rsidRPr="00481252">
        <w:rPr>
          <w:rFonts w:ascii="Helvetica" w:eastAsia="Times New Roman" w:hAnsi="Helvetica" w:cs="Times New Roman"/>
          <w:b/>
          <w:bCs/>
          <w:color w:val="000000"/>
          <w:kern w:val="36"/>
          <w:sz w:val="42"/>
          <w:szCs w:val="42"/>
        </w:rPr>
        <w:t>Math 6040/7260 - Linear Models - Spring 202</w:t>
      </w:r>
      <w:r w:rsidR="00817F53">
        <w:rPr>
          <w:rFonts w:ascii="Helvetica" w:eastAsia="Times New Roman" w:hAnsi="Helvetica" w:cs="Times New Roman"/>
          <w:b/>
          <w:bCs/>
          <w:color w:val="000000"/>
          <w:kern w:val="36"/>
          <w:sz w:val="42"/>
          <w:szCs w:val="42"/>
        </w:rPr>
        <w:t>2</w:t>
      </w:r>
    </w:p>
    <w:p w14:paraId="0614F426" w14:textId="77777777" w:rsidR="00481252" w:rsidRDefault="00481252" w:rsidP="00481252">
      <w:pPr>
        <w:pStyle w:val="Heading2"/>
        <w:pBdr>
          <w:bottom w:val="single" w:sz="6" w:space="0" w:color="CCCCCC"/>
        </w:pBdr>
        <w:shd w:val="clear" w:color="auto" w:fill="FFFFFF"/>
        <w:spacing w:before="300" w:after="150"/>
        <w:rPr>
          <w:rFonts w:ascii="Helvetica" w:hAnsi="Helvetica"/>
          <w:color w:val="000000"/>
        </w:rPr>
      </w:pPr>
      <w:r>
        <w:rPr>
          <w:rFonts w:ascii="Helvetica" w:hAnsi="Helvetica"/>
          <w:color w:val="000000"/>
        </w:rPr>
        <w:t>Syllabus</w:t>
      </w:r>
    </w:p>
    <w:p w14:paraId="6CE6FFFD" w14:textId="77777777" w:rsidR="00481252" w:rsidRDefault="00481252" w:rsidP="00481252">
      <w:pPr>
        <w:pStyle w:val="Heading3"/>
        <w:shd w:val="clear" w:color="auto" w:fill="FFFFFF"/>
        <w:spacing w:before="300" w:after="150"/>
        <w:rPr>
          <w:rFonts w:ascii="Helvetica" w:hAnsi="Helvetica"/>
          <w:color w:val="000000"/>
        </w:rPr>
      </w:pPr>
      <w:r>
        <w:rPr>
          <w:rFonts w:ascii="Helvetica" w:hAnsi="Helvetica"/>
          <w:color w:val="000000"/>
        </w:rPr>
        <w:t>Course Topics</w:t>
      </w:r>
    </w:p>
    <w:p w14:paraId="74F770DD" w14:textId="77777777" w:rsidR="00481252" w:rsidRDefault="00481252" w:rsidP="00481252">
      <w:pPr>
        <w:pStyle w:val="NormalWeb"/>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The term “linear models” describes a wide class of methods for the statistical analysis of multivariate data. The underlying theory is grounded in linear algebra and multivariate statistics, but applications range from biological research to public policy. The objective of this course is to provide a solid introduction to both the theory and practice of linear models, combining mathematical concepts with realistic examples.</w:t>
      </w:r>
    </w:p>
    <w:p w14:paraId="53B1B41D" w14:textId="77777777" w:rsidR="00481252" w:rsidRDefault="00481252" w:rsidP="00481252">
      <w:pPr>
        <w:pStyle w:val="Heading3"/>
        <w:shd w:val="clear" w:color="auto" w:fill="FFFFFF"/>
        <w:spacing w:before="300" w:after="150"/>
        <w:rPr>
          <w:rFonts w:ascii="Helvetica" w:hAnsi="Helvetica"/>
          <w:color w:val="000000"/>
          <w:sz w:val="27"/>
          <w:szCs w:val="27"/>
        </w:rPr>
      </w:pPr>
      <w:r>
        <w:rPr>
          <w:rFonts w:ascii="Helvetica" w:hAnsi="Helvetica"/>
          <w:color w:val="000000"/>
        </w:rPr>
        <w:t xml:space="preserve">Lecture and </w:t>
      </w:r>
      <w:proofErr w:type="spellStart"/>
      <w:r>
        <w:rPr>
          <w:rFonts w:ascii="Helvetica" w:hAnsi="Helvetica"/>
          <w:color w:val="000000"/>
        </w:rPr>
        <w:t>Practicals</w:t>
      </w:r>
      <w:proofErr w:type="spellEnd"/>
    </w:p>
    <w:p w14:paraId="635790AE" w14:textId="77777777" w:rsidR="00481252" w:rsidRDefault="00481252" w:rsidP="00481252">
      <w:pPr>
        <w:pStyle w:val="NormalWeb"/>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Mon 10:55am - 11:40am @ Tilton Memorial Hall 301 and Zoom</w:t>
      </w:r>
      <w:r>
        <w:rPr>
          <w:rStyle w:val="apple-converted-space"/>
          <w:rFonts w:ascii="Helvetica" w:hAnsi="Helvetica"/>
          <w:color w:val="000000"/>
          <w:sz w:val="21"/>
          <w:szCs w:val="21"/>
        </w:rPr>
        <w:t> </w:t>
      </w:r>
      <w:hyperlink r:id="rId5" w:history="1">
        <w:r>
          <w:rPr>
            <w:rStyle w:val="Hyperlink"/>
            <w:rFonts w:ascii="Helvetica" w:hAnsi="Helvetica"/>
            <w:color w:val="4183C4"/>
            <w:sz w:val="21"/>
            <w:szCs w:val="21"/>
          </w:rPr>
          <w:t>https://tulane.zoom.us/j/96066182198</w:t>
        </w:r>
      </w:hyperlink>
      <w:r>
        <w:rPr>
          <w:rFonts w:ascii="Helvetica" w:hAnsi="Helvetica"/>
          <w:color w:val="000000"/>
          <w:sz w:val="21"/>
          <w:szCs w:val="21"/>
        </w:rPr>
        <w:t>\ Wed 10:55am - 11:40am @ Tilton Memorial Hall 301 and Zoom</w:t>
      </w:r>
      <w:r>
        <w:rPr>
          <w:rStyle w:val="apple-converted-space"/>
          <w:rFonts w:ascii="Helvetica" w:hAnsi="Helvetica"/>
          <w:color w:val="000000"/>
          <w:sz w:val="21"/>
          <w:szCs w:val="21"/>
        </w:rPr>
        <w:t> </w:t>
      </w:r>
      <w:hyperlink r:id="rId6" w:history="1">
        <w:r>
          <w:rPr>
            <w:rStyle w:val="Hyperlink"/>
            <w:rFonts w:ascii="Helvetica" w:hAnsi="Helvetica"/>
            <w:color w:val="4183C4"/>
            <w:sz w:val="21"/>
            <w:szCs w:val="21"/>
          </w:rPr>
          <w:t>https://tulane.zoom.us/j/96066182198</w:t>
        </w:r>
      </w:hyperlink>
      <w:r>
        <w:rPr>
          <w:rFonts w:ascii="Helvetica" w:hAnsi="Helvetica"/>
          <w:color w:val="000000"/>
          <w:sz w:val="21"/>
          <w:szCs w:val="21"/>
        </w:rPr>
        <w:t>\ Fri 10:55am - 11:40am @ Zoom</w:t>
      </w:r>
      <w:r>
        <w:rPr>
          <w:rStyle w:val="apple-converted-space"/>
          <w:rFonts w:ascii="Helvetica" w:hAnsi="Helvetica"/>
          <w:color w:val="000000"/>
          <w:sz w:val="21"/>
          <w:szCs w:val="21"/>
        </w:rPr>
        <w:t> </w:t>
      </w:r>
      <w:hyperlink r:id="rId7" w:history="1">
        <w:r>
          <w:rPr>
            <w:rStyle w:val="Hyperlink"/>
            <w:rFonts w:ascii="Helvetica" w:hAnsi="Helvetica"/>
            <w:color w:val="4183C4"/>
            <w:sz w:val="21"/>
            <w:szCs w:val="21"/>
          </w:rPr>
          <w:t>https://tulane.zoom.us/j/96066182198</w:t>
        </w:r>
      </w:hyperlink>
    </w:p>
    <w:p w14:paraId="31563C60" w14:textId="77777777" w:rsidR="00481252" w:rsidRDefault="00481252" w:rsidP="00481252">
      <w:pPr>
        <w:pStyle w:val="Heading3"/>
        <w:shd w:val="clear" w:color="auto" w:fill="FFFFFF"/>
        <w:spacing w:before="300" w:after="150"/>
        <w:rPr>
          <w:rFonts w:ascii="Helvetica" w:hAnsi="Helvetica"/>
          <w:color w:val="000000"/>
          <w:sz w:val="27"/>
          <w:szCs w:val="27"/>
        </w:rPr>
      </w:pPr>
      <w:r>
        <w:rPr>
          <w:rFonts w:ascii="Helvetica" w:hAnsi="Helvetica"/>
          <w:color w:val="000000"/>
        </w:rPr>
        <w:t>Instructor</w:t>
      </w:r>
    </w:p>
    <w:p w14:paraId="3CB1CBA2" w14:textId="77777777" w:rsidR="00D5116C" w:rsidRDefault="00481252" w:rsidP="00D5116C">
      <w:pPr>
        <w:pStyle w:val="NormalWeb"/>
        <w:shd w:val="clear" w:color="auto" w:fill="FFFFFF"/>
        <w:spacing w:before="225" w:beforeAutospacing="0" w:after="225" w:afterAutospacing="0"/>
        <w:contextualSpacing/>
        <w:rPr>
          <w:rFonts w:ascii="Helvetica" w:hAnsi="Helvetica"/>
          <w:color w:val="000000"/>
          <w:sz w:val="21"/>
          <w:szCs w:val="21"/>
        </w:rPr>
      </w:pPr>
      <w:hyperlink r:id="rId8" w:history="1">
        <w:r w:rsidRPr="00D5116C">
          <w:rPr>
            <w:color w:val="000000"/>
          </w:rPr>
          <w:t>Xiang Ji</w:t>
        </w:r>
      </w:hyperlink>
    </w:p>
    <w:p w14:paraId="704C184E" w14:textId="77777777" w:rsidR="00D5116C" w:rsidRDefault="00481252" w:rsidP="00D5116C">
      <w:pPr>
        <w:pStyle w:val="NormalWeb"/>
        <w:shd w:val="clear" w:color="auto" w:fill="FFFFFF"/>
        <w:spacing w:before="225" w:beforeAutospacing="0" w:after="225" w:afterAutospacing="0"/>
        <w:contextualSpacing/>
        <w:rPr>
          <w:rFonts w:ascii="Helvetica" w:hAnsi="Helvetica"/>
          <w:color w:val="000000"/>
          <w:sz w:val="21"/>
          <w:szCs w:val="21"/>
        </w:rPr>
      </w:pPr>
      <w:r>
        <w:rPr>
          <w:rFonts w:ascii="Helvetica" w:hAnsi="Helvetica"/>
          <w:color w:val="000000"/>
          <w:sz w:val="21"/>
          <w:szCs w:val="21"/>
        </w:rPr>
        <w:t>Office: N.A. due to COVID</w:t>
      </w:r>
    </w:p>
    <w:p w14:paraId="3FE45CB1" w14:textId="77777777" w:rsidR="00D5116C" w:rsidRDefault="00481252" w:rsidP="00D5116C">
      <w:pPr>
        <w:pStyle w:val="NormalWeb"/>
        <w:shd w:val="clear" w:color="auto" w:fill="FFFFFF"/>
        <w:spacing w:before="225" w:beforeAutospacing="0" w:after="225" w:afterAutospacing="0"/>
        <w:contextualSpacing/>
        <w:rPr>
          <w:rFonts w:ascii="Helvetica" w:hAnsi="Helvetica"/>
          <w:color w:val="000000"/>
          <w:sz w:val="21"/>
          <w:szCs w:val="21"/>
        </w:rPr>
      </w:pPr>
      <w:r>
        <w:rPr>
          <w:rFonts w:ascii="Helvetica" w:hAnsi="Helvetica"/>
          <w:color w:val="000000"/>
          <w:sz w:val="21"/>
          <w:szCs w:val="21"/>
        </w:rPr>
        <w:t>Email:</w:t>
      </w:r>
      <w:r w:rsidRPr="00D5116C">
        <w:t> </w:t>
      </w:r>
      <w:hyperlink r:id="rId9" w:history="1">
        <w:r w:rsidRPr="00D5116C">
          <w:rPr>
            <w:color w:val="000000"/>
          </w:rPr>
          <w:t>xji4@tulane.edu</w:t>
        </w:r>
      </w:hyperlink>
    </w:p>
    <w:p w14:paraId="54570E8F" w14:textId="4DE75CEA" w:rsidR="00481252" w:rsidRDefault="00481252" w:rsidP="00D5116C">
      <w:pPr>
        <w:pStyle w:val="NormalWeb"/>
        <w:shd w:val="clear" w:color="auto" w:fill="FFFFFF"/>
        <w:spacing w:before="225" w:beforeAutospacing="0" w:after="225" w:afterAutospacing="0"/>
        <w:contextualSpacing/>
        <w:rPr>
          <w:rFonts w:ascii="Helvetica" w:hAnsi="Helvetica"/>
          <w:color w:val="000000"/>
          <w:sz w:val="21"/>
          <w:szCs w:val="21"/>
        </w:rPr>
      </w:pPr>
      <w:r>
        <w:rPr>
          <w:rFonts w:ascii="Helvetica" w:hAnsi="Helvetica"/>
          <w:color w:val="000000"/>
          <w:sz w:val="21"/>
          <w:szCs w:val="21"/>
        </w:rPr>
        <w:t>Office hours: Friday 9:30am - 10:45am with zoom link</w:t>
      </w:r>
      <w:r w:rsidRPr="00D5116C">
        <w:t> </w:t>
      </w:r>
      <w:hyperlink r:id="rId10" w:history="1">
        <w:r w:rsidRPr="00D5116C">
          <w:rPr>
            <w:color w:val="000000"/>
          </w:rPr>
          <w:t>https://tulane.zoom.us/j/96341432148</w:t>
        </w:r>
      </w:hyperlink>
      <w:r>
        <w:rPr>
          <w:rFonts w:ascii="Helvetica" w:hAnsi="Helvetica"/>
          <w:color w:val="000000"/>
          <w:sz w:val="21"/>
          <w:szCs w:val="21"/>
        </w:rPr>
        <w:t>, or by appointment.</w:t>
      </w:r>
    </w:p>
    <w:p w14:paraId="2AD65C11" w14:textId="77777777" w:rsidR="00481252" w:rsidRDefault="00481252" w:rsidP="00481252">
      <w:pPr>
        <w:pStyle w:val="Heading3"/>
        <w:shd w:val="clear" w:color="auto" w:fill="FFFFFF"/>
        <w:spacing w:before="300" w:after="150"/>
        <w:rPr>
          <w:rFonts w:ascii="Helvetica" w:hAnsi="Helvetica"/>
          <w:color w:val="000000"/>
          <w:sz w:val="27"/>
          <w:szCs w:val="27"/>
        </w:rPr>
      </w:pPr>
      <w:r>
        <w:rPr>
          <w:rFonts w:ascii="Helvetica" w:hAnsi="Helvetica"/>
          <w:color w:val="000000"/>
        </w:rPr>
        <w:t>Course Webpage</w:t>
      </w:r>
    </w:p>
    <w:p w14:paraId="7C96C307" w14:textId="77777777" w:rsidR="00481252" w:rsidRDefault="00481252" w:rsidP="00481252">
      <w:pPr>
        <w:pStyle w:val="NormalWeb"/>
        <w:shd w:val="clear" w:color="auto" w:fill="FFFFFF"/>
        <w:spacing w:before="225" w:beforeAutospacing="0" w:after="225" w:afterAutospacing="0"/>
        <w:rPr>
          <w:rFonts w:ascii="Helvetica" w:hAnsi="Helvetica"/>
          <w:color w:val="000000"/>
          <w:sz w:val="21"/>
          <w:szCs w:val="21"/>
        </w:rPr>
      </w:pPr>
      <w:hyperlink r:id="rId11" w:history="1">
        <w:r>
          <w:rPr>
            <w:rStyle w:val="Hyperlink"/>
            <w:rFonts w:ascii="Helvetica" w:hAnsi="Helvetica"/>
            <w:color w:val="4183C4"/>
            <w:sz w:val="21"/>
            <w:szCs w:val="21"/>
          </w:rPr>
          <w:t>https://tulane-math-7260-2021.github.io/</w:t>
        </w:r>
      </w:hyperlink>
    </w:p>
    <w:p w14:paraId="514FE000" w14:textId="6C122D02" w:rsidR="00481252" w:rsidRDefault="00481252" w:rsidP="00481252">
      <w:pPr>
        <w:pStyle w:val="Heading3"/>
        <w:shd w:val="clear" w:color="auto" w:fill="FFFFFF"/>
        <w:spacing w:before="300" w:after="150"/>
        <w:rPr>
          <w:rFonts w:ascii="Helvetica" w:hAnsi="Helvetica"/>
          <w:color w:val="000000"/>
        </w:rPr>
      </w:pPr>
      <w:r>
        <w:rPr>
          <w:rFonts w:ascii="Helvetica" w:hAnsi="Helvetica"/>
          <w:color w:val="000000"/>
        </w:rPr>
        <w:t>Topics:</w:t>
      </w:r>
    </w:p>
    <w:p w14:paraId="3FC9E7F2" w14:textId="77777777" w:rsidR="00481252" w:rsidRPr="00481252" w:rsidRDefault="00481252" w:rsidP="00481252">
      <w:pPr>
        <w:numPr>
          <w:ilvl w:val="0"/>
          <w:numId w:val="2"/>
        </w:numPr>
        <w:spacing w:before="100" w:beforeAutospacing="1" w:after="100" w:afterAutospacing="1"/>
        <w:rPr>
          <w:rFonts w:ascii="Lato" w:eastAsia="Times New Roman" w:hAnsi="Lato" w:cs="Times New Roman"/>
          <w:color w:val="555555"/>
          <w:sz w:val="21"/>
          <w:szCs w:val="21"/>
        </w:rPr>
      </w:pPr>
      <w:r w:rsidRPr="00481252">
        <w:rPr>
          <w:rFonts w:ascii="Lato" w:eastAsia="Times New Roman" w:hAnsi="Lato" w:cs="Times New Roman"/>
          <w:color w:val="555555"/>
          <w:sz w:val="21"/>
          <w:szCs w:val="21"/>
        </w:rPr>
        <w:t>linear algebra review</w:t>
      </w:r>
    </w:p>
    <w:p w14:paraId="499FE3A4" w14:textId="77777777" w:rsidR="00481252" w:rsidRDefault="00481252" w:rsidP="00481252">
      <w:pPr>
        <w:numPr>
          <w:ilvl w:val="0"/>
          <w:numId w:val="2"/>
        </w:numPr>
        <w:spacing w:before="100" w:beforeAutospacing="1" w:after="100" w:afterAutospacing="1"/>
        <w:rPr>
          <w:rFonts w:ascii="Lato" w:eastAsia="Times New Roman" w:hAnsi="Lato" w:cs="Times New Roman"/>
          <w:color w:val="555555"/>
          <w:sz w:val="21"/>
          <w:szCs w:val="21"/>
        </w:rPr>
      </w:pPr>
      <w:r w:rsidRPr="00481252">
        <w:rPr>
          <w:rFonts w:ascii="Lato" w:eastAsia="Times New Roman" w:hAnsi="Lato" w:cs="Times New Roman"/>
          <w:color w:val="555555"/>
          <w:sz w:val="21"/>
          <w:szCs w:val="21"/>
        </w:rPr>
        <w:t>simple linear regression</w:t>
      </w:r>
    </w:p>
    <w:p w14:paraId="08F61D02" w14:textId="317AA886" w:rsidR="00481252" w:rsidRPr="00481252" w:rsidRDefault="00481252" w:rsidP="00481252">
      <w:pPr>
        <w:numPr>
          <w:ilvl w:val="0"/>
          <w:numId w:val="2"/>
        </w:numPr>
        <w:spacing w:before="100" w:beforeAutospacing="1" w:after="100" w:afterAutospacing="1"/>
        <w:rPr>
          <w:rFonts w:ascii="Lato" w:eastAsia="Times New Roman" w:hAnsi="Lato" w:cs="Times New Roman"/>
          <w:color w:val="555555"/>
          <w:sz w:val="21"/>
          <w:szCs w:val="21"/>
        </w:rPr>
      </w:pPr>
      <w:r w:rsidRPr="00481252">
        <w:rPr>
          <w:rFonts w:ascii="Lato" w:eastAsia="Times New Roman" w:hAnsi="Lato" w:cs="Times New Roman"/>
          <w:color w:val="555555"/>
          <w:sz w:val="21"/>
          <w:szCs w:val="21"/>
        </w:rPr>
        <w:t>multiple linear regression</w:t>
      </w:r>
    </w:p>
    <w:p w14:paraId="2B310CFF" w14:textId="77777777" w:rsidR="00481252" w:rsidRPr="00481252" w:rsidRDefault="00481252" w:rsidP="00481252">
      <w:pPr>
        <w:numPr>
          <w:ilvl w:val="0"/>
          <w:numId w:val="2"/>
        </w:numPr>
        <w:spacing w:before="100" w:beforeAutospacing="1" w:after="100" w:afterAutospacing="1"/>
        <w:rPr>
          <w:rFonts w:ascii="Lato" w:eastAsia="Times New Roman" w:hAnsi="Lato" w:cs="Times New Roman"/>
          <w:color w:val="555555"/>
          <w:sz w:val="21"/>
          <w:szCs w:val="21"/>
        </w:rPr>
      </w:pPr>
      <w:r w:rsidRPr="00481252">
        <w:rPr>
          <w:rFonts w:ascii="Lato" w:eastAsia="Times New Roman" w:hAnsi="Lato" w:cs="Times New Roman"/>
          <w:color w:val="555555"/>
          <w:sz w:val="21"/>
          <w:szCs w:val="21"/>
        </w:rPr>
        <w:t>hypothesis testing</w:t>
      </w:r>
    </w:p>
    <w:p w14:paraId="13CC6FDA" w14:textId="77777777" w:rsidR="00481252" w:rsidRPr="00481252" w:rsidRDefault="00481252" w:rsidP="00481252">
      <w:pPr>
        <w:numPr>
          <w:ilvl w:val="0"/>
          <w:numId w:val="2"/>
        </w:numPr>
        <w:spacing w:before="100" w:beforeAutospacing="1" w:after="100" w:afterAutospacing="1"/>
        <w:rPr>
          <w:rFonts w:ascii="Lato" w:eastAsia="Times New Roman" w:hAnsi="Lato" w:cs="Times New Roman"/>
          <w:color w:val="555555"/>
          <w:sz w:val="21"/>
          <w:szCs w:val="21"/>
        </w:rPr>
      </w:pPr>
      <w:r w:rsidRPr="00481252">
        <w:rPr>
          <w:rFonts w:ascii="Lato" w:eastAsia="Times New Roman" w:hAnsi="Lato" w:cs="Times New Roman"/>
          <w:color w:val="555555"/>
          <w:sz w:val="21"/>
          <w:szCs w:val="21"/>
        </w:rPr>
        <w:t>variance components and mixed models</w:t>
      </w:r>
    </w:p>
    <w:p w14:paraId="24EBB02D" w14:textId="77777777" w:rsidR="00481252" w:rsidRPr="00481252" w:rsidRDefault="00481252" w:rsidP="00481252">
      <w:pPr>
        <w:numPr>
          <w:ilvl w:val="0"/>
          <w:numId w:val="2"/>
        </w:numPr>
        <w:spacing w:before="100" w:beforeAutospacing="1" w:after="100" w:afterAutospacing="1"/>
        <w:rPr>
          <w:rFonts w:ascii="Lato" w:eastAsia="Times New Roman" w:hAnsi="Lato" w:cs="Times New Roman"/>
          <w:color w:val="555555"/>
          <w:sz w:val="21"/>
          <w:szCs w:val="21"/>
        </w:rPr>
      </w:pPr>
      <w:r w:rsidRPr="00481252">
        <w:rPr>
          <w:rFonts w:ascii="Lato" w:eastAsia="Times New Roman" w:hAnsi="Lato" w:cs="Times New Roman"/>
          <w:color w:val="555555"/>
          <w:sz w:val="21"/>
          <w:szCs w:val="21"/>
        </w:rPr>
        <w:t>bootstrap</w:t>
      </w:r>
    </w:p>
    <w:p w14:paraId="10559BBE" w14:textId="650E922F" w:rsidR="00481252" w:rsidRPr="00481252" w:rsidRDefault="00481252" w:rsidP="00481252">
      <w:pPr>
        <w:numPr>
          <w:ilvl w:val="0"/>
          <w:numId w:val="2"/>
        </w:numPr>
        <w:spacing w:before="100" w:beforeAutospacing="1" w:after="100" w:afterAutospacing="1"/>
        <w:rPr>
          <w:rFonts w:ascii="Lato" w:eastAsia="Times New Roman" w:hAnsi="Lato" w:cs="Times New Roman"/>
          <w:color w:val="555555"/>
          <w:sz w:val="21"/>
          <w:szCs w:val="21"/>
        </w:rPr>
      </w:pPr>
      <w:r w:rsidRPr="00481252">
        <w:rPr>
          <w:rFonts w:ascii="Lato" w:eastAsia="Times New Roman" w:hAnsi="Lato" w:cs="Times New Roman"/>
          <w:color w:val="555555"/>
          <w:sz w:val="21"/>
          <w:szCs w:val="21"/>
        </w:rPr>
        <w:t>normal and related distributions (if time permits)</w:t>
      </w:r>
    </w:p>
    <w:p w14:paraId="3EC4CEFE" w14:textId="73D519E8" w:rsidR="00481252" w:rsidRDefault="00481252" w:rsidP="00481252">
      <w:pPr>
        <w:pStyle w:val="Heading3"/>
        <w:shd w:val="clear" w:color="auto" w:fill="FFFFFF"/>
        <w:spacing w:before="300" w:after="150"/>
        <w:rPr>
          <w:rFonts w:ascii="Helvetica" w:hAnsi="Helvetica"/>
          <w:color w:val="000000"/>
          <w:sz w:val="27"/>
          <w:szCs w:val="27"/>
        </w:rPr>
      </w:pPr>
      <w:r>
        <w:rPr>
          <w:rFonts w:ascii="Helvetica" w:hAnsi="Helvetica"/>
          <w:color w:val="000000"/>
        </w:rPr>
        <w:lastRenderedPageBreak/>
        <w:t>ADA/Accessibility Statement</w:t>
      </w:r>
    </w:p>
    <w:p w14:paraId="1F45AC09" w14:textId="77777777" w:rsidR="00481252" w:rsidRDefault="00481252" w:rsidP="00481252">
      <w:pPr>
        <w:pStyle w:val="NormalWeb"/>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Any students with disabilities or other needs, who need special accommodations in this course, are invited to share these concerns or requests with the instructor and should contact Goldman Center for Student Accessibility: http://accessibility.tulane.edu (Links to an external site</w:t>
      </w:r>
      <w:proofErr w:type="gramStart"/>
      <w:r>
        <w:rPr>
          <w:rFonts w:ascii="Helvetica" w:hAnsi="Helvetica"/>
          <w:color w:val="000000"/>
          <w:sz w:val="21"/>
          <w:szCs w:val="21"/>
        </w:rPr>
        <w:t>.)or</w:t>
      </w:r>
      <w:proofErr w:type="gramEnd"/>
      <w:r>
        <w:rPr>
          <w:rFonts w:ascii="Helvetica" w:hAnsi="Helvetica"/>
          <w:color w:val="000000"/>
          <w:sz w:val="21"/>
          <w:szCs w:val="21"/>
        </w:rPr>
        <w:t xml:space="preserve"> 504.862.8433.</w:t>
      </w:r>
    </w:p>
    <w:p w14:paraId="4EE58CDE" w14:textId="77777777" w:rsidR="00481252" w:rsidRDefault="00481252" w:rsidP="00481252">
      <w:pPr>
        <w:pStyle w:val="Heading3"/>
        <w:shd w:val="clear" w:color="auto" w:fill="FFFFFF"/>
        <w:spacing w:before="300" w:after="150"/>
        <w:rPr>
          <w:rFonts w:ascii="Helvetica" w:hAnsi="Helvetica"/>
          <w:color w:val="000000"/>
          <w:sz w:val="27"/>
          <w:szCs w:val="27"/>
        </w:rPr>
      </w:pPr>
      <w:r>
        <w:rPr>
          <w:rFonts w:ascii="Helvetica" w:hAnsi="Helvetica"/>
          <w:color w:val="000000"/>
        </w:rPr>
        <w:t>Code of Academic Conduct</w:t>
      </w:r>
    </w:p>
    <w:p w14:paraId="5759F1F2" w14:textId="77777777" w:rsidR="00481252" w:rsidRDefault="00481252" w:rsidP="00481252">
      <w:pPr>
        <w:pStyle w:val="NormalWeb"/>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The Code of Academic Conduct applies to all undergraduate students, full-time and part-time, in Tulane University. Tulane University expects and requires behavior compatible with its high standards of scholarship. By accepting admission to the university, a student accepts its regulations (i.e., Code of Academic Conduct (Links to an external site.) and Code of Student Conduct (Links to an external site.)) and acknowledges the right of the university to take disciplinary action, including suspension or expulsion, for conduct judged unsatisfactory or disruptive.</w:t>
      </w:r>
    </w:p>
    <w:p w14:paraId="30A3ADD4" w14:textId="77777777" w:rsidR="00481252" w:rsidRDefault="00481252" w:rsidP="00481252">
      <w:pPr>
        <w:pStyle w:val="Heading3"/>
        <w:shd w:val="clear" w:color="auto" w:fill="FFFFFF"/>
        <w:spacing w:before="300" w:after="150"/>
        <w:rPr>
          <w:rFonts w:ascii="Helvetica" w:hAnsi="Helvetica"/>
          <w:color w:val="000000"/>
          <w:sz w:val="27"/>
          <w:szCs w:val="27"/>
        </w:rPr>
      </w:pPr>
      <w:r>
        <w:rPr>
          <w:rFonts w:ascii="Helvetica" w:hAnsi="Helvetica"/>
          <w:color w:val="000000"/>
        </w:rPr>
        <w:t>Title IX</w:t>
      </w:r>
    </w:p>
    <w:p w14:paraId="12505A7C" w14:textId="77777777" w:rsidR="00481252" w:rsidRDefault="00481252" w:rsidP="00481252">
      <w:pPr>
        <w:pStyle w:val="NormalWeb"/>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 xml:space="preserve">Tulane University recognizes the inherent dignity of all individuals and promotes respect for all people. As such, Tulane is committed to providing an environment free of all forms of discrimination including sexual and gender-based discrimination, harassment, and violence like sexual assault, intimate partner violence, and stalking. If you (or someone you know) has experienced or is experiencing these types of behaviors, know that you are not alone. Resources and support are available: you can learn more at allin.tulane.edu. </w:t>
      </w:r>
      <w:proofErr w:type="gramStart"/>
      <w:r>
        <w:rPr>
          <w:rFonts w:ascii="Helvetica" w:hAnsi="Helvetica"/>
          <w:color w:val="000000"/>
          <w:sz w:val="21"/>
          <w:szCs w:val="21"/>
        </w:rPr>
        <w:t>Any and all</w:t>
      </w:r>
      <w:proofErr w:type="gramEnd"/>
      <w:r>
        <w:rPr>
          <w:rFonts w:ascii="Helvetica" w:hAnsi="Helvetica"/>
          <w:color w:val="000000"/>
          <w:sz w:val="21"/>
          <w:szCs w:val="21"/>
        </w:rPr>
        <w:t xml:space="preserve"> of your communications on these matters will be treated as either “Confidential” or “Private” as explained in the chart below. Please know that if you choose to confide in </w:t>
      </w:r>
      <w:proofErr w:type="gramStart"/>
      <w:r>
        <w:rPr>
          <w:rFonts w:ascii="Helvetica" w:hAnsi="Helvetica"/>
          <w:color w:val="000000"/>
          <w:sz w:val="21"/>
          <w:szCs w:val="21"/>
        </w:rPr>
        <w:t>me</w:t>
      </w:r>
      <w:proofErr w:type="gramEnd"/>
      <w:r>
        <w:rPr>
          <w:rFonts w:ascii="Helvetica" w:hAnsi="Helvetica"/>
          <w:color w:val="000000"/>
          <w:sz w:val="21"/>
          <w:szCs w:val="21"/>
        </w:rPr>
        <w:t xml:space="preserve"> I am mandated by the university to report to the Title IX Coordinator, as Tulane and I want to be sure you are connected with all the support the university can offer. You do not need to respond to outreach from the university if you do not want. You can also make a report yourself, including an anonymous report, through the form at tulane.edu/concerns.</w:t>
      </w:r>
    </w:p>
    <w:tbl>
      <w:tblPr>
        <w:tblW w:w="0" w:type="auto"/>
        <w:shd w:val="clear" w:color="auto" w:fill="FFFFFF"/>
        <w:tblCellMar>
          <w:left w:w="0" w:type="dxa"/>
          <w:right w:w="0" w:type="dxa"/>
        </w:tblCellMar>
        <w:tblLook w:val="04A0" w:firstRow="1" w:lastRow="0" w:firstColumn="1" w:lastColumn="0" w:noHBand="0" w:noVBand="1"/>
      </w:tblPr>
      <w:tblGrid>
        <w:gridCol w:w="3818"/>
        <w:gridCol w:w="5526"/>
      </w:tblGrid>
      <w:tr w:rsidR="00481252" w14:paraId="1008DB65" w14:textId="77777777" w:rsidTr="00481252">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AC10ED" w14:textId="77777777" w:rsidR="00481252" w:rsidRDefault="00481252">
            <w:pPr>
              <w:jc w:val="center"/>
              <w:rPr>
                <w:rFonts w:ascii="Helvetica" w:hAnsi="Helvetica"/>
                <w:b/>
                <w:bCs/>
                <w:color w:val="000000"/>
                <w:sz w:val="21"/>
                <w:szCs w:val="21"/>
              </w:rPr>
            </w:pPr>
            <w:r>
              <w:rPr>
                <w:rFonts w:ascii="Helvetica" w:hAnsi="Helvetica"/>
                <w:b/>
                <w:bCs/>
                <w:color w:val="000000"/>
                <w:sz w:val="21"/>
                <w:szCs w:val="21"/>
              </w:rPr>
              <w:t>Confidential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231AE" w14:textId="77777777" w:rsidR="00481252" w:rsidRDefault="00481252">
            <w:pPr>
              <w:jc w:val="center"/>
              <w:rPr>
                <w:rFonts w:ascii="Helvetica" w:hAnsi="Helvetica"/>
                <w:b/>
                <w:bCs/>
                <w:color w:val="000000"/>
                <w:sz w:val="21"/>
                <w:szCs w:val="21"/>
              </w:rPr>
            </w:pPr>
            <w:r>
              <w:rPr>
                <w:rFonts w:ascii="Helvetica" w:hAnsi="Helvetica"/>
                <w:b/>
                <w:bCs/>
                <w:color w:val="000000"/>
                <w:sz w:val="21"/>
                <w:szCs w:val="21"/>
              </w:rPr>
              <w:t>Private</w:t>
            </w:r>
          </w:p>
        </w:tc>
      </w:tr>
      <w:tr w:rsidR="00481252" w14:paraId="28117016" w14:textId="77777777" w:rsidTr="00481252">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57CD8" w14:textId="77777777" w:rsidR="00481252" w:rsidRDefault="00481252">
            <w:pPr>
              <w:jc w:val="center"/>
              <w:rPr>
                <w:rFonts w:ascii="Helvetica" w:hAnsi="Helvetica"/>
                <w:color w:val="000000"/>
                <w:sz w:val="21"/>
                <w:szCs w:val="21"/>
              </w:rPr>
            </w:pPr>
            <w:r>
              <w:rPr>
                <w:rFonts w:ascii="Helvetica" w:hAnsi="Helvetica"/>
                <w:color w:val="000000"/>
                <w:sz w:val="21"/>
                <w:szCs w:val="21"/>
              </w:rPr>
              <w:t xml:space="preserve">Except in extreme circumstances, involving imminent danger to </w:t>
            </w:r>
            <w:proofErr w:type="gramStart"/>
            <w:r>
              <w:rPr>
                <w:rFonts w:ascii="Helvetica" w:hAnsi="Helvetica"/>
                <w:color w:val="000000"/>
                <w:sz w:val="21"/>
                <w:szCs w:val="21"/>
              </w:rPr>
              <w:t>one’s self</w:t>
            </w:r>
            <w:proofErr w:type="gramEnd"/>
            <w:r>
              <w:rPr>
                <w:rFonts w:ascii="Helvetica" w:hAnsi="Helvetica"/>
                <w:color w:val="000000"/>
                <w:sz w:val="21"/>
                <w:szCs w:val="21"/>
              </w:rPr>
              <w:t xml:space="preserve"> or others, nothing will be shared without your explicit permission.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234B6E" w14:textId="77777777" w:rsidR="00481252" w:rsidRDefault="00481252">
            <w:pPr>
              <w:jc w:val="center"/>
              <w:rPr>
                <w:rFonts w:ascii="Helvetica" w:hAnsi="Helvetica"/>
                <w:color w:val="000000"/>
                <w:sz w:val="21"/>
                <w:szCs w:val="21"/>
              </w:rPr>
            </w:pPr>
            <w:r>
              <w:rPr>
                <w:rFonts w:ascii="Helvetica" w:hAnsi="Helvetica"/>
                <w:color w:val="000000"/>
                <w:sz w:val="21"/>
                <w:szCs w:val="21"/>
              </w:rPr>
              <w:t xml:space="preserve">Conversations are kept as confidential as possible, but information is shared with key staff members so the University can offer resources and accommodations and </w:t>
            </w:r>
            <w:proofErr w:type="gramStart"/>
            <w:r>
              <w:rPr>
                <w:rFonts w:ascii="Helvetica" w:hAnsi="Helvetica"/>
                <w:color w:val="000000"/>
                <w:sz w:val="21"/>
                <w:szCs w:val="21"/>
              </w:rPr>
              <w:t>take action</w:t>
            </w:r>
            <w:proofErr w:type="gramEnd"/>
            <w:r>
              <w:rPr>
                <w:rFonts w:ascii="Helvetica" w:hAnsi="Helvetica"/>
                <w:color w:val="000000"/>
                <w:sz w:val="21"/>
                <w:szCs w:val="21"/>
              </w:rPr>
              <w:t xml:space="preserve"> if necessary for safety reasons.</w:t>
            </w:r>
          </w:p>
        </w:tc>
      </w:tr>
      <w:tr w:rsidR="00481252" w14:paraId="4BAAC840" w14:textId="77777777" w:rsidTr="00481252">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05CD84" w14:textId="77777777" w:rsidR="00481252" w:rsidRDefault="00481252">
            <w:pPr>
              <w:jc w:val="center"/>
              <w:rPr>
                <w:rFonts w:ascii="Helvetica" w:hAnsi="Helvetica"/>
                <w:color w:val="000000"/>
                <w:sz w:val="21"/>
                <w:szCs w:val="21"/>
              </w:rPr>
            </w:pPr>
            <w:r>
              <w:rPr>
                <w:rFonts w:ascii="Helvetica" w:hAnsi="Helvetica"/>
                <w:color w:val="000000"/>
                <w:sz w:val="21"/>
                <w:szCs w:val="21"/>
              </w:rPr>
              <w:t>Counseling &amp; Psychological Services (CAPS) | (504) 314-2277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AA0C68" w14:textId="77777777" w:rsidR="00481252" w:rsidRDefault="00481252">
            <w:pPr>
              <w:jc w:val="center"/>
              <w:rPr>
                <w:rFonts w:ascii="Helvetica" w:hAnsi="Helvetica"/>
                <w:color w:val="000000"/>
                <w:sz w:val="21"/>
                <w:szCs w:val="21"/>
              </w:rPr>
            </w:pPr>
            <w:r>
              <w:rPr>
                <w:rFonts w:ascii="Helvetica" w:hAnsi="Helvetica"/>
                <w:color w:val="000000"/>
                <w:sz w:val="21"/>
                <w:szCs w:val="21"/>
              </w:rPr>
              <w:t>Case Management &amp; Victim Support Services | (504) 314-2160 or srss@tulane.edu</w:t>
            </w:r>
          </w:p>
        </w:tc>
      </w:tr>
      <w:tr w:rsidR="00481252" w14:paraId="733A5494" w14:textId="77777777" w:rsidTr="00481252">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D10A40" w14:textId="77777777" w:rsidR="00481252" w:rsidRDefault="00481252">
            <w:pPr>
              <w:jc w:val="center"/>
              <w:rPr>
                <w:rFonts w:ascii="Helvetica" w:hAnsi="Helvetica"/>
                <w:color w:val="000000"/>
                <w:sz w:val="21"/>
                <w:szCs w:val="21"/>
              </w:rPr>
            </w:pPr>
            <w:r>
              <w:rPr>
                <w:rFonts w:ascii="Helvetica" w:hAnsi="Helvetica"/>
                <w:color w:val="000000"/>
                <w:sz w:val="21"/>
                <w:szCs w:val="21"/>
              </w:rPr>
              <w:t>The Line (24/7) | (504) 264-6074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8332A1" w14:textId="77777777" w:rsidR="00481252" w:rsidRDefault="00481252">
            <w:pPr>
              <w:jc w:val="center"/>
              <w:rPr>
                <w:rFonts w:ascii="Helvetica" w:hAnsi="Helvetica"/>
                <w:color w:val="000000"/>
                <w:sz w:val="21"/>
                <w:szCs w:val="21"/>
              </w:rPr>
            </w:pPr>
            <w:r>
              <w:rPr>
                <w:rFonts w:ascii="Helvetica" w:hAnsi="Helvetica"/>
                <w:color w:val="000000"/>
                <w:sz w:val="21"/>
                <w:szCs w:val="21"/>
              </w:rPr>
              <w:t>Student Affairs Professional On-Call (24/7) | (504) 920-9900</w:t>
            </w:r>
          </w:p>
        </w:tc>
      </w:tr>
      <w:tr w:rsidR="00481252" w14:paraId="1E309D96" w14:textId="77777777" w:rsidTr="00481252">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CBA8FB" w14:textId="77777777" w:rsidR="00481252" w:rsidRDefault="00481252">
            <w:pPr>
              <w:jc w:val="center"/>
              <w:rPr>
                <w:rFonts w:ascii="Helvetica" w:hAnsi="Helvetica"/>
                <w:color w:val="000000"/>
                <w:sz w:val="21"/>
                <w:szCs w:val="21"/>
              </w:rPr>
            </w:pPr>
            <w:r>
              <w:rPr>
                <w:rFonts w:ascii="Helvetica" w:hAnsi="Helvetica"/>
                <w:color w:val="000000"/>
                <w:sz w:val="21"/>
                <w:szCs w:val="21"/>
              </w:rPr>
              <w:t>Student Health Center | (504) 865-5255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1E585C" w14:textId="77777777" w:rsidR="00481252" w:rsidRDefault="00481252">
            <w:pPr>
              <w:jc w:val="center"/>
              <w:rPr>
                <w:rFonts w:ascii="Helvetica" w:hAnsi="Helvetica"/>
                <w:color w:val="000000"/>
                <w:sz w:val="21"/>
                <w:szCs w:val="21"/>
              </w:rPr>
            </w:pPr>
            <w:r>
              <w:rPr>
                <w:rFonts w:ascii="Helvetica" w:hAnsi="Helvetica"/>
                <w:color w:val="000000"/>
                <w:sz w:val="21"/>
                <w:szCs w:val="21"/>
              </w:rPr>
              <w:t>Tulane University Police (TUPD) | Uptown - (504) 865-5911. Downtown – (504) 988-5531</w:t>
            </w:r>
          </w:p>
        </w:tc>
      </w:tr>
      <w:tr w:rsidR="00481252" w14:paraId="68E35231" w14:textId="77777777" w:rsidTr="00481252">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1A4701" w14:textId="77777777" w:rsidR="00481252" w:rsidRDefault="00481252">
            <w:pPr>
              <w:jc w:val="center"/>
              <w:rPr>
                <w:rFonts w:ascii="Helvetica" w:hAnsi="Helvetica"/>
                <w:color w:val="000000"/>
                <w:sz w:val="21"/>
                <w:szCs w:val="21"/>
              </w:rPr>
            </w:pPr>
            <w:r>
              <w:rPr>
                <w:rFonts w:ascii="Helvetica" w:hAnsi="Helvetica"/>
                <w:color w:val="000000"/>
                <w:sz w:val="21"/>
                <w:szCs w:val="21"/>
              </w:rPr>
              <w:t>Sexual Aggression Peer Hotline and Education (SAPHE) | (504) 654-9543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22BE16" w14:textId="77777777" w:rsidR="00481252" w:rsidRDefault="00481252">
            <w:pPr>
              <w:jc w:val="center"/>
              <w:rPr>
                <w:rFonts w:ascii="Helvetica" w:hAnsi="Helvetica"/>
                <w:color w:val="000000"/>
                <w:sz w:val="21"/>
                <w:szCs w:val="21"/>
              </w:rPr>
            </w:pPr>
            <w:r>
              <w:rPr>
                <w:rFonts w:ascii="Helvetica" w:hAnsi="Helvetica"/>
                <w:color w:val="000000"/>
                <w:sz w:val="21"/>
                <w:szCs w:val="21"/>
              </w:rPr>
              <w:t>Title IX Coordinator | (504) 314-2160 or msmith76@tulane.edu</w:t>
            </w:r>
          </w:p>
        </w:tc>
      </w:tr>
    </w:tbl>
    <w:p w14:paraId="15EB3377" w14:textId="77777777" w:rsidR="0079478E" w:rsidRDefault="00817F53"/>
    <w:sectPr w:rsidR="0079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D21"/>
    <w:multiLevelType w:val="multilevel"/>
    <w:tmpl w:val="6D4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441C0"/>
    <w:multiLevelType w:val="hybridMultilevel"/>
    <w:tmpl w:val="54C0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C1E35"/>
    <w:multiLevelType w:val="multilevel"/>
    <w:tmpl w:val="052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B02D0"/>
    <w:multiLevelType w:val="multilevel"/>
    <w:tmpl w:val="46A6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85FE0"/>
    <w:multiLevelType w:val="multilevel"/>
    <w:tmpl w:val="BB12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52"/>
    <w:rsid w:val="00481252"/>
    <w:rsid w:val="00817F53"/>
    <w:rsid w:val="00D5116C"/>
    <w:rsid w:val="00D66E58"/>
    <w:rsid w:val="00E2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7E995C"/>
  <w15:chartTrackingRefBased/>
  <w15:docId w15:val="{660BF74C-A659-5F49-AA31-0019FE21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25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12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12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2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812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125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8125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81252"/>
  </w:style>
  <w:style w:type="character" w:styleId="Hyperlink">
    <w:name w:val="Hyperlink"/>
    <w:basedOn w:val="DefaultParagraphFont"/>
    <w:uiPriority w:val="99"/>
    <w:semiHidden/>
    <w:unhideWhenUsed/>
    <w:rsid w:val="00481252"/>
    <w:rPr>
      <w:color w:val="0000FF"/>
      <w:u w:val="single"/>
    </w:rPr>
  </w:style>
  <w:style w:type="paragraph" w:styleId="ListParagraph">
    <w:name w:val="List Paragraph"/>
    <w:basedOn w:val="Normal"/>
    <w:uiPriority w:val="34"/>
    <w:qFormat/>
    <w:rsid w:val="0048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8530">
      <w:bodyDiv w:val="1"/>
      <w:marLeft w:val="0"/>
      <w:marRight w:val="0"/>
      <w:marTop w:val="0"/>
      <w:marBottom w:val="0"/>
      <w:divBdr>
        <w:top w:val="none" w:sz="0" w:space="0" w:color="auto"/>
        <w:left w:val="none" w:sz="0" w:space="0" w:color="auto"/>
        <w:bottom w:val="none" w:sz="0" w:space="0" w:color="auto"/>
        <w:right w:val="none" w:sz="0" w:space="0" w:color="auto"/>
      </w:divBdr>
    </w:div>
    <w:div w:id="277444922">
      <w:bodyDiv w:val="1"/>
      <w:marLeft w:val="0"/>
      <w:marRight w:val="0"/>
      <w:marTop w:val="0"/>
      <w:marBottom w:val="0"/>
      <w:divBdr>
        <w:top w:val="none" w:sz="0" w:space="0" w:color="auto"/>
        <w:left w:val="none" w:sz="0" w:space="0" w:color="auto"/>
        <w:bottom w:val="none" w:sz="0" w:space="0" w:color="auto"/>
        <w:right w:val="none" w:sz="0" w:space="0" w:color="auto"/>
      </w:divBdr>
    </w:div>
    <w:div w:id="525094112">
      <w:bodyDiv w:val="1"/>
      <w:marLeft w:val="0"/>
      <w:marRight w:val="0"/>
      <w:marTop w:val="0"/>
      <w:marBottom w:val="0"/>
      <w:divBdr>
        <w:top w:val="none" w:sz="0" w:space="0" w:color="auto"/>
        <w:left w:val="none" w:sz="0" w:space="0" w:color="auto"/>
        <w:bottom w:val="none" w:sz="0" w:space="0" w:color="auto"/>
        <w:right w:val="none" w:sz="0" w:space="0" w:color="auto"/>
      </w:divBdr>
    </w:div>
    <w:div w:id="840118725">
      <w:bodyDiv w:val="1"/>
      <w:marLeft w:val="0"/>
      <w:marRight w:val="0"/>
      <w:marTop w:val="0"/>
      <w:marBottom w:val="0"/>
      <w:divBdr>
        <w:top w:val="none" w:sz="0" w:space="0" w:color="auto"/>
        <w:left w:val="none" w:sz="0" w:space="0" w:color="auto"/>
        <w:bottom w:val="none" w:sz="0" w:space="0" w:color="auto"/>
        <w:right w:val="none" w:sz="0" w:space="0" w:color="auto"/>
      </w:divBdr>
    </w:div>
    <w:div w:id="892277158">
      <w:bodyDiv w:val="1"/>
      <w:marLeft w:val="0"/>
      <w:marRight w:val="0"/>
      <w:marTop w:val="0"/>
      <w:marBottom w:val="0"/>
      <w:divBdr>
        <w:top w:val="none" w:sz="0" w:space="0" w:color="auto"/>
        <w:left w:val="none" w:sz="0" w:space="0" w:color="auto"/>
        <w:bottom w:val="none" w:sz="0" w:space="0" w:color="auto"/>
        <w:right w:val="none" w:sz="0" w:space="0" w:color="auto"/>
      </w:divBdr>
    </w:div>
    <w:div w:id="894850424">
      <w:bodyDiv w:val="1"/>
      <w:marLeft w:val="0"/>
      <w:marRight w:val="0"/>
      <w:marTop w:val="0"/>
      <w:marBottom w:val="0"/>
      <w:divBdr>
        <w:top w:val="none" w:sz="0" w:space="0" w:color="auto"/>
        <w:left w:val="none" w:sz="0" w:space="0" w:color="auto"/>
        <w:bottom w:val="none" w:sz="0" w:space="0" w:color="auto"/>
        <w:right w:val="none" w:sz="0" w:space="0" w:color="auto"/>
      </w:divBdr>
    </w:div>
    <w:div w:id="1433864612">
      <w:bodyDiv w:val="1"/>
      <w:marLeft w:val="0"/>
      <w:marRight w:val="0"/>
      <w:marTop w:val="0"/>
      <w:marBottom w:val="0"/>
      <w:divBdr>
        <w:top w:val="none" w:sz="0" w:space="0" w:color="auto"/>
        <w:left w:val="none" w:sz="0" w:space="0" w:color="auto"/>
        <w:bottom w:val="none" w:sz="0" w:space="0" w:color="auto"/>
        <w:right w:val="none" w:sz="0" w:space="0" w:color="auto"/>
      </w:divBdr>
    </w:div>
    <w:div w:id="1545022308">
      <w:bodyDiv w:val="1"/>
      <w:marLeft w:val="0"/>
      <w:marRight w:val="0"/>
      <w:marTop w:val="0"/>
      <w:marBottom w:val="0"/>
      <w:divBdr>
        <w:top w:val="none" w:sz="0" w:space="0" w:color="auto"/>
        <w:left w:val="none" w:sz="0" w:space="0" w:color="auto"/>
        <w:bottom w:val="none" w:sz="0" w:space="0" w:color="auto"/>
        <w:right w:val="none" w:sz="0" w:space="0" w:color="auto"/>
      </w:divBdr>
    </w:div>
    <w:div w:id="1684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e.tulane.edu/math/faculty/j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lane.zoom.us/j/9606618219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lane.zoom.us/j/96066182198" TargetMode="External"/><Relationship Id="rId11" Type="http://schemas.openxmlformats.org/officeDocument/2006/relationships/hyperlink" Target="https://tulane-math-7260-2021.github.io/" TargetMode="External"/><Relationship Id="rId5" Type="http://schemas.openxmlformats.org/officeDocument/2006/relationships/hyperlink" Target="https://tulane.zoom.us/j/96066182198" TargetMode="External"/><Relationship Id="rId10" Type="http://schemas.openxmlformats.org/officeDocument/2006/relationships/hyperlink" Target="https://tulane.zoom.us/j/96341432148" TargetMode="External"/><Relationship Id="rId4" Type="http://schemas.openxmlformats.org/officeDocument/2006/relationships/webSettings" Target="webSettings.xml"/><Relationship Id="rId9" Type="http://schemas.openxmlformats.org/officeDocument/2006/relationships/hyperlink" Target="mailto:xji4@tula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3809</Characters>
  <Application>Microsoft Office Word</Application>
  <DocSecurity>0</DocSecurity>
  <Lines>62</Lines>
  <Paragraphs>13</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Xiang</dc:creator>
  <cp:keywords/>
  <dc:description/>
  <cp:lastModifiedBy>Ji, Xiang</cp:lastModifiedBy>
  <cp:revision>3</cp:revision>
  <cp:lastPrinted>2021-10-29T20:32:00Z</cp:lastPrinted>
  <dcterms:created xsi:type="dcterms:W3CDTF">2021-10-29T20:32:00Z</dcterms:created>
  <dcterms:modified xsi:type="dcterms:W3CDTF">2021-10-29T20:32:00Z</dcterms:modified>
</cp:coreProperties>
</file>