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BBD" w:rsidRDefault="0017021C" w14:paraId="1F7F124A" w14:textId="77777777">
      <w:pPr>
        <w:pStyle w:val="Title"/>
        <w:spacing w:line="480" w:lineRule="auto"/>
      </w:pPr>
      <w:r>
        <w:t>Project</w:t>
      </w:r>
      <w:r>
        <w:rPr>
          <w:spacing w:val="-18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Phase-I Proposed Solution</w:t>
      </w:r>
    </w:p>
    <w:tbl>
      <w:tblPr>
        <w:tblW w:w="0" w:type="auto"/>
        <w:tblInd w:w="6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3F6BBD" w:rsidTr="304837E2" w14:paraId="1F7F124D" w14:textId="77777777">
        <w:trPr>
          <w:trHeight w:val="448"/>
        </w:trPr>
        <w:tc>
          <w:tcPr>
            <w:tcW w:w="4508" w:type="dxa"/>
            <w:tcMar/>
          </w:tcPr>
          <w:p w:rsidR="003F6BBD" w:rsidRDefault="0017021C" w14:paraId="1F7F124B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1" w:type="dxa"/>
            <w:tcMar/>
          </w:tcPr>
          <w:p w:rsidR="003F6BBD" w:rsidRDefault="0035024F" w14:paraId="1F7F124C" w14:textId="3FDBF834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2 February  2026</w:t>
            </w:r>
          </w:p>
        </w:tc>
      </w:tr>
      <w:tr w:rsidR="003F6BBD" w:rsidTr="304837E2" w14:paraId="1F7F1250" w14:textId="77777777">
        <w:trPr>
          <w:trHeight w:val="414"/>
        </w:trPr>
        <w:tc>
          <w:tcPr>
            <w:tcW w:w="4508" w:type="dxa"/>
            <w:tcMar/>
          </w:tcPr>
          <w:p w:rsidR="003F6BBD" w:rsidRDefault="0017021C" w14:paraId="1F7F124E" w14:textId="77777777">
            <w:pPr>
              <w:pStyle w:val="TableParagraph"/>
              <w:spacing w:line="273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1" w:type="dxa"/>
            <w:tcMar/>
          </w:tcPr>
          <w:p w:rsidR="003F6BBD" w:rsidP="304837E2" w:rsidRDefault="00EF04E2" w14:paraId="1F7F124F" w14:textId="6025601B">
            <w:pPr>
              <w:pStyle w:val="TableParagraph"/>
              <w:spacing w:line="273" w:lineRule="exact"/>
              <w:ind w:left="107"/>
              <w:rPr>
                <w:noProof w:val="0"/>
                <w:lang w:val="en-US"/>
              </w:rPr>
            </w:pPr>
            <w:r w:rsidRPr="304837E2" w:rsidR="7B57E27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US"/>
              </w:rPr>
              <w:t>LTVIP2026TMIDS67275</w:t>
            </w:r>
          </w:p>
        </w:tc>
      </w:tr>
      <w:tr w:rsidR="003F6BBD" w:rsidTr="304837E2" w14:paraId="1F7F1254" w14:textId="77777777">
        <w:trPr>
          <w:trHeight w:val="827"/>
        </w:trPr>
        <w:tc>
          <w:tcPr>
            <w:tcW w:w="4508" w:type="dxa"/>
            <w:tcMar/>
          </w:tcPr>
          <w:p w:rsidR="003F6BBD" w:rsidRDefault="0017021C" w14:paraId="1F7F1251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1" w:type="dxa"/>
            <w:tcMar/>
          </w:tcPr>
          <w:p w:rsidR="003F6BBD" w:rsidRDefault="0017021C" w14:paraId="1F7F1252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Project--&gt;Online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Detection</w:t>
            </w:r>
          </w:p>
          <w:p w:rsidR="003F6BBD" w:rsidRDefault="0017021C" w14:paraId="1F7F1253" w14:textId="77777777">
            <w:pPr>
              <w:pStyle w:val="TableParagraph"/>
              <w:spacing w:before="139" w:line="240" w:lineRule="auto"/>
              <w:ind w:left="107"/>
              <w:rPr>
                <w:sz w:val="24"/>
              </w:rPr>
            </w:pP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ML</w:t>
            </w:r>
          </w:p>
        </w:tc>
      </w:tr>
      <w:tr w:rsidR="003F6BBD" w:rsidTr="304837E2" w14:paraId="1F7F1257" w14:textId="77777777">
        <w:trPr>
          <w:trHeight w:val="575"/>
        </w:trPr>
        <w:tc>
          <w:tcPr>
            <w:tcW w:w="4508" w:type="dxa"/>
            <w:tcMar/>
          </w:tcPr>
          <w:p w:rsidR="003F6BBD" w:rsidRDefault="0017021C" w14:paraId="1F7F1255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1" w:type="dxa"/>
            <w:tcMar/>
          </w:tcPr>
          <w:p w:rsidR="003F6BBD" w:rsidRDefault="0017021C" w14:paraId="1F7F1256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3F6BBD" w:rsidP="304837E2" w:rsidRDefault="0017021C" w14:paraId="39511109" w14:textId="4FC6F3D3">
      <w:pPr>
        <w:pStyle w:val="BodyText"/>
        <w:spacing w:before="252"/>
        <w:ind/>
      </w:pPr>
      <w:r w:rsidR="0017021C">
        <w:rPr>
          <w:spacing w:val="-4"/>
        </w:rPr>
        <w:t>Tea</w:t>
      </w:r>
      <w:r w:rsidR="071181F1">
        <w:rPr>
          <w:spacing w:val="-4"/>
        </w:rPr>
        <w:t>m Details:</w:t>
      </w:r>
    </w:p>
    <w:p w:rsidR="003F6BBD" w:rsidP="304837E2" w:rsidRDefault="0017021C" w14:paraId="5AAC1A59" w14:textId="09D64FC6">
      <w:pPr>
        <w:shd w:val="clear" w:color="auto" w:fill="FFFFFF" w:themeFill="background1"/>
        <w:spacing w:before="195" w:beforeAutospacing="off" w:after="195" w:afterAutospacing="off"/>
        <w:ind/>
      </w:pPr>
      <w:r w:rsidRPr="304837E2" w:rsidR="071181F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Leader :</w:t>
      </w:r>
      <w:r w:rsidRPr="304837E2" w:rsidR="071181F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Tulasi Nettikanti</w:t>
      </w:r>
    </w:p>
    <w:p w:rsidR="003F6BBD" w:rsidP="304837E2" w:rsidRDefault="0017021C" w14:paraId="085FEAB4" w14:textId="544058B5">
      <w:pPr>
        <w:shd w:val="clear" w:color="auto" w:fill="FFFFFF" w:themeFill="background1"/>
        <w:spacing w:before="195" w:beforeAutospacing="off" w:after="195" w:afterAutospacing="off"/>
        <w:ind/>
      </w:pPr>
      <w:r w:rsidRPr="304837E2" w:rsidR="071181F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04837E2" w:rsidR="071181F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M Suma Sree</w:t>
      </w:r>
    </w:p>
    <w:p w:rsidR="003F6BBD" w:rsidP="304837E2" w:rsidRDefault="0017021C" w14:paraId="4C1AE4E3" w14:textId="4EB4138B">
      <w:pPr>
        <w:shd w:val="clear" w:color="auto" w:fill="FFFFFF" w:themeFill="background1"/>
        <w:spacing w:before="195" w:beforeAutospacing="off" w:after="195" w:afterAutospacing="off"/>
        <w:ind/>
      </w:pPr>
      <w:r w:rsidRPr="304837E2" w:rsidR="071181F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04837E2" w:rsidR="071181F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K Bhagyalakshmi</w:t>
      </w:r>
    </w:p>
    <w:p w:rsidR="003F6BBD" w:rsidP="304837E2" w:rsidRDefault="0017021C" w14:paraId="71BD221E" w14:textId="5FF7568D">
      <w:pPr>
        <w:shd w:val="clear" w:color="auto" w:fill="FFFFFF" w:themeFill="background1"/>
        <w:spacing w:before="195" w:beforeAutospacing="off" w:after="195" w:afterAutospacing="off"/>
        <w:ind/>
      </w:pPr>
      <w:r w:rsidRPr="304837E2" w:rsidR="071181F1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Team member :</w:t>
      </w:r>
      <w:r w:rsidRPr="304837E2" w:rsidR="071181F1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Talapula Pavani</w:t>
      </w:r>
    </w:p>
    <w:p w:rsidR="003F6BBD" w:rsidP="304837E2" w:rsidRDefault="003F6BBD" w14:paraId="1F7F125F" w14:textId="601CCC0B">
      <w:pPr>
        <w:spacing w:before="101"/>
        <w:rPr>
          <w:b w:val="1"/>
          <w:bCs w:val="1"/>
        </w:rPr>
      </w:pPr>
    </w:p>
    <w:p w:rsidR="003F6BBD" w:rsidRDefault="0017021C" w14:paraId="1F7F1260" w14:textId="77777777">
      <w:pPr>
        <w:ind w:left="590"/>
        <w:rPr>
          <w:sz w:val="24"/>
        </w:rPr>
      </w:pPr>
      <w:r>
        <w:rPr>
          <w:sz w:val="24"/>
          <w:u w:val="single"/>
        </w:rPr>
        <w:t>PROPOSED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SOLUTION</w:t>
      </w:r>
    </w:p>
    <w:p w:rsidR="003F6BBD" w:rsidRDefault="003F6BBD" w14:paraId="1F7F1261" w14:textId="77777777">
      <w:pPr>
        <w:spacing w:before="73" w:after="1"/>
        <w:rPr>
          <w:sz w:val="20"/>
        </w:rPr>
      </w:pPr>
    </w:p>
    <w:tbl>
      <w:tblPr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65" w14:textId="77777777">
        <w:trPr>
          <w:trHeight w:val="414"/>
        </w:trPr>
        <w:tc>
          <w:tcPr>
            <w:tcW w:w="1560" w:type="dxa"/>
          </w:tcPr>
          <w:p w:rsidR="003F6BBD" w:rsidRDefault="0017021C" w14:paraId="1F7F1262" w14:textId="77777777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S.No</w:t>
            </w:r>
            <w:proofErr w:type="spellEnd"/>
            <w:r>
              <w:rPr>
                <w:b/>
                <w:spacing w:val="-2"/>
                <w:sz w:val="24"/>
              </w:rPr>
              <w:t>.</w:t>
            </w:r>
          </w:p>
        </w:tc>
        <w:tc>
          <w:tcPr>
            <w:tcW w:w="3543" w:type="dxa"/>
          </w:tcPr>
          <w:p w:rsidR="003F6BBD" w:rsidRDefault="0017021C" w14:paraId="1F7F1263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5103" w:type="dxa"/>
          </w:tcPr>
          <w:p w:rsidR="003F6BBD" w:rsidRDefault="0017021C" w14:paraId="1F7F1264" w14:textId="77777777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3F6BBD" w14:paraId="1F7F126B" w14:textId="77777777">
        <w:trPr>
          <w:trHeight w:val="6211"/>
        </w:trPr>
        <w:tc>
          <w:tcPr>
            <w:tcW w:w="1560" w:type="dxa"/>
          </w:tcPr>
          <w:p w:rsidR="003F6BBD" w:rsidRDefault="0017021C" w14:paraId="1F7F1266" w14:textId="77777777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543" w:type="dxa"/>
          </w:tcPr>
          <w:p w:rsidR="003F6BBD" w:rsidRDefault="0017021C" w14:paraId="1F7F1267" w14:textId="77777777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Statement</w:t>
            </w:r>
          </w:p>
        </w:tc>
        <w:tc>
          <w:tcPr>
            <w:tcW w:w="5103" w:type="dxa"/>
          </w:tcPr>
          <w:p w:rsidR="003F6BBD" w:rsidRDefault="0017021C" w14:paraId="1F7F1268" w14:textId="77777777">
            <w:pPr>
              <w:pStyle w:val="TableParagraph"/>
              <w:spacing w:line="360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According to estimates, e-commerce losses to online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estimated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41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billion</w:t>
            </w:r>
          </w:p>
          <w:p w:rsidR="003F6BBD" w:rsidRDefault="0017021C" w14:paraId="1F7F1269" w14:textId="77777777">
            <w:pPr>
              <w:pStyle w:val="TableParagraph"/>
              <w:spacing w:line="360" w:lineRule="auto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U.S.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dollars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globally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2022,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previous year. The figure is expected to grow further to 48 billion U.S.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dollars by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2023.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escalating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rate of online fraud and cyberattacks presents a pressing issue in the digital age. With compelling statistics highlighting a significant increase in fraudulent activities, the problem has far-reaching implications. Failure to address this problem jeopardizes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stability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trust in online transactions. Individuals and businesses alike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compromised personal</w:t>
            </w:r>
            <w:r>
              <w:rPr>
                <w:spacing w:val="60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information,</w:t>
            </w:r>
            <w:r>
              <w:rPr>
                <w:spacing w:val="64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z w:val="24"/>
              </w:rPr>
              <w:t>potential</w:t>
            </w:r>
            <w:r>
              <w:rPr>
                <w:spacing w:val="63"/>
                <w:w w:val="15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legal</w:t>
            </w:r>
          </w:p>
          <w:p w:rsidR="003F6BBD" w:rsidRDefault="0017021C" w14:paraId="1F7F126A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ramifications.</w:t>
            </w:r>
          </w:p>
        </w:tc>
      </w:tr>
    </w:tbl>
    <w:p w:rsidR="003F6BBD" w:rsidRDefault="003F6BBD" w14:paraId="1F7F126C" w14:textId="77777777">
      <w:pPr>
        <w:pStyle w:val="TableParagraph"/>
        <w:spacing w:line="240" w:lineRule="auto"/>
        <w:rPr>
          <w:sz w:val="24"/>
        </w:rPr>
        <w:sectPr w:rsidR="003F6BBD">
          <w:type w:val="continuous"/>
          <w:pgSz w:w="11910" w:h="16840" w:orient="portrait"/>
          <w:pgMar w:top="1360" w:right="708" w:bottom="280" w:left="85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tbl>
      <w:tblPr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71" w14:textId="77777777">
        <w:trPr>
          <w:trHeight w:val="4968"/>
        </w:trPr>
        <w:tc>
          <w:tcPr>
            <w:tcW w:w="1560" w:type="dxa"/>
          </w:tcPr>
          <w:p w:rsidR="003F6BBD" w:rsidRDefault="0017021C" w14:paraId="1F7F126D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2.</w:t>
            </w:r>
          </w:p>
        </w:tc>
        <w:tc>
          <w:tcPr>
            <w:tcW w:w="3543" w:type="dxa"/>
          </w:tcPr>
          <w:p w:rsidR="003F6BBD" w:rsidRDefault="0017021C" w14:paraId="1F7F126E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Idea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5103" w:type="dxa"/>
          </w:tcPr>
          <w:p w:rsidR="003F6BBD" w:rsidRDefault="0017021C" w14:paraId="1F7F126F" w14:textId="77777777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The proposed solution harnesses the power of advanced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(ML)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real- time online fraud detection. The core functionalities encompass data preprocessing, where we clean and prepare data for analysis, model training, 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algorithms to identify fraudulent patterns, and alert generation, which notifies users and businesses of potential fraud.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comprehensive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robust fraud detection in various transaction types, including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>credit/debit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card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z w:val="24"/>
              </w:rPr>
              <w:t>usage</w:t>
            </w:r>
            <w:r>
              <w:rPr>
                <w:spacing w:val="37"/>
                <w:sz w:val="24"/>
              </w:rPr>
              <w:t xml:space="preserve">  </w:t>
            </w:r>
            <w:r>
              <w:rPr>
                <w:sz w:val="24"/>
              </w:rPr>
              <w:t>and</w:t>
            </w:r>
            <w:r>
              <w:rPr>
                <w:spacing w:val="38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online</w:t>
            </w:r>
          </w:p>
          <w:p w:rsidR="003F6BBD" w:rsidRDefault="0017021C" w14:paraId="1F7F1270" w14:textId="77777777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payments.</w:t>
            </w:r>
          </w:p>
        </w:tc>
      </w:tr>
      <w:tr w:rsidR="003F6BBD" w14:paraId="1F7F1276" w14:textId="77777777">
        <w:trPr>
          <w:trHeight w:val="5796"/>
        </w:trPr>
        <w:tc>
          <w:tcPr>
            <w:tcW w:w="1560" w:type="dxa"/>
          </w:tcPr>
          <w:p w:rsidR="003F6BBD" w:rsidRDefault="0017021C" w14:paraId="1F7F1272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543" w:type="dxa"/>
          </w:tcPr>
          <w:p w:rsidR="003F6BBD" w:rsidRDefault="0017021C" w14:paraId="1F7F1273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Novelty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Uniqueness</w:t>
            </w:r>
          </w:p>
        </w:tc>
        <w:tc>
          <w:tcPr>
            <w:tcW w:w="5103" w:type="dxa"/>
          </w:tcPr>
          <w:p w:rsidR="003F6BBD" w:rsidRDefault="0017021C" w14:paraId="1F7F1274" w14:textId="77777777">
            <w:pPr>
              <w:pStyle w:val="TableParagraph"/>
              <w:spacing w:line="360" w:lineRule="auto"/>
              <w:ind w:right="92"/>
              <w:jc w:val="both"/>
              <w:rPr>
                <w:sz w:val="24"/>
              </w:rPr>
            </w:pPr>
            <w:r>
              <w:rPr>
                <w:sz w:val="24"/>
              </w:rPr>
              <w:t>Our solution distinguishes itself through a unique blend of advanced Machine Learning models. Instead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relying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employ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ensemble approach, testing and training multiple ML algorithms with specialized roles, enhancing accuracy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reducing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false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positives.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 apart is our proactive alert management system, which promptly notifies users and businesses of potential fraud, thus setting us apart from traditional solutions like rule-based systems and device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fingerprinting.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innovative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combination ensures more effective and efficient fraud detection,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maximizing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security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for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users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and</w:t>
            </w:r>
          </w:p>
          <w:p w:rsidR="003F6BBD" w:rsidRDefault="0017021C" w14:paraId="1F7F1275" w14:textId="77777777">
            <w:pPr>
              <w:pStyle w:val="TableParagraph"/>
              <w:spacing w:line="276" w:lineRule="exact"/>
              <w:jc w:val="both"/>
              <w:rPr>
                <w:sz w:val="24"/>
              </w:rPr>
            </w:pPr>
            <w:r>
              <w:rPr>
                <w:sz w:val="24"/>
              </w:rPr>
              <w:t>businesses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alike.</w:t>
            </w:r>
          </w:p>
        </w:tc>
      </w:tr>
      <w:tr w:rsidR="003F6BBD" w14:paraId="1F7F127B" w14:textId="77777777">
        <w:trPr>
          <w:trHeight w:val="2484"/>
        </w:trPr>
        <w:tc>
          <w:tcPr>
            <w:tcW w:w="1560" w:type="dxa"/>
          </w:tcPr>
          <w:p w:rsidR="003F6BBD" w:rsidRDefault="0017021C" w14:paraId="1F7F1277" w14:textId="77777777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543" w:type="dxa"/>
          </w:tcPr>
          <w:p w:rsidR="003F6BBD" w:rsidRDefault="0017021C" w14:paraId="1F7F1278" w14:textId="77777777">
            <w:pPr>
              <w:pStyle w:val="TableParagraph"/>
              <w:tabs>
                <w:tab w:val="left" w:pos="1062"/>
                <w:tab w:val="left" w:pos="2077"/>
                <w:tab w:val="left" w:pos="2499"/>
              </w:tabs>
              <w:spacing w:line="360" w:lineRule="auto"/>
              <w:ind w:right="9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Impact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/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Customer Satisfaction</w:t>
            </w:r>
          </w:p>
        </w:tc>
        <w:tc>
          <w:tcPr>
            <w:tcW w:w="5103" w:type="dxa"/>
          </w:tcPr>
          <w:p w:rsidR="003F6BBD" w:rsidRDefault="0017021C" w14:paraId="1F7F1279" w14:textId="77777777">
            <w:pPr>
              <w:pStyle w:val="TableParagraph"/>
              <w:spacing w:line="360" w:lineRule="auto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social impact of solution is substantial. By preventing online fraud, we bolster customer trust and enhance financial security. Individuals can enjoy hassle-free transactions, knowing their financial</w:t>
            </w:r>
            <w:r>
              <w:rPr>
                <w:spacing w:val="54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well-protected.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5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58"/>
                <w:w w:val="15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only</w:t>
            </w:r>
          </w:p>
          <w:p w:rsidR="003F6BBD" w:rsidRDefault="0017021C" w14:paraId="1F7F127A" w14:textId="77777777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peace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mind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higher</w:t>
            </w:r>
          </w:p>
        </w:tc>
      </w:tr>
    </w:tbl>
    <w:p w:rsidR="003F6BBD" w:rsidRDefault="003F6BBD" w14:paraId="1F7F127C" w14:textId="77777777">
      <w:pPr>
        <w:pStyle w:val="TableParagraph"/>
        <w:spacing w:line="240" w:lineRule="auto"/>
        <w:jc w:val="both"/>
        <w:rPr>
          <w:sz w:val="24"/>
        </w:rPr>
        <w:sectPr w:rsidR="003F6BBD">
          <w:type w:val="continuous"/>
          <w:pgSz w:w="11910" w:h="16840" w:orient="portrait"/>
          <w:pgMar w:top="1400" w:right="708" w:bottom="1737" w:left="85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tbl>
      <w:tblPr>
        <w:tblW w:w="0" w:type="auto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3543"/>
        <w:gridCol w:w="5103"/>
      </w:tblGrid>
      <w:tr w:rsidR="003F6BBD" w14:paraId="1F7F1281" w14:textId="77777777">
        <w:trPr>
          <w:trHeight w:val="828"/>
        </w:trPr>
        <w:tc>
          <w:tcPr>
            <w:tcW w:w="1560" w:type="dxa"/>
          </w:tcPr>
          <w:p w:rsidR="003F6BBD" w:rsidRDefault="003F6BBD" w14:paraId="1F7F127D" w14:textId="7777777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543" w:type="dxa"/>
          </w:tcPr>
          <w:p w:rsidR="003F6BBD" w:rsidRDefault="003F6BBD" w14:paraId="1F7F127E" w14:textId="77777777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103" w:type="dxa"/>
          </w:tcPr>
          <w:p w:rsidR="003F6BBD" w:rsidRDefault="0017021C" w14:paraId="1F7F127F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customer</w:t>
            </w:r>
            <w:r>
              <w:rPr>
                <w:spacing w:val="5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satisfaction,</w:t>
            </w:r>
            <w:r>
              <w:rPr>
                <w:spacing w:val="56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ultimately</w:t>
            </w:r>
            <w:r>
              <w:rPr>
                <w:spacing w:val="51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improving</w:t>
            </w:r>
            <w:r>
              <w:rPr>
                <w:spacing w:val="55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:rsidR="003F6BBD" w:rsidRDefault="0017021C" w14:paraId="1F7F1280" w14:textId="77777777">
            <w:pPr>
              <w:pStyle w:val="TableParagraph"/>
              <w:spacing w:before="139" w:line="240" w:lineRule="auto"/>
              <w:rPr>
                <w:sz w:val="24"/>
              </w:rPr>
            </w:pPr>
            <w:r>
              <w:rPr>
                <w:sz w:val="24"/>
              </w:rPr>
              <w:t>quality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life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countless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individuals.</w:t>
            </w:r>
          </w:p>
        </w:tc>
      </w:tr>
      <w:tr w:rsidR="003F6BBD" w14:paraId="1F7F1286" w14:textId="77777777">
        <w:trPr>
          <w:trHeight w:val="5383"/>
        </w:trPr>
        <w:tc>
          <w:tcPr>
            <w:tcW w:w="1560" w:type="dxa"/>
          </w:tcPr>
          <w:p w:rsidR="003F6BBD" w:rsidRDefault="0017021C" w14:paraId="1F7F1282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543" w:type="dxa"/>
          </w:tcPr>
          <w:p w:rsidR="003F6BBD" w:rsidRDefault="0017021C" w14:paraId="1F7F1283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(Revenue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Model)</w:t>
            </w:r>
          </w:p>
        </w:tc>
        <w:tc>
          <w:tcPr>
            <w:tcW w:w="5103" w:type="dxa"/>
          </w:tcPr>
          <w:p w:rsidR="003F6BBD" w:rsidRDefault="0017021C" w14:paraId="1F7F1284" w14:textId="77777777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enhances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but also carries substantial business impact. By reducing false positives and providing a robust </w:t>
            </w:r>
            <w:r>
              <w:rPr>
                <w:spacing w:val="-2"/>
                <w:sz w:val="24"/>
              </w:rPr>
              <w:t>security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fosters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trust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and </w:t>
            </w:r>
            <w:r>
              <w:rPr>
                <w:sz w:val="24"/>
              </w:rPr>
              <w:t>partners. As a result, businesses can anticipate increased customer retention and satisfaction, positively impacting their bottom line. Furthermore, by offering subscription-based plans 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solution will generate a sustainable revenue stream, ensuring long-term financial success. This dual approach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drive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profitability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while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enhancing</w:t>
            </w:r>
          </w:p>
          <w:p w:rsidR="003F6BBD" w:rsidRDefault="0017021C" w14:paraId="1F7F1285" w14:textId="77777777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reputation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customer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relationships.</w:t>
            </w:r>
          </w:p>
        </w:tc>
      </w:tr>
      <w:tr w:rsidR="003F6BBD" w14:paraId="1F7F128B" w14:textId="77777777">
        <w:trPr>
          <w:trHeight w:val="4552"/>
        </w:trPr>
        <w:tc>
          <w:tcPr>
            <w:tcW w:w="1560" w:type="dxa"/>
          </w:tcPr>
          <w:p w:rsidR="003F6BBD" w:rsidRDefault="0017021C" w14:paraId="1F7F1287" w14:textId="77777777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543" w:type="dxa"/>
          </w:tcPr>
          <w:p w:rsidR="003F6BBD" w:rsidRDefault="0017021C" w14:paraId="1F7F1288" w14:textId="777777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Scalability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Solution</w:t>
            </w:r>
          </w:p>
        </w:tc>
        <w:tc>
          <w:tcPr>
            <w:tcW w:w="5103" w:type="dxa"/>
          </w:tcPr>
          <w:p w:rsidR="003F6BBD" w:rsidRDefault="0017021C" w14:paraId="1F7F1289" w14:textId="77777777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Our solution for online fraud detection offers inherent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advantages.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 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replicated,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deployed,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across diverse platforms and services, ensuring adaptability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demands.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scalability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 cost-effective, allowing us to efficiently expand and fine-tune the model to handle increasing workloads without the need for substantial infrastructure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investments.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solution's continued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effectiveness,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even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>as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transaction</w:t>
            </w:r>
          </w:p>
          <w:p w:rsidR="003F6BBD" w:rsidRDefault="0017021C" w14:paraId="1F7F128A" w14:textId="77777777">
            <w:pPr>
              <w:pStyle w:val="TableParagraph"/>
              <w:spacing w:line="240" w:lineRule="auto"/>
              <w:jc w:val="both"/>
              <w:rPr>
                <w:sz w:val="24"/>
              </w:rPr>
            </w:pPr>
            <w:r>
              <w:rPr>
                <w:sz w:val="24"/>
              </w:rPr>
              <w:t>volumes</w:t>
            </w:r>
            <w:r>
              <w:rPr>
                <w:spacing w:val="-2"/>
                <w:sz w:val="24"/>
              </w:rPr>
              <w:t xml:space="preserve"> surge.</w:t>
            </w:r>
          </w:p>
        </w:tc>
      </w:tr>
    </w:tbl>
    <w:p w:rsidR="0017021C" w:rsidRDefault="0017021C" w14:paraId="1F7F128C" w14:textId="77777777"/>
    <w:sectPr w:rsidR="0017021C">
      <w:type w:val="continuous"/>
      <w:pgSz w:w="11910" w:h="16840" w:orient="portrait"/>
      <w:pgMar w:top="1400" w:right="708" w:bottom="280" w:left="85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C74BD"/>
    <w:multiLevelType w:val="hybridMultilevel"/>
    <w:tmpl w:val="92F079C2"/>
    <w:lvl w:ilvl="0" w:tplc="A7E6C81C">
      <w:start w:val="1"/>
      <w:numFmt w:val="decimal"/>
      <w:lvlText w:val="%1."/>
      <w:lvlJc w:val="left"/>
      <w:pPr>
        <w:ind w:left="1310" w:hanging="360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A42BC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9434265E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43B2900E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F6C2F52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5846E626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C7BC173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4DC71B8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36E0A32A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722" w:hanging="361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732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735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737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740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743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745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748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750" w:hanging="361"/>
      </w:pPr>
      <w:rPr>
        <w:rFonts w:hint="default"/>
        <w:lang w:val="en-US" w:eastAsia="en-US" w:bidi="ar-SA"/>
      </w:rPr>
    </w:lvl>
  </w:abstractNum>
  <w:num w:numId="1" w16cid:durableId="670740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BBD"/>
    <w:rsid w:val="000D46E1"/>
    <w:rsid w:val="0017021C"/>
    <w:rsid w:val="001B3D8B"/>
    <w:rsid w:val="002C5D25"/>
    <w:rsid w:val="0033753A"/>
    <w:rsid w:val="0035024F"/>
    <w:rsid w:val="003F6BBD"/>
    <w:rsid w:val="007B1C4E"/>
    <w:rsid w:val="007D524B"/>
    <w:rsid w:val="009D1B62"/>
    <w:rsid w:val="00BA1389"/>
    <w:rsid w:val="00E26EB1"/>
    <w:rsid w:val="00E405FE"/>
    <w:rsid w:val="00EF04E2"/>
    <w:rsid w:val="071181F1"/>
    <w:rsid w:val="2EFE59C8"/>
    <w:rsid w:val="304837E2"/>
    <w:rsid w:val="7B57E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124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Title">
    <w:name w:val="Title"/>
    <w:basedOn w:val="Normal"/>
    <w:uiPriority w:val="10"/>
    <w:qFormat/>
    <w:pPr>
      <w:spacing w:before="59"/>
      <w:ind w:left="3223" w:right="33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1309" w:hanging="359"/>
    </w:pPr>
  </w:style>
  <w:style w:type="paragraph" w:styleId="TableParagraph" w:customStyle="1">
    <w:name w:val="Table Paragraph"/>
    <w:basedOn w:val="Normal"/>
    <w:uiPriority w:val="1"/>
    <w:qFormat/>
    <w:pPr>
      <w:spacing w:line="270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Kanishak Khanna</dc:creator>
  <lastModifiedBy>Chandra Nettikanti</lastModifiedBy>
  <revision>10</revision>
  <dcterms:created xsi:type="dcterms:W3CDTF">2026-02-18T16:40:00.0000000Z</dcterms:created>
  <dcterms:modified xsi:type="dcterms:W3CDTF">2026-02-20T11:05:59.0110535Z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