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700"/>
      </w:pPr>
      <w:r>
        <w:rPr>
          <w:rFonts w:ascii="Microsoft JhengHei" w:cs="Microsoft JhengHei" w:eastAsia="Microsoft JhengHei" w:hAnsi="Microsoft JhengHei"/>
          <w:b/>
          <w:bCs/>
          <w:color w:val="028090"/>
          <w:sz w:val="64"/>
          <w:szCs w:val="64"/>
        </w:rPr>
        <w:t xml:space="preserve">上　機　操　作　手　冊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/>
          <w:bCs/>
          <w:color w:val="0E3A42"/>
          <w:sz w:val="32"/>
          <w:szCs w:val="32"/>
        </w:rPr>
        <w:t xml:space="preserve">顧客關係管理實務：以 Odoo CRM 為例</w:t>
      </w:r>
    </w:p>
    <w:p>
      <w:pPr>
        <w:spacing w:after="48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6E8A90"/>
          <w:sz w:val="22"/>
          <w:szCs w:val="22"/>
        </w:rPr>
        <w:t xml:space="preserve">隨堂實作步驟總表 — 依「嘉禾茶業」案例，從開通到報表逐步操作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1700"/>
        <w:gridCol w:w="7326"/>
      </w:tblGrid>
      <w:tr>
        <w:tc>
          <w:tcPr>
            <w:tcW w:type="dxa" w:w="1700"/>
            <w:shd w:fill="E7F4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A555C"/>
                <w:sz w:val="19"/>
                <w:szCs w:val="19"/>
              </w:rPr>
              <w:t xml:space="preserve">適用對象</w:t>
            </w:r>
          </w:p>
        </w:tc>
        <w:tc>
          <w:tcPr>
            <w:tcW w:type="dxa" w:w="73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學員上機操作、講師示範對照（可獨立照著操作，不需先看投影片）</w:t>
            </w:r>
          </w:p>
        </w:tc>
      </w:tr>
      <w:tr>
        <w:tc>
          <w:tcPr>
            <w:tcW w:type="dxa" w:w="1700"/>
            <w:shd w:fill="E7F4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A555C"/>
                <w:sz w:val="19"/>
                <w:szCs w:val="19"/>
              </w:rPr>
              <w:t xml:space="preserve">涵蓋範圍</w:t>
            </w:r>
          </w:p>
        </w:tc>
        <w:tc>
          <w:tcPr>
            <w:tcW w:type="dxa" w:w="73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五節課全部實作單元（實作 1-1 ～ 5-4）＋綜合挑戰，共 30 個操作單元</w:t>
            </w:r>
          </w:p>
        </w:tc>
      </w:tr>
      <w:tr>
        <w:tc>
          <w:tcPr>
            <w:tcW w:type="dxa" w:w="1700"/>
            <w:shd w:fill="E7F4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A555C"/>
                <w:sz w:val="19"/>
                <w:szCs w:val="19"/>
              </w:rPr>
              <w:t xml:space="preserve">操作環境</w:t>
            </w:r>
          </w:p>
        </w:tc>
        <w:tc>
          <w:tcPr>
            <w:tcW w:type="dxa" w:w="73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Odoo Online 免費方案（One App Free，只裝 CRM）；瀏覽器 Chrome／Edge 最新版</w:t>
            </w:r>
          </w:p>
        </w:tc>
      </w:tr>
      <w:tr>
        <w:tc>
          <w:tcPr>
            <w:tcW w:type="dxa" w:w="1700"/>
            <w:shd w:fill="E7F4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A555C"/>
                <w:sz w:val="19"/>
                <w:szCs w:val="19"/>
              </w:rPr>
              <w:t xml:space="preserve">用詞約定</w:t>
            </w:r>
          </w:p>
        </w:tc>
        <w:tc>
          <w:tcPr>
            <w:tcW w:type="dxa" w:w="73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凡「」內字樣＝Odoo 官方繁中介面逐字，請照螢幕點選；步驟敘述採台灣用語</w:t>
            </w:r>
          </w:p>
        </w:tc>
      </w:tr>
      <w:tr>
        <w:tc>
          <w:tcPr>
            <w:tcW w:type="dxa" w:w="1700"/>
            <w:shd w:fill="E7F4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A555C"/>
                <w:sz w:val="19"/>
                <w:szCs w:val="19"/>
              </w:rPr>
              <w:t xml:space="preserve">版本</w:t>
            </w:r>
          </w:p>
        </w:tc>
        <w:tc>
          <w:tcPr>
            <w:tcW w:type="dxa" w:w="73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v1.0（2026 年 7 月）｜授課教師：林土量（國立嘉義大學）</w:t>
            </w:r>
          </w:p>
        </w:tc>
      </w:tr>
    </w:tbl>
    <w:p>
      <w:pPr>
        <w:spacing w:after="20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/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9026"/>
      </w:tblGrid>
      <w:tr>
        <w:tc>
          <w:tcPr>
            <w:tcW w:type="dxa" w:w="9026"/>
            <w:shd w:fill="FDF3E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9A5B0B"/>
                <w:sz w:val="20"/>
                <w:szCs w:val="20"/>
              </w:rPr>
              <w:t xml:space="preserve">三個介面字樣先眼熟　</w:t>
            </w:r>
            <w:r>
              <w:rPr>
                <w:rFonts w:ascii="Microsoft JhengHei" w:cs="Microsoft JhengHei" w:eastAsia="Microsoft JhengHei" w:hAnsi="Microsoft JhengHei"/>
                <w:color w:val="3A555C"/>
                <w:sz w:val="20"/>
                <w:szCs w:val="20"/>
              </w:rPr>
              <w:t xml:space="preserve">少數官方譯文帶陸／港腔——「電郵」（即電子郵件活動類型）、「上載文件」（即上傳文件）、「更新概率」（即更新機率按鈕）。操作時請照螢幕字樣找按鈕，敘述文字則用台灣說法。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如何使用本手冊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color w:val="3A555C"/>
          <w:sz w:val="21"/>
          <w:szCs w:val="21"/>
        </w:rPr>
        <w:t xml:space="preserve">每個實作單元標有對應投影片編號（如「對應 S46」），方便與課堂進度對照。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color w:val="3A555C"/>
          <w:sz w:val="21"/>
          <w:szCs w:val="21"/>
        </w:rPr>
        <w:t xml:space="preserve">步驟表三欄：編號、操作說明、畫面路徑（藍字）——照著點即可；「」內文字請在螢幕上逐字比對。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color w:val="3A555C"/>
          <w:sz w:val="21"/>
          <w:szCs w:val="21"/>
        </w:rPr>
        <w:t xml:space="preserve">每個關鍵單元末有「✓ 檢核」框：完成後自我驗收，通過再進下一步。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color w:val="3A555C"/>
          <w:sz w:val="21"/>
          <w:szCs w:val="21"/>
        </w:rPr>
        <w:t xml:space="preserve">全程零程式碼：只有註冊、拖拉、填表單三種動作。單點卡關超過 3 分鐘先跳過，附錄 C 有排除表。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案例速覽｜嘉禾茶業的六筆商機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你的角色是嘉禾茶業（虛構茶禮盒 B2B 公司）的業務主管。全程操作以下六筆商機，合計 NT$160 萬——金額請照表輸入，最後報表才對得起來：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2500"/>
        <w:gridCol w:w="1900"/>
        <w:gridCol w:w="2100"/>
        <w:gridCol w:w="2526"/>
      </w:tblGrid>
      <w:tr>
        <w:trPr>
          <w:tblHeader/>
        </w:trPr>
        <w:tc>
          <w:tcPr>
            <w:tcW w:type="dxa" w:w="25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商機名稱</w:t>
            </w:r>
          </w:p>
        </w:tc>
        <w:tc>
          <w:tcPr>
            <w:tcW w:type="dxa" w:w="19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客戶</w:t>
            </w:r>
          </w:p>
        </w:tc>
        <w:tc>
          <w:tcPr>
            <w:tcW w:type="dxa" w:w="21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預期收入（NT$）</w:t>
            </w:r>
          </w:p>
        </w:tc>
        <w:tc>
          <w:tcPr>
            <w:tcW w:type="dxa" w:w="25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起始階段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台塑企業年節禮盒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台塑企業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400,000</w:t>
            </w:r>
          </w:p>
        </w:tc>
        <w:tc>
          <w:tcPr>
            <w:tcW w:type="dxa" w:w="25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新潛在客戶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中鋼福委會中秋禮盒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中鋼公司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260,000</w:t>
            </w:r>
          </w:p>
        </w:tc>
        <w:tc>
          <w:tcPr>
            <w:tcW w:type="dxa" w:w="25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新潛在客戶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晶華酒店房內茶包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晶華酒店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180,000</w:t>
            </w:r>
          </w:p>
        </w:tc>
        <w:tc>
          <w:tcPr>
            <w:tcW w:type="dxa" w:w="25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已評估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台積電尾牙伴手禮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台積電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520,000</w:t>
            </w:r>
          </w:p>
        </w:tc>
        <w:tc>
          <w:tcPr>
            <w:tcW w:type="dxa" w:w="25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樣品試喝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玉山銀行 VIP 禮盒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玉山銀行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150,000</w:t>
            </w:r>
          </w:p>
        </w:tc>
        <w:tc>
          <w:tcPr>
            <w:tcW w:type="dxa" w:w="25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提案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誠品書店聯名禮盒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誠品書店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90,000</w:t>
            </w:r>
          </w:p>
        </w:tc>
        <w:tc>
          <w:tcPr>
            <w:tcW w:type="dxa" w:w="25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新潛在客戶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6E8A90"/>
          <w:sz w:val="21"/>
          <w:szCs w:val="21"/>
        </w:rPr>
        <w:t xml:space="preserve">嘉禾六階段漏斗：新潛在客戶 → 已評估 → 樣品試喝 → 提案 → 議價中 → 成交（前四者為系統預設名稱，操作時只需新增中間兩階）。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9A5B0B"/>
          <w:sz w:val="21"/>
          <w:szCs w:val="21"/>
        </w:rPr>
        <w:t xml:space="preserve">全域命名約定：資料庫命名「嘉禾茶業-學號」，公司名稱「嘉禾茶業」；標籤詞彙全班統一（年節檔、企業採購）。</w:t>
      </w:r>
    </w:p>
    <w:p>
      <w:pPr>
        <w:pageBreakBefore/>
      </w:pP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第一節　環境開通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實作 1-1｜註冊 Odoo 並開通 CRM（對應 S29）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6E8A90"/>
          <w:sz w:val="21"/>
          <w:szCs w:val="21"/>
        </w:rPr>
        <w:t xml:space="preserve">目的：開通一套永久免費的雲端 CRM。關鍵在第 2 步只勾一個 App。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500"/>
        <w:gridCol w:w="5900"/>
        <w:gridCol w:w="2626"/>
      </w:tblGrid>
      <w:tr>
        <w:trPr>
          <w:tblHeader/>
        </w:trPr>
        <w:tc>
          <w:tcPr>
            <w:tcW w:type="dxa" w:w="5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9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操作說明</w:t>
            </w:r>
          </w:p>
        </w:tc>
        <w:tc>
          <w:tcPr>
            <w:tcW w:type="dxa" w:w="26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畫面路徑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開啟瀏覽器，輸入 odoo.com，點「Try it now」（免費試用）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odoo.com 首頁 → 右上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2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App 清單只勾選「CRM」一個（維持永久免費的關鍵，切勿多勾）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應用程式選擇頁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3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填寫姓名、可立即收信的 Email、密碼；公司名稱填「嘉禾茶業」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註冊表單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4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資料庫名稱填「嘉禾茶業-學號」，送出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註冊表單底部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5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至信箱點驗證連結；看到「看板」畫面即完成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電子郵件 → Odoo</w:t>
            </w:r>
          </w:p>
        </w:tc>
      </w:tr>
    </w:tbl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9026"/>
      </w:tblGrid>
      <w:tr>
        <w:tc>
          <w:tcPr>
            <w:tcW w:type="dxa" w:w="9026"/>
            <w:shd w:fill="FDF3E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9A5B0B"/>
                <w:sz w:val="20"/>
                <w:szCs w:val="20"/>
              </w:rPr>
              <w:t xml:space="preserve">✓ 檢核　</w:t>
            </w:r>
            <w:r>
              <w:rPr>
                <w:rFonts w:ascii="Microsoft JhengHei" w:cs="Microsoft JhengHei" w:eastAsia="Microsoft JhengHei" w:hAnsi="Microsoft JhengHei"/>
                <w:color w:val="3A555C"/>
                <w:sz w:val="20"/>
                <w:szCs w:val="20"/>
              </w:rPr>
              <w:t xml:space="preserve">能登入「學號.odoo.com」自己的資料庫；看板顯示四個預設階段「新潛在客戶／已評估／提案／成交」。收不到驗證信：查垃圾郵件、等 1–2 分鐘，仍無則換 Gmail 重註冊。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實作 1-2｜介面繁體中文化（對應 S31）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500"/>
        <w:gridCol w:w="5900"/>
        <w:gridCol w:w="2626"/>
      </w:tblGrid>
      <w:tr>
        <w:trPr>
          <w:tblHeader/>
        </w:trPr>
        <w:tc>
          <w:tcPr>
            <w:tcW w:type="dxa" w:w="5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9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操作說明</w:t>
            </w:r>
          </w:p>
        </w:tc>
        <w:tc>
          <w:tcPr>
            <w:tcW w:type="dxa" w:w="26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畫面路徑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點右上角個人頭像 →「我的個人資料」→「偏好設定」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右上使用者選單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2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Language 選「繁體中文」；Timezone 選「Asia/Taipei」，儲存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偏好設定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3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重新整理頁面，確認整個介面已中文化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瀏覽器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4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（備援）若無繁中選項：設定 →「翻譯」→「新增語言」載入後再回來選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設定 → 翻譯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實作 1-3｜介面導覽：認識六處（對應 S32）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花三分鐘把六個位置各點一次，認得整個工作環境：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color w:val="3A555C"/>
          <w:sz w:val="21"/>
          <w:szCs w:val="21"/>
        </w:rPr>
        <w:t xml:space="preserve">左上「九宮格」主選單：所有 App 的入口（本課只會用到 CRM）。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color w:val="3A555C"/>
          <w:sz w:val="21"/>
          <w:szCs w:val="21"/>
        </w:rPr>
        <w:t xml:space="preserve">上方「搜尋列」：第五節報表主戰場，內含篩選／分組依據／最愛三兄弟。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color w:val="3A555C"/>
          <w:sz w:val="21"/>
          <w:szCs w:val="21"/>
        </w:rPr>
        <w:t xml:space="preserve">「新增」按鈕：建立任何資料的起點。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color w:val="3A555C"/>
          <w:sz w:val="21"/>
          <w:szCs w:val="21"/>
        </w:rPr>
        <w:t xml:space="preserve">右上「視圖切換」：看板、清單、樞紐分析表、圖形隨時切換。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color w:val="3A555C"/>
          <w:sz w:val="21"/>
          <w:szCs w:val="21"/>
        </w:rPr>
        <w:t xml:space="preserve">「活動」鈴鐺：所有待辦活動集中提醒處。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color w:val="3A555C"/>
          <w:sz w:val="21"/>
          <w:szCs w:val="21"/>
        </w:rPr>
        <w:t xml:space="preserve">「討論」：站內即時訊息，與商機訊息紀錄相通。</w:t>
      </w:r>
    </w:p>
    <w:p>
      <w:pPr>
        <w:pageBreakBefore/>
      </w:pP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第二節　商機漏斗與商機建立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實作 2-1｜認識預設漏斗（只看不改，對應 S45）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color w:val="3A555C"/>
          <w:sz w:val="21"/>
          <w:szCs w:val="21"/>
        </w:rPr>
        <w:t xml:space="preserve">進入 CRM 後落在「我的商機」看板，預設四階段：「新潛在客戶／已評估／提案／成交」。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color w:val="3A555C"/>
          <w:sz w:val="21"/>
          <w:szCs w:val="21"/>
        </w:rPr>
        <w:t xml:space="preserve">三個元件：直欄＝階段、卡片＝商機、卡片右下彩點＝活動燈號。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color w:val="3A555C"/>
          <w:sz w:val="21"/>
          <w:szCs w:val="21"/>
        </w:rPr>
        <w:t xml:space="preserve">滑鼠移到欄位名稱上出現「齒輪」，即編輯／摺疊／刪除階段的入口。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實作 2-2｜打造嘉禾六階段漏斗（對應 S46）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6E8A90"/>
          <w:sz w:val="21"/>
          <w:szCs w:val="21"/>
        </w:rPr>
        <w:t xml:space="preserve">策略：四個預設階段名稱不動（與預測評分相容性最佳），只插入兩個新階段並排序。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500"/>
        <w:gridCol w:w="5900"/>
        <w:gridCol w:w="2626"/>
      </w:tblGrid>
      <w:tr>
        <w:trPr>
          <w:tblHeader/>
        </w:trPr>
        <w:tc>
          <w:tcPr>
            <w:tcW w:type="dxa" w:w="5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9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操作說明</w:t>
            </w:r>
          </w:p>
        </w:tc>
        <w:tc>
          <w:tcPr>
            <w:tcW w:type="dxa" w:w="26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畫面路徑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在「已評估」欄右側點加號，新增階段，命名「樣品試喝」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看板欄位標題列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2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在「提案」欄右側點加號，新增階段「議價中」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看板欄位標題列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3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拖曳欄位標題排序：新潛在客戶 → 已評估 → 樣品試喝 → 提案 → 議價中 → 成交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看板</w:t>
            </w:r>
          </w:p>
        </w:tc>
      </w:tr>
    </w:tbl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9026"/>
      </w:tblGrid>
      <w:tr>
        <w:tc>
          <w:tcPr>
            <w:tcW w:type="dxa" w:w="9026"/>
            <w:shd w:fill="FDF3E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9A5B0B"/>
                <w:sz w:val="20"/>
                <w:szCs w:val="20"/>
              </w:rPr>
              <w:t xml:space="preserve">✓ 檢核　</w:t>
            </w:r>
            <w:r>
              <w:rPr>
                <w:rFonts w:ascii="Microsoft JhengHei" w:cs="Microsoft JhengHei" w:eastAsia="Microsoft JhengHei" w:hAnsi="Microsoft JhengHei"/>
                <w:color w:val="3A555C"/>
                <w:sz w:val="20"/>
                <w:szCs w:val="20"/>
              </w:rPr>
              <w:t xml:space="preserve">看板由左至右為六個階段、順序正確。「樣品試喝」是茶業語言，回公司請換成你產業裡「客戶的承諾」。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實作 2-3｜建立第一筆商機（台塑 40 萬，對應 S48）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500"/>
        <w:gridCol w:w="5900"/>
        <w:gridCol w:w="2626"/>
      </w:tblGrid>
      <w:tr>
        <w:trPr>
          <w:tblHeader/>
        </w:trPr>
        <w:tc>
          <w:tcPr>
            <w:tcW w:type="dxa" w:w="5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9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操作說明</w:t>
            </w:r>
          </w:p>
        </w:tc>
        <w:tc>
          <w:tcPr>
            <w:tcW w:type="dxa" w:w="26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畫面路徑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在「新潛在客戶」欄按加號（或左上「新增」）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看板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2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商機名稱填「台塑企業年節禮盒」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商機快速建立框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3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客戶填「台塑企業」，於選單中點「建立」現場新增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客戶欄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4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「預期收入」填 400000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商機表單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5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「預期結束」選 12/15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商機表單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6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按「儲存」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商機表單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6E8A90"/>
          <w:sz w:val="21"/>
          <w:szCs w:val="21"/>
        </w:rPr>
        <w:t xml:space="preserve">欄位口訣：兩個數字（預期收入、預期結束）＋兩個歸屬（銷售人員、客戶）＋一組標籤。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實作 2-4｜標籤與詞彙統一（對應 S50）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500"/>
        <w:gridCol w:w="5900"/>
        <w:gridCol w:w="2626"/>
      </w:tblGrid>
      <w:tr>
        <w:trPr>
          <w:tblHeader/>
        </w:trPr>
        <w:tc>
          <w:tcPr>
            <w:tcW w:type="dxa" w:w="5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9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操作說明</w:t>
            </w:r>
          </w:p>
        </w:tc>
        <w:tc>
          <w:tcPr>
            <w:tcW w:type="dxa" w:w="26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畫面路徑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在台塑案「標籤」欄輸入「年節檔」，於選單點「建立」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商機表單 → 標籤欄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2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再加一個標籤「企業採購」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商機表單 → 標籤欄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3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（集中管理）「配置」→「標籤」可統一維護詞彙，避免同義多寫法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配置 → 標籤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實作 2-5｜看板三動作（對應 S51）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500"/>
        <w:gridCol w:w="5900"/>
        <w:gridCol w:w="2626"/>
      </w:tblGrid>
      <w:tr>
        <w:trPr>
          <w:tblHeader/>
        </w:trPr>
        <w:tc>
          <w:tcPr>
            <w:tcW w:type="dxa" w:w="5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9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操作說明</w:t>
            </w:r>
          </w:p>
        </w:tc>
        <w:tc>
          <w:tcPr>
            <w:tcW w:type="dxa" w:w="26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畫面路徑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拖拉推進：把台塑卡片從「新潛在客戶」拖到「已評估」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看板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2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設優先：點卡片上的星號，高優先案自動置頂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看板卡片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3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分組檢視：搜尋列「分組依據」選「銷售人員」；看完清除分組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搜尋列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6E8A90"/>
          <w:sz w:val="21"/>
          <w:szCs w:val="21"/>
        </w:rPr>
        <w:t xml:space="preserve">重點：拖卡的當下報表即同步更新——「操作即紀錄」，這是看板勝過 Excel 之處。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實作 2-6｜輸入其餘五筆商機（對應 S52）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重複實作 2-3 的方式，將下列五筆輸入系統（金額照表、起始階段照放）：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2600"/>
        <w:gridCol w:w="1800"/>
        <w:gridCol w:w="1900"/>
        <w:gridCol w:w="2726"/>
      </w:tblGrid>
      <w:tr>
        <w:trPr>
          <w:tblHeader/>
        </w:trPr>
        <w:tc>
          <w:tcPr>
            <w:tcW w:type="dxa" w:w="26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商機名稱</w:t>
            </w:r>
          </w:p>
        </w:tc>
        <w:tc>
          <w:tcPr>
            <w:tcW w:type="dxa" w:w="18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客戶</w:t>
            </w:r>
          </w:p>
        </w:tc>
        <w:tc>
          <w:tcPr>
            <w:tcW w:type="dxa" w:w="19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預期收入</w:t>
            </w:r>
          </w:p>
        </w:tc>
        <w:tc>
          <w:tcPr>
            <w:tcW w:type="dxa" w:w="27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起始階段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中鋼福委會中秋禮盒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中鋼公司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260,000</w:t>
            </w:r>
          </w:p>
        </w:tc>
        <w:tc>
          <w:tcPr>
            <w:tcW w:type="dxa" w:w="27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新潛在客戶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晶華酒店房內茶包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晶華酒店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180,000</w:t>
            </w:r>
          </w:p>
        </w:tc>
        <w:tc>
          <w:tcPr>
            <w:tcW w:type="dxa" w:w="27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已評估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台積電尾牙伴手禮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台積電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520,000</w:t>
            </w:r>
          </w:p>
        </w:tc>
        <w:tc>
          <w:tcPr>
            <w:tcW w:type="dxa" w:w="27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樣品試喝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玉山銀行 VIP 禮盒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玉山銀行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150,000</w:t>
            </w:r>
          </w:p>
        </w:tc>
        <w:tc>
          <w:tcPr>
            <w:tcW w:type="dxa" w:w="27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提案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誠品書店聯名禮盒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誠品書店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90,000</w:t>
            </w:r>
          </w:p>
        </w:tc>
        <w:tc>
          <w:tcPr>
            <w:tcW w:type="dxa" w:w="27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新潛在客戶</w:t>
            </w:r>
          </w:p>
        </w:tc>
      </w:tr>
    </w:tbl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9026"/>
      </w:tblGrid>
      <w:tr>
        <w:tc>
          <w:tcPr>
            <w:tcW w:type="dxa" w:w="9026"/>
            <w:shd w:fill="FDF3E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9A5B0B"/>
                <w:sz w:val="20"/>
                <w:szCs w:val="20"/>
              </w:rPr>
              <w:t xml:space="preserve">✓ 檢核　</w:t>
            </w:r>
            <w:r>
              <w:rPr>
                <w:rFonts w:ascii="Microsoft JhengHei" w:cs="Microsoft JhengHei" w:eastAsia="Microsoft JhengHei" w:hAnsi="Microsoft JhengHei"/>
                <w:color w:val="3A555C"/>
                <w:sz w:val="20"/>
                <w:szCs w:val="20"/>
              </w:rPr>
              <w:t xml:space="preserve">看板共六筆商機、合計 NT$160 萬；六筆分別落在正確的起始階段。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實作 2-7｜清單視圖與批次操作（對應 S53）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500"/>
        <w:gridCol w:w="5900"/>
        <w:gridCol w:w="2626"/>
      </w:tblGrid>
      <w:tr>
        <w:trPr>
          <w:tblHeader/>
        </w:trPr>
        <w:tc>
          <w:tcPr>
            <w:tcW w:type="dxa" w:w="5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9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操作說明</w:t>
            </w:r>
          </w:p>
        </w:tc>
        <w:tc>
          <w:tcPr>
            <w:tcW w:type="dxa" w:w="26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畫面路徑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右上視圖切換點「清單」，六筆商機以表格呈現（適合盤點）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右上視圖切換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2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勾選任意兩筆，上方出現「動作」選單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清單視圖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3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用「動作」批次為兩筆加上「年節檔」標籤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清單 → 動作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第三節　客戶互動與活動管理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實作 3-1｜建立聯絡人階層（公司＋窗口，對應 S60–S61）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6E8A90"/>
          <w:sz w:val="21"/>
          <w:szCs w:val="21"/>
        </w:rPr>
        <w:t xml:space="preserve">關鍵觀念：窗口會換人、公司關係要留下——階層建對，交接才交得動。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500"/>
        <w:gridCol w:w="5900"/>
        <w:gridCol w:w="2626"/>
      </w:tblGrid>
      <w:tr>
        <w:trPr>
          <w:tblHeader/>
        </w:trPr>
        <w:tc>
          <w:tcPr>
            <w:tcW w:type="dxa" w:w="5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9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操作說明</w:t>
            </w:r>
          </w:p>
        </w:tc>
        <w:tc>
          <w:tcPr>
            <w:tcW w:type="dxa" w:w="26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畫面路徑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主選單「聯絡人」→「新增」，類型選「公司」，名稱「台塑企業」，儲存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聯絡人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2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在台塑底下新增聯絡人「王采購」，「工作職位」填採購經理，補電話、電子郵件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台塑 → 聯絡人分頁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3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回台塑商機，確認「客戶」欄掛的是公司、點開可見窗口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商機表單 → 客戶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4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（延伸）為其餘五家各建一位窗口，姓名職稱自編，電子郵件可先留空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聯絡人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實作 3-2｜安排活動（下一步待辦，對應 S62）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500"/>
        <w:gridCol w:w="5900"/>
        <w:gridCol w:w="2626"/>
      </w:tblGrid>
      <w:tr>
        <w:trPr>
          <w:tblHeader/>
        </w:trPr>
        <w:tc>
          <w:tcPr>
            <w:tcW w:type="dxa" w:w="5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9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操作說明</w:t>
            </w:r>
          </w:p>
        </w:tc>
        <w:tc>
          <w:tcPr>
            <w:tcW w:type="dxa" w:w="26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畫面路徑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打開台塑商機，點「活動」→「安排活動」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商機表單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2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類型「語音通話」、到期日明天、指派給自己、摘要「確認試喝意願」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安排活動視窗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3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再排第二個：類型「會議」、下週三、摘要「送樣簡報」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安排活動視窗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4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查看右上「活動」鈴鐺——所有商機的下一步集中在此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右上活動鈴鐺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實作 3-3｜自訂活動類型（對應 S63）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500"/>
        <w:gridCol w:w="5900"/>
        <w:gridCol w:w="2626"/>
      </w:tblGrid>
      <w:tr>
        <w:trPr>
          <w:tblHeader/>
        </w:trPr>
        <w:tc>
          <w:tcPr>
            <w:tcW w:type="dxa" w:w="5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9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操作說明</w:t>
            </w:r>
          </w:p>
        </w:tc>
        <w:tc>
          <w:tcPr>
            <w:tcW w:type="dxa" w:w="26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畫面路徑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「配置」→「活動類型」→「新增」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配置 → 活動類型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2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名稱填「送樣試喝」，安排天數設 3 天，儲存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活動類型表單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3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回商機「安排活動」選單，確認新類型「送樣試喝」可選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商機 → 安排活動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6E8A90"/>
          <w:sz w:val="21"/>
          <w:szCs w:val="21"/>
        </w:rPr>
        <w:t xml:space="preserve">內建活動類型：「電郵、語音通話、會議、待辦事項、上載文件」。類型統一，第五節活動量分析才有意義。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實作 3-4｜活動燈號與接力（對應 S64）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6E8A90"/>
          <w:sz w:val="21"/>
          <w:szCs w:val="21"/>
        </w:rPr>
        <w:t xml:space="preserve">燈號：綠＝排在未來、黃＝今天到期、紅＝已逾期。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500"/>
        <w:gridCol w:w="5900"/>
        <w:gridCol w:w="2626"/>
      </w:tblGrid>
      <w:tr>
        <w:trPr>
          <w:tblHeader/>
        </w:trPr>
        <w:tc>
          <w:tcPr>
            <w:tcW w:type="dxa" w:w="5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9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操作說明</w:t>
            </w:r>
          </w:p>
        </w:tc>
        <w:tc>
          <w:tcPr>
            <w:tcW w:type="dxa" w:w="26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畫面路徑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打開台塑那筆「語音通話」活動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商機 → 活動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2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按「完成，排期下一活動」（完成的同時直接排下一步）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活動列按鈕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3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（對照）「標記完成」則只結案、不排下一步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活動列按鈕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實作 3-5｜備註 vs 發送訊息（務必分清，對應 S66）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500"/>
        <w:gridCol w:w="5900"/>
        <w:gridCol w:w="2626"/>
      </w:tblGrid>
      <w:tr>
        <w:trPr>
          <w:tblHeader/>
        </w:trPr>
        <w:tc>
          <w:tcPr>
            <w:tcW w:type="dxa" w:w="5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9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操作說明</w:t>
            </w:r>
          </w:p>
        </w:tc>
        <w:tc>
          <w:tcPr>
            <w:tcW w:type="dxa" w:w="26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畫面路徑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商機下方「備註」分頁：寫「對方在意包裝質感」（內部筆記，客戶看不到）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商機 → 備註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2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「發送訊息」分頁：對外信件，會真的寄給客戶（下一單元實測）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商機 → 發送訊息</w:t>
            </w:r>
          </w:p>
        </w:tc>
      </w:tr>
    </w:tbl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9026"/>
      </w:tblGrid>
      <w:tr>
        <w:tc>
          <w:tcPr>
            <w:tcW w:type="dxa" w:w="9026"/>
            <w:shd w:fill="FDF3E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9A5B0B"/>
                <w:sz w:val="20"/>
                <w:szCs w:val="20"/>
              </w:rPr>
              <w:t xml:space="preserve">⚠ 常見事故　</w:t>
            </w:r>
            <w:r>
              <w:rPr>
                <w:rFonts w:ascii="Microsoft JhengHei" w:cs="Microsoft JhengHei" w:eastAsia="Microsoft JhengHei" w:hAnsi="Microsoft JhengHei"/>
                <w:color w:val="3A555C"/>
                <w:sz w:val="20"/>
                <w:szCs w:val="20"/>
              </w:rPr>
              <w:t xml:space="preserve">把「備註」（內部評語）誤用「發送訊息」寄給客戶——真實世界 CRM 事故榜首，且無法收回。內部便利貼用備註、正式往來用發送訊息。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實作 3-6｜電子郵件整合與自動歸檔（對應 S68）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500"/>
        <w:gridCol w:w="5900"/>
        <w:gridCol w:w="2626"/>
      </w:tblGrid>
      <w:tr>
        <w:trPr>
          <w:tblHeader/>
        </w:trPr>
        <w:tc>
          <w:tcPr>
            <w:tcW w:type="dxa" w:w="5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9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操作說明</w:t>
            </w:r>
          </w:p>
        </w:tc>
        <w:tc>
          <w:tcPr>
            <w:tcW w:type="dxa" w:w="26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畫面路徑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台塑商機按「發送訊息」，收件人填「你自己的信箱」，隨意寫兩句送出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商機 → 發送訊息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2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至信箱收信（延遲 1–2 分鐘正常，先查垃圾郵件）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電子郵件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3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直接按「回覆」，寫兩字送出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電子郵件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4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回 Odoo 重新整理——回信自動掛回同一筆商機的訊息紀錄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商機 → 訊息紀錄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6E8A90"/>
          <w:sz w:val="21"/>
          <w:szCs w:val="21"/>
        </w:rPr>
        <w:t xml:space="preserve">Excel 存的是結果，CRM 存的是過程，而且自動存。（免費方案每日外寄郵件有上限，測試足夠。）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實作 3-7｜成交與損失（對應 S72）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500"/>
        <w:gridCol w:w="5900"/>
        <w:gridCol w:w="2626"/>
      </w:tblGrid>
      <w:tr>
        <w:trPr>
          <w:tblHeader/>
        </w:trPr>
        <w:tc>
          <w:tcPr>
            <w:tcW w:type="dxa" w:w="5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9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操作說明</w:t>
            </w:r>
          </w:p>
        </w:tc>
        <w:tc>
          <w:tcPr>
            <w:tcW w:type="dxa" w:w="26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畫面路徑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打開「中鋼福委會中秋禮盒」，按上方「成交」（全班第一筆成交，26 萬）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商機表單頂部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2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打開「誠品書店聯名禮盒」，按「已損失」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商機表單頂部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3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損失原因選「價格過高」（清單沒有則現場新增），補一句備註，確認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已損失視窗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實作 3-8｜找回與還原已損失商機（對應 S73）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500"/>
        <w:gridCol w:w="5900"/>
        <w:gridCol w:w="2626"/>
      </w:tblGrid>
      <w:tr>
        <w:trPr>
          <w:tblHeader/>
        </w:trPr>
        <w:tc>
          <w:tcPr>
            <w:tcW w:type="dxa" w:w="5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9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操作說明</w:t>
            </w:r>
          </w:p>
        </w:tc>
        <w:tc>
          <w:tcPr>
            <w:tcW w:type="dxa" w:w="26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畫面路徑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看板預設隱藏已損失商機——搜尋列「篩選」勾「已損失」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搜尋列 → 篩選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2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找出誠品案（卡片有損失標記），打開它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看板／清單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3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按「還原」使其回到漏斗（示範後可再標回已損失）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商機表單頂部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9A5B0B"/>
          <w:sz w:val="21"/>
          <w:szCs w:val="21"/>
        </w:rPr>
        <w:t xml:space="preserve">刪掉輸單是資料紀律大忌——已損失是「歸檔」不是「刪除」，那是下一次談判的情報。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實作 3-9｜玉山案全流程綜合演練（對應 S74）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獨立完成下列五步，把一筆商機從跟進做到成交：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500"/>
        <w:gridCol w:w="5900"/>
        <w:gridCol w:w="2626"/>
      </w:tblGrid>
      <w:tr>
        <w:trPr>
          <w:tblHeader/>
        </w:trPr>
        <w:tc>
          <w:tcPr>
            <w:tcW w:type="dxa" w:w="5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9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操作說明</w:t>
            </w:r>
          </w:p>
        </w:tc>
        <w:tc>
          <w:tcPr>
            <w:tcW w:type="dxa" w:w="26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畫面路徑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打開玉山案，安排「語音通話」，再用「完成，排期下一活動」勾掉並排下一步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玉山商機 → 活動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2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安排「會議：送樣簡報」，按「標記完成」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玉山商機 → 活動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3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「備註」寫「客戶要求改用木盒包裝，單價需重議」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玉山商機 → 備註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4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「發送訊息」寄一封給自己的信箱，主旨自訂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玉山商機 → 發送訊息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5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把商機「成交」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玉山商機頂部</w:t>
            </w:r>
          </w:p>
        </w:tc>
      </w:tr>
    </w:tbl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9026"/>
      </w:tblGrid>
      <w:tr>
        <w:tc>
          <w:tcPr>
            <w:tcW w:type="dxa" w:w="9026"/>
            <w:shd w:fill="FDF3E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9A5B0B"/>
                <w:sz w:val="20"/>
                <w:szCs w:val="20"/>
              </w:rPr>
              <w:t xml:space="preserve">✓ 檢核　</w:t>
            </w:r>
            <w:r>
              <w:rPr>
                <w:rFonts w:ascii="Microsoft JhengHei" w:cs="Microsoft JhengHei" w:eastAsia="Microsoft JhengHei" w:hAnsi="Microsoft JhengHei"/>
                <w:color w:val="3A555C"/>
                <w:sz w:val="20"/>
                <w:szCs w:val="20"/>
              </w:rPr>
              <w:t xml:space="preserve">打開玉山案往下捲，能像看連續劇一樣「重播」整個成交故事（活動、備註、往來信件齊全）。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第四節　智慧功能：評分、預測與 AI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實作 4-1｜開啟預測潛在客戶評分（對應 S84）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500"/>
        <w:gridCol w:w="5900"/>
        <w:gridCol w:w="2626"/>
      </w:tblGrid>
      <w:tr>
        <w:trPr>
          <w:tblHeader/>
        </w:trPr>
        <w:tc>
          <w:tcPr>
            <w:tcW w:type="dxa" w:w="5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9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操作說明</w:t>
            </w:r>
          </w:p>
        </w:tc>
        <w:tc>
          <w:tcPr>
            <w:tcW w:type="dxa" w:w="26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畫面路徑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「配置」→「設定」，找到「預測潛在客戶評分」區塊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配置 → 設定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2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點「更新概率」，勾選模型採計的欄位（來源、階段、電子郵件品質…），確認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更新概率視窗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3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回任一商機，確認「成功率」欄出現系統自動估的數值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商機 → 成功率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6E8A90"/>
          <w:sz w:val="21"/>
          <w:szCs w:val="21"/>
        </w:rPr>
        <w:t xml:space="preserve">課堂資料量小、數值僅示意；真實環境累積數十筆成交／損失後才漸準——資料紀律是 AI 的前提。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實作 4-2｜手動覆寫成功率（對應 S85）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500"/>
        <w:gridCol w:w="5900"/>
        <w:gridCol w:w="2626"/>
      </w:tblGrid>
      <w:tr>
        <w:trPr>
          <w:tblHeader/>
        </w:trPr>
        <w:tc>
          <w:tcPr>
            <w:tcW w:type="dxa" w:w="5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9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操作說明</w:t>
            </w:r>
          </w:p>
        </w:tc>
        <w:tc>
          <w:tcPr>
            <w:tcW w:type="dxa" w:w="26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畫面路徑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打開台積電案，將「成功率」改為 80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台積電商機 → 成功率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2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觀察欄位旁出現的鎖定標記（代表已鎖為人工值）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成功率欄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3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（如需交還）點該標記可讓系統重新自動估算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成功率欄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4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（好習慣）於「備註」寫下覆寫理由，便於日後回測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台積電商機 → 備註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實作 4-3｜預測視圖（看未來的錢，對應 S86）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500"/>
        <w:gridCol w:w="5900"/>
        <w:gridCol w:w="2626"/>
      </w:tblGrid>
      <w:tr>
        <w:trPr>
          <w:tblHeader/>
        </w:trPr>
        <w:tc>
          <w:tcPr>
            <w:tcW w:type="dxa" w:w="5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9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操作說明</w:t>
            </w:r>
          </w:p>
        </w:tc>
        <w:tc>
          <w:tcPr>
            <w:tcW w:type="dxa" w:w="26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畫面路徑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「報告」→「預測」，商機依「預期結束」月份分欄，欄頂為該月合計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報告 → 預測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2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把玉山案拖到下一個月（其「預期結束」日期隨之更新）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預測視圖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3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把「量度」切成「預期收入」，各月金額一目瞭然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預測視圖 → 量度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實作 4-4｜自訂損失原因（對應 S88）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500"/>
        <w:gridCol w:w="5900"/>
        <w:gridCol w:w="2626"/>
      </w:tblGrid>
      <w:tr>
        <w:trPr>
          <w:tblHeader/>
        </w:trPr>
        <w:tc>
          <w:tcPr>
            <w:tcW w:type="dxa" w:w="5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9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操作說明</w:t>
            </w:r>
          </w:p>
        </w:tc>
        <w:tc>
          <w:tcPr>
            <w:tcW w:type="dxa" w:w="26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畫面路徑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「配置」→「損失原因」，新增「包裝不符需求」、「時程延後」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配置 → 損失原因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2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打開「晶華酒店房內茶包」，標記「已損失」，原因選「包裝不符需求」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晶華商機頂部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6E8A90"/>
          <w:sz w:val="21"/>
          <w:szCs w:val="21"/>
        </w:rPr>
        <w:t xml:space="preserve">原因清單全公司統一維護；報表上「其他」超過兩成，就是分類該檢討的時候。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實作 4-5｜類似潛在客戶與合併（對應 S89）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500"/>
        <w:gridCol w:w="5900"/>
        <w:gridCol w:w="2626"/>
      </w:tblGrid>
      <w:tr>
        <w:trPr>
          <w:tblHeader/>
        </w:trPr>
        <w:tc>
          <w:tcPr>
            <w:tcW w:type="dxa" w:w="5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9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操作說明</w:t>
            </w:r>
          </w:p>
        </w:tc>
        <w:tc>
          <w:tcPr>
            <w:tcW w:type="dxa" w:w="26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畫面路徑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「新增」一筆「台塑年節禮盒(重複)」，客戶選同一個「台塑企業」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看板 → 新增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2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打開任一台塑案，右上出現「類似潛在客戶」智慧按鈕（依同客戶／同電子郵件比對）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商機頂部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3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切清單視圖，勾選兩筆台塑案 →「動作」→「合併」（歷史全保留）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清單 → 動作 → 合併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實作 4-6｜行動裝置操作（對應 S93）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500"/>
        <w:gridCol w:w="5900"/>
        <w:gridCol w:w="2626"/>
      </w:tblGrid>
      <w:tr>
        <w:trPr>
          <w:tblHeader/>
        </w:trPr>
        <w:tc>
          <w:tcPr>
            <w:tcW w:type="dxa" w:w="5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9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操作說明</w:t>
            </w:r>
          </w:p>
        </w:tc>
        <w:tc>
          <w:tcPr>
            <w:tcW w:type="dxa" w:w="26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畫面路徑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手機瀏覽器輸入「學號.odoo.com」，以相同帳密登入（免裝 App）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手機瀏覽器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2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進 CRM →「我的商機」，打開晶華案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手機 CRM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3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寫一則「備註」：「客戶重啟評估」，再按「還原」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晶華商機（手機）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6E8A90"/>
          <w:sz w:val="21"/>
          <w:szCs w:val="21"/>
        </w:rPr>
        <w:t xml:space="preserve">資料品質的關鍵在「當下輸入」——行動化不是加分題，是必要條件。</w:t>
      </w:r>
    </w:p>
    <w:p>
      <w:pPr>
        <w:pageBreakBefore/>
      </w:pP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第五節　報表分析與經營決策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實作 5-1｜商機漏斗管理分析（對應 S101）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500"/>
        <w:gridCol w:w="5900"/>
        <w:gridCol w:w="2626"/>
      </w:tblGrid>
      <w:tr>
        <w:trPr>
          <w:tblHeader/>
        </w:trPr>
        <w:tc>
          <w:tcPr>
            <w:tcW w:type="dxa" w:w="5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9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操作說明</w:t>
            </w:r>
          </w:p>
        </w:tc>
        <w:tc>
          <w:tcPr>
            <w:tcW w:type="dxa" w:w="26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畫面路徑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「報告」→「商機漏斗」，進入「商機漏斗管理分析」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報告 → 商機漏斗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2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「量度」改選「預期收入」（從數幾筆變成算幾塊錢）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報表 → 量度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3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「分組依據」選「階段」，再疊第二層「銷售人員」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報表 → 分組依據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4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右上圖形切換：長條、折線、圓餅各看一眼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右上視圖切換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6E8A90"/>
          <w:sz w:val="21"/>
          <w:szCs w:val="21"/>
        </w:rPr>
        <w:t xml:space="preserve">判讀三問：長條＝錢卡在哪一站？圓餅＝業績是否過度集中一人？折線＝開發動能升或降？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實作 5-2｜樞紐分析表（對應 S103）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500"/>
        <w:gridCol w:w="5900"/>
        <w:gridCol w:w="2626"/>
      </w:tblGrid>
      <w:tr>
        <w:trPr>
          <w:tblHeader/>
        </w:trPr>
        <w:tc>
          <w:tcPr>
            <w:tcW w:type="dxa" w:w="5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9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操作說明</w:t>
            </w:r>
          </w:p>
        </w:tc>
        <w:tc>
          <w:tcPr>
            <w:tcW w:type="dxa" w:w="26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畫面路徑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右上視圖切換點「樞紐分析表」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右上視圖切換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2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列選「階段」、欄選「預期結束」的月份、值的「量度」選「預期收入」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樞紐設定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3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用「展開全部」往下鑽到銷售人員；用「對調數軸」翻轉列欄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樞紐工具列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4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核對右下「總計」與看板一致（NT$160 萬）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樞紐 → 總計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5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「下載 xlsx」輸出目前配置為 Excel（定版快照、呈報用）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樞紐左上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實作 5-3｜最愛：儲存並分享檢視（對應 S105）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500"/>
        <w:gridCol w:w="5900"/>
        <w:gridCol w:w="2626"/>
      </w:tblGrid>
      <w:tr>
        <w:trPr>
          <w:tblHeader/>
        </w:trPr>
        <w:tc>
          <w:tcPr>
            <w:tcW w:type="dxa" w:w="5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9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操作說明</w:t>
            </w:r>
          </w:p>
        </w:tc>
        <w:tc>
          <w:tcPr>
            <w:tcW w:type="dxa" w:w="26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畫面路徑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搜尋列「最愛」→「儲存目前搜尋」，命名「每週漏斗檢視」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搜尋列 → 最愛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2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勾「預設篩選器」（以後打開即此檢視）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儲存視窗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3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勾「分享」（全團隊看到同一檢視），儲存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儲存視窗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6E8A90"/>
          <w:sz w:val="21"/>
          <w:szCs w:val="21"/>
        </w:rPr>
        <w:t xml:space="preserve">「分享的預設檢視」定義了整個團隊每週看世界的方式——主管最便宜的一次管理投資。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實作 5-4｜匯出與匯入（對應 S106）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500"/>
        <w:gridCol w:w="5900"/>
        <w:gridCol w:w="2626"/>
      </w:tblGrid>
      <w:tr>
        <w:trPr>
          <w:tblHeader/>
        </w:trPr>
        <w:tc>
          <w:tcPr>
            <w:tcW w:type="dxa" w:w="5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9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操作說明</w:t>
            </w:r>
          </w:p>
        </w:tc>
        <w:tc>
          <w:tcPr>
            <w:tcW w:type="dxa" w:w="26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畫面路徑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匯出：清單勾選商機 →「動作」→「匯出」，挑欄位（階段、預期收入、成功率），可存範本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清單 → 動作 → 匯出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2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匯入：清單視圖點「匯入記錄」，先下載官方範本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清單 → 匯入記錄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090"/>
                <w:sz w:val="19"/>
                <w:szCs w:val="19"/>
              </w:rPr>
              <w:t xml:space="preserve">3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欄位對應後上傳；務必先拿 10 筆測試無誤，再全量匯入</w:t>
            </w:r>
          </w:p>
        </w:tc>
        <w:tc>
          <w:tcPr>
            <w:tcW w:type="dxa" w:w="26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28090"/>
                <w:sz w:val="19"/>
                <w:szCs w:val="19"/>
              </w:rPr>
              <w:t xml:space="preserve">匯入精靈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綜合挑戰｜六任務驗收（對應 S107）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獨立完成下列任務（可翻本手冊），完成五項即過關：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Microsoft JhengHei" w:cs="Microsoft JhengHei" w:eastAsia="Microsoft JhengHei" w:hAnsi="Microsoft JhengHei"/>
          <w:color w:val="3A555C"/>
          <w:sz w:val="21"/>
          <w:szCs w:val="21"/>
        </w:rPr>
        <w:t xml:space="preserve">新增三筆商機（金額客戶自編，放不同階段、不同結案月份）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Microsoft JhengHei" w:cs="Microsoft JhengHei" w:eastAsia="Microsoft JhengHei" w:hAnsi="Microsoft JhengHei"/>
          <w:color w:val="3A555C"/>
          <w:sz w:val="21"/>
          <w:szCs w:val="21"/>
        </w:rPr>
        <w:t xml:space="preserve">為其中兩筆安排活動，一筆用「完成，排期下一活動」處理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Microsoft JhengHei" w:cs="Microsoft JhengHei" w:eastAsia="Microsoft JhengHei" w:hAnsi="Microsoft JhengHei"/>
          <w:color w:val="3A555C"/>
          <w:sz w:val="21"/>
          <w:szCs w:val="21"/>
        </w:rPr>
        <w:t xml:space="preserve">一筆標「成交」、一筆標「已損失」並選自訂損失原因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Microsoft JhengHei" w:cs="Microsoft JhengHei" w:eastAsia="Microsoft JhengHei" w:hAnsi="Microsoft JhengHei"/>
          <w:color w:val="3A555C"/>
          <w:sz w:val="21"/>
          <w:szCs w:val="21"/>
        </w:rPr>
        <w:t xml:space="preserve">用報表回答：目前加權漏斗值大約多少（預期收入 × 成功率 加總）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Microsoft JhengHei" w:cs="Microsoft JhengHei" w:eastAsia="Microsoft JhengHei" w:hAnsi="Microsoft JhengHei"/>
          <w:color w:val="3A555C"/>
          <w:sz w:val="21"/>
          <w:szCs w:val="21"/>
        </w:rPr>
        <w:t xml:space="preserve">用「報告」→「預測」回答：下個月預計成交金額多少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Microsoft JhengHei" w:cs="Microsoft JhengHei" w:eastAsia="Microsoft JhengHei" w:hAnsi="Microsoft JhengHei"/>
          <w:color w:val="3A555C"/>
          <w:sz w:val="21"/>
          <w:szCs w:val="21"/>
        </w:rPr>
        <w:t xml:space="preserve">存一個「最愛」檢視，並「匯出」一份含階段／預期收入／成功率的 xlsx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9A5B0B"/>
          <w:sz w:val="21"/>
          <w:szCs w:val="21"/>
        </w:rPr>
        <w:t xml:space="preserve">獎勵題：把一筆商機標「已損失」→ 用「篩選」找回 → 按「還原」。</w:t>
      </w:r>
    </w:p>
    <w:p>
      <w:pPr>
        <w:pageBreakBefore/>
      </w:pP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附錄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附錄 A｜六商機資料表（輸入用）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2200"/>
        <w:gridCol w:w="1500"/>
        <w:gridCol w:w="1500"/>
        <w:gridCol w:w="1600"/>
        <w:gridCol w:w="2226"/>
      </w:tblGrid>
      <w:tr>
        <w:trPr>
          <w:tblHeader/>
        </w:trPr>
        <w:tc>
          <w:tcPr>
            <w:tcW w:type="dxa" w:w="22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商機名稱</w:t>
            </w:r>
          </w:p>
        </w:tc>
        <w:tc>
          <w:tcPr>
            <w:tcW w:type="dxa" w:w="15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客戶</w:t>
            </w:r>
          </w:p>
        </w:tc>
        <w:tc>
          <w:tcPr>
            <w:tcW w:type="dxa" w:w="15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預期收入</w:t>
            </w:r>
          </w:p>
        </w:tc>
        <w:tc>
          <w:tcPr>
            <w:tcW w:type="dxa" w:w="16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起始階段</w:t>
            </w:r>
          </w:p>
        </w:tc>
        <w:tc>
          <w:tcPr>
            <w:tcW w:type="dxa" w:w="22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劇情用途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8"/>
                <w:szCs w:val="18"/>
              </w:rPr>
              <w:t xml:space="preserve">台塑企業年節禮盒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8"/>
                <w:szCs w:val="18"/>
              </w:rPr>
              <w:t xml:space="preserve">台塑企業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8"/>
                <w:szCs w:val="18"/>
              </w:rPr>
              <w:t xml:space="preserve">400,000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8"/>
                <w:szCs w:val="18"/>
              </w:rPr>
              <w:t xml:space="preserve">新潛在客戶</w:t>
            </w:r>
          </w:p>
        </w:tc>
        <w:tc>
          <w:tcPr>
            <w:tcW w:type="dxa" w:w="22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8"/>
                <w:szCs w:val="18"/>
              </w:rPr>
              <w:t xml:space="preserve">第一筆示範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8"/>
                <w:szCs w:val="18"/>
              </w:rPr>
              <w:t xml:space="preserve">中鋼福委會中秋禮盒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8"/>
                <w:szCs w:val="18"/>
              </w:rPr>
              <w:t xml:space="preserve">中鋼公司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8"/>
                <w:szCs w:val="18"/>
              </w:rPr>
              <w:t xml:space="preserve">260,000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8"/>
                <w:szCs w:val="18"/>
              </w:rPr>
              <w:t xml:space="preserve">新潛在客戶</w:t>
            </w:r>
          </w:p>
        </w:tc>
        <w:tc>
          <w:tcPr>
            <w:tcW w:type="dxa" w:w="22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8"/>
                <w:szCs w:val="18"/>
              </w:rPr>
              <w:t xml:space="preserve">第一筆成交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8"/>
                <w:szCs w:val="18"/>
              </w:rPr>
              <w:t xml:space="preserve">晶華酒店房內茶包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8"/>
                <w:szCs w:val="18"/>
              </w:rPr>
              <w:t xml:space="preserve">晶華酒店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8"/>
                <w:szCs w:val="18"/>
              </w:rPr>
              <w:t xml:space="preserve">180,000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8"/>
                <w:szCs w:val="18"/>
              </w:rPr>
              <w:t xml:space="preserve">已評估</w:t>
            </w:r>
          </w:p>
        </w:tc>
        <w:tc>
          <w:tcPr>
            <w:tcW w:type="dxa" w:w="22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8"/>
                <w:szCs w:val="18"/>
              </w:rPr>
              <w:t xml:space="preserve">手機還原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8"/>
                <w:szCs w:val="18"/>
              </w:rPr>
              <w:t xml:space="preserve">台積電尾牙伴手禮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8"/>
                <w:szCs w:val="18"/>
              </w:rPr>
              <w:t xml:space="preserve">台積電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8"/>
                <w:szCs w:val="18"/>
              </w:rPr>
              <w:t xml:space="preserve">520,000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8"/>
                <w:szCs w:val="18"/>
              </w:rPr>
              <w:t xml:space="preserve">樣品試喝</w:t>
            </w:r>
          </w:p>
        </w:tc>
        <w:tc>
          <w:tcPr>
            <w:tcW w:type="dxa" w:w="22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8"/>
                <w:szCs w:val="18"/>
              </w:rPr>
              <w:t xml:space="preserve">報表主角／覆寫成功率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8"/>
                <w:szCs w:val="18"/>
              </w:rPr>
              <w:t xml:space="preserve">玉山銀行 VIP 禮盒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8"/>
                <w:szCs w:val="18"/>
              </w:rPr>
              <w:t xml:space="preserve">玉山銀行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8"/>
                <w:szCs w:val="18"/>
              </w:rPr>
              <w:t xml:space="preserve">150,000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8"/>
                <w:szCs w:val="18"/>
              </w:rPr>
              <w:t xml:space="preserve">提案</w:t>
            </w:r>
          </w:p>
        </w:tc>
        <w:tc>
          <w:tcPr>
            <w:tcW w:type="dxa" w:w="22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8"/>
                <w:szCs w:val="18"/>
              </w:rPr>
              <w:t xml:space="preserve">全流程演練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8"/>
                <w:szCs w:val="18"/>
              </w:rPr>
              <w:t xml:space="preserve">誠品書店聯名禮盒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8"/>
                <w:szCs w:val="18"/>
              </w:rPr>
              <w:t xml:space="preserve">誠品書店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8"/>
                <w:szCs w:val="18"/>
              </w:rPr>
              <w:t xml:space="preserve">90,000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8"/>
                <w:szCs w:val="18"/>
              </w:rPr>
              <w:t xml:space="preserve">新潛在客戶</w:t>
            </w:r>
          </w:p>
        </w:tc>
        <w:tc>
          <w:tcPr>
            <w:tcW w:type="dxa" w:w="22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8"/>
                <w:szCs w:val="18"/>
              </w:rPr>
              <w:t xml:space="preserve">損失樣本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附錄 B｜嘉禾六階段與系統對應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1800"/>
        <w:gridCol w:w="2400"/>
        <w:gridCol w:w="4826"/>
      </w:tblGrid>
      <w:tr>
        <w:trPr>
          <w:tblHeader/>
        </w:trPr>
        <w:tc>
          <w:tcPr>
            <w:tcW w:type="dxa" w:w="18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嘉禾階段</w:t>
            </w:r>
          </w:p>
        </w:tc>
        <w:tc>
          <w:tcPr>
            <w:tcW w:type="dxa" w:w="24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系統名稱</w:t>
            </w:r>
          </w:p>
        </w:tc>
        <w:tc>
          <w:tcPr>
            <w:tcW w:type="dxa" w:w="48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客戶的承諾（判斷依據）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新潛在客戶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新潛在客戶（預設）</w:t>
            </w:r>
          </w:p>
        </w:tc>
        <w:tc>
          <w:tcPr>
            <w:tcW w:type="dxa" w:w="48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初步接觸、尚未驗證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已評估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已評估（預設）</w:t>
            </w:r>
          </w:p>
        </w:tc>
        <w:tc>
          <w:tcPr>
            <w:tcW w:type="dxa" w:w="48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客戶同意評估、確認有需求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樣品試喝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樣品試喝（新增）</w:t>
            </w:r>
          </w:p>
        </w:tc>
        <w:tc>
          <w:tcPr>
            <w:tcW w:type="dxa" w:w="48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客戶同意試喝／收樣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提案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提案（預設）</w:t>
            </w:r>
          </w:p>
        </w:tc>
        <w:tc>
          <w:tcPr>
            <w:tcW w:type="dxa" w:w="48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客戶願意收正式報價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議價中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議價中（新增）</w:t>
            </w:r>
          </w:p>
        </w:tc>
        <w:tc>
          <w:tcPr>
            <w:tcW w:type="dxa" w:w="48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進入價格與條件協商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成交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成交（預設）</w:t>
            </w:r>
          </w:p>
        </w:tc>
        <w:tc>
          <w:tcPr>
            <w:tcW w:type="dxa" w:w="48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客戶下單、確認採購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6E8A90"/>
          <w:sz w:val="21"/>
          <w:szCs w:val="21"/>
        </w:rPr>
        <w:t xml:space="preserve">回公司請把「樣品試喝／議價中」換成你產業裡對應「客戶的承諾」的階段。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附錄 C｜常見卡關排除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症狀</w:t>
            </w:r>
          </w:p>
        </w:tc>
        <w:tc>
          <w:tcPr>
            <w:tcW w:type="dxa" w:w="64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排除方式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收不到註冊驗證信</w:t>
            </w:r>
          </w:p>
        </w:tc>
        <w:tc>
          <w:tcPr>
            <w:tcW w:type="dxa" w:w="64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查垃圾郵件夾、等 1–2 分鐘；仍無則改用 Gmail 重新註冊（約 3 分鐘）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資料庫名稱不可用</w:t>
            </w:r>
          </w:p>
        </w:tc>
        <w:tc>
          <w:tcPr>
            <w:tcW w:type="dxa" w:w="64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名稱已被註冊——後面加任意數字即可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語言清單無繁體中文</w:t>
            </w:r>
          </w:p>
        </w:tc>
        <w:tc>
          <w:tcPr>
            <w:tcW w:type="dxa" w:w="64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設定 →「翻譯」→「新增語言」載入後，再回偏好設定選取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發送訊息後收不到信</w:t>
            </w:r>
          </w:p>
        </w:tc>
        <w:tc>
          <w:tcPr>
            <w:tcW w:type="dxa" w:w="64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外寄佇列延遲；查垃圾郵件、等 1–2 分鐘；先續走課程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找不到已損失的商機</w:t>
            </w:r>
          </w:p>
        </w:tc>
        <w:tc>
          <w:tcPr>
            <w:tcW w:type="dxa" w:w="64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看板預設隱藏——搜尋列「篩選」勾「已損失」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「成功率」欄沒有自動值</w:t>
            </w:r>
          </w:p>
        </w:tc>
        <w:tc>
          <w:tcPr>
            <w:tcW w:type="dxa" w:w="64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先完成實作 4-1 開啟「預測潛在客戶評分」並「更新概率」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頁面卡住不動</w:t>
            </w:r>
          </w:p>
        </w:tc>
        <w:tc>
          <w:tcPr>
            <w:tcW w:type="dxa" w:w="64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教室頻寬瞬間壅塞，重新整理；單點卡關逾 3 分鐘先跳過</w:t>
            </w:r>
          </w:p>
        </w:tc>
      </w:tr>
    </w:tbl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/>
      </w:r>
    </w:p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6E8A90"/>
          <w:sz w:val="21"/>
          <w:szCs w:val="21"/>
        </w:rPr>
        <w:t xml:space="preserve">—— 操作手冊完。照著做一遍，你就帶走一套能用的系統。——</w:t>
      </w:r>
    </w:p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E8A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6E8A90"/>
        <w:sz w:val="16"/>
        <w:szCs w:val="16"/>
      </w:rPr>
      <w:t xml:space="preserve">顧客關係管理實務：以 Odoo CRM 為例（EMBA・5 小時）｜上機操作手冊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00" w:hanging="220"/>
      </w:pPr>
      <w:rPr>
        <w:color w:val="02809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400" w:hanging="260"/>
      </w:pPr>
      <w:rPr>
        <w:color w:val="02809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3A555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icrosoft JhengHei" w:cs="Microsoft JhengHei" w:eastAsia="Microsoft JhengHei" w:hAnsi="Microsoft JhengHei"/>
      <w:b/>
      <w:bCs/>
      <w:color w:val="02809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Microsoft JhengHei" w:cs="Microsoft JhengHei" w:eastAsia="Microsoft JhengHei" w:hAnsi="Microsoft JhengHei"/>
      <w:b/>
      <w:bCs/>
      <w:color w:val="0E3A4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90" w:before="150"/>
      <w:outlineLvl w:val="2"/>
    </w:pPr>
    <w:rPr>
      <w:rFonts w:ascii="Microsoft JhengHei" w:cs="Microsoft JhengHei" w:eastAsia="Microsoft JhengHei" w:hAnsi="Microsoft JhengHei"/>
      <w:b/>
      <w:bCs/>
      <w:color w:val="3A55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2026-07-15T06:37:38.784Z</dcterms:created>
  <dcterms:modified xsi:type="dcterms:W3CDTF">2026-07-15T06:37:38.797Z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