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VINS-Mono论文精读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单目视觉惯性状态估计器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https://zhuanlan.zhihu.com/p/624537215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"https://zhuanlan.zhihu.com/p/395332185"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https://zhuanlan.zhihu.com/p/395332185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https://zhuanlan.zhihu.com/p/627199160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一个相机和一个低成本的惯性测量单元（IMU）构成了</w:t>
      </w:r>
      <w:r>
        <w:rPr>
          <w:rFonts w:hint="eastAsia"/>
          <w:color w:val="FF0000"/>
          <w:lang w:val="en-US" w:eastAsia="zh-CN"/>
        </w:rPr>
        <w:t>单目视觉-惯性系统（VINS）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这是用于度量六自由度（DOF）状态估计的最小传感器套件（尺寸、重量和功率方面）</w:t>
      </w:r>
      <w:r>
        <w:rPr>
          <w:rFonts w:hint="eastAsia"/>
          <w:lang w:val="en-US" w:eastAsia="zh-CN"/>
        </w:rPr>
        <w:t>。在本文中，我们提出了</w:t>
      </w:r>
      <w:r>
        <w:rPr>
          <w:rFonts w:hint="eastAsia"/>
          <w:color w:val="FF0000"/>
          <w:lang w:val="en-US" w:eastAsia="zh-CN"/>
        </w:rPr>
        <w:t>VINS-Mono：一个鲁棒且多功能的单目视觉-惯性状态估计器</w:t>
      </w:r>
      <w:r>
        <w:rPr>
          <w:rFonts w:hint="eastAsia"/>
          <w:lang w:val="en-US" w:eastAsia="zh-CN"/>
        </w:rPr>
        <w:t>。本文方法从估计器初始化的鲁棒过程开始。一种紧耦合、基于非线性优化的方法被用于通过融合预积分IMU测量和特征观测来获得高度精确的视觉-惯性里程计。回环检测模块与我们紧耦合的方式相结合，能够以最小的计算量实现重定位。我们还执行4自由度的位姿图优化以增强全局一致性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介绍</w:t>
      </w:r>
    </w:p>
    <w:p>
      <w:pPr>
        <w:ind w:left="0" w:leftChars="0" w:firstLine="0" w:firstLineChars="0"/>
        <w:rPr/>
      </w:pPr>
      <w:r>
        <w:rPr>
          <w:rFonts w:hint="eastAsia"/>
          <w:color w:val="FF0000"/>
        </w:rPr>
        <w:t>状态估计</w:t>
      </w:r>
      <w:r>
        <w:rPr>
          <w:rFonts w:hint="eastAsia"/>
        </w:rPr>
        <w:t>毫无疑问是针对大量应用的最基本的模块，例如机器人导航、自动驾驶、虚拟现实和增强现实（AR）。然而，单目纯视觉系统无法恢复尺度，因此限制了它们在真实世界机器人应用中的使用。最近，我们看到了使用低成本惯性测量单元（IMU）辅助单目视觉系统的发展趋势。这种单目视觉-惯性系统（VINS）的主要优势为观测度量尺度以及横滚角和俯仰角。这使得需要度量尺度状态估计的导航任务成为可能。此外，</w:t>
      </w:r>
      <w:r>
        <w:rPr>
          <w:rFonts w:hint="eastAsia"/>
          <w:color w:val="FF0000"/>
        </w:rPr>
        <w:t>IMU测量的积分能够通过弥补由于光照变化、弱纹理区域或者运动模糊导致的视觉跟踪丢失之间的差距，以显著地提高运动-跟踪的性能</w:t>
      </w:r>
      <w:r>
        <w:rPr>
          <w:rFonts w:hint="eastAsia"/>
        </w:rPr>
        <w:t>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然而，一些问题影响了单目VINS的使用。</w:t>
      </w:r>
      <w:r>
        <w:rPr>
          <w:rFonts w:hint="eastAsia"/>
          <w:color w:val="FF0000"/>
        </w:rPr>
        <w:t>第一个问题</w:t>
      </w:r>
      <w:r>
        <w:rPr>
          <w:rFonts w:hint="eastAsia"/>
        </w:rPr>
        <w:t>是严格的初始化。由于缺少直接距离测量，很难直接地将单目视觉结构与惯性测量融合。在大多数情况中，系统应该从一个已知的静态位置启动，并且在开始时缓慢且小心地运动，这限制了它在实际中的使用。</w:t>
      </w:r>
      <w:r>
        <w:rPr>
          <w:rFonts w:hint="eastAsia"/>
          <w:color w:val="FF0000"/>
        </w:rPr>
        <w:t>另一个问题为</w:t>
      </w:r>
      <w:r>
        <w:rPr>
          <w:rFonts w:hint="eastAsia"/>
        </w:rPr>
        <w:t>，对于视觉-惯性里程计（VIO）而言，长期漂移是不可避免的。为了消除漂移，必须开发回环、重定位和全局优化。除了这些关键问题外，地图保存和复用的需求正在逐渐增长。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VINS-Mono包含以下功能：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1）能够从未知初始状态中初始化系统的</w:t>
      </w:r>
      <w:r>
        <w:rPr>
          <w:rFonts w:hint="eastAsia"/>
          <w:color w:val="FF0000"/>
          <w:lang w:val="en-US" w:eastAsia="zh-CN"/>
        </w:rPr>
        <w:t>鲁棒初始化</w:t>
      </w:r>
      <w:r>
        <w:rPr>
          <w:rFonts w:hint="eastAsia"/>
          <w:lang w:val="en-US" w:eastAsia="zh-CN"/>
        </w:rPr>
        <w:t>过程；</w:t>
      </w:r>
      <w:r>
        <w:rPr>
          <w:rFonts w:hint="eastAsia"/>
          <w:color w:val="FF0000"/>
          <w:lang w:val="en-US" w:eastAsia="zh-CN"/>
        </w:rPr>
        <w:t>-----未知状态初始化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color w:val="FF0000"/>
          <w:lang w:val="en-US" w:eastAsia="zh-CN"/>
        </w:rPr>
        <w:t>紧耦合、基于优化的单目VIO</w:t>
      </w:r>
      <w:r>
        <w:rPr>
          <w:rFonts w:hint="eastAsia"/>
          <w:lang w:val="en-US" w:eastAsia="zh-CN"/>
        </w:rPr>
        <w:t>，具有相机-IMU外参标定和IMU偏置纠正功能；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3）在线重定位和四自由度（DOF）全局位姿图优化；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4）能够保存、加载和融合多个局部位姿图的位姿图复用。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8800" cy="2979420"/>
            <wp:effectExtent l="0" t="0" r="12700" b="1143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0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相关工作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基于单目视觉的状态估计/里程计/SLAM的学术工作非常广泛。显著的方法包括</w:t>
      </w:r>
      <w:r>
        <w:rPr>
          <w:rFonts w:hint="eastAsia"/>
          <w:color w:val="FF0000"/>
          <w:lang w:val="en-US" w:eastAsia="zh-CN"/>
        </w:rPr>
        <w:t>PTAM、SVO、LSD-SLAM、DSO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ORB-SLAM。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处理视觉和惯性测量最简单的方法是</w:t>
      </w:r>
      <w:r>
        <w:rPr>
          <w:rFonts w:hint="eastAsia"/>
          <w:color w:val="FF0000"/>
          <w:lang w:val="en-US" w:eastAsia="zh-CN"/>
        </w:rPr>
        <w:t>松耦合传感器融合</w:t>
      </w:r>
      <w:r>
        <w:rPr>
          <w:rFonts w:hint="eastAsia"/>
          <w:lang w:val="en-US" w:eastAsia="zh-CN"/>
        </w:rPr>
        <w:t>，其中IMU被作为辅助视觉结构的独立模块。</w:t>
      </w:r>
      <w:r>
        <w:rPr>
          <w:rFonts w:hint="eastAsia"/>
          <w:color w:val="FF0000"/>
          <w:lang w:val="en-US" w:eastAsia="zh-CN"/>
        </w:rPr>
        <w:t>融合通常由扩展卡尔曼滤波器（EKF）完成</w:t>
      </w:r>
      <w:r>
        <w:rPr>
          <w:rFonts w:hint="eastAsia"/>
          <w:lang w:val="en-US" w:eastAsia="zh-CN"/>
        </w:rPr>
        <w:t>，其中IMU用于状态传播，纯视觉位姿由于更新。此外，紧耦合视觉-惯性算法是基于EKF或者图优化的，其中相机和IMU测量从原始测量层次进行联合优化。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t>算法框架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9915" cy="2599055"/>
            <wp:effectExtent l="0" t="0" r="6985" b="10795"/>
            <wp:docPr id="3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大体流程如下：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从单目相机得到视觉图片，对采集到的图片做一次自适应直方图均衡化处理，然后基于FAST算法提取Harris角点特征，这里直接调用了OpenCV中的cv::goodFeaturesToTrack函数，并采用KLT金字塔光流算法进行特征点跟踪。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对跟踪到的特征点放入一个队列中</w:t>
      </w:r>
      <w:r>
        <w:rPr>
          <w:rFonts w:hint="eastAsia"/>
          <w:lang w:val="en-US" w:eastAsia="zh-CN"/>
        </w:rPr>
        <w:t>，五点法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求出本质矩阵后，用随机一致性采样剔除Outliers。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随后进行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IMU的预积分</w:t>
      </w:r>
      <w:r>
        <w:rPr>
          <w:rFonts w:hint="eastAsia"/>
          <w:lang w:val="en-US" w:eastAsia="zh-CN"/>
        </w:rPr>
        <w:t>，主要是为防止重新传播IMU观测值，加大运算难度。选用IMU预积分模型，从世界坐标系转为本体坐标系。离散状态下采用中值积分的预积分。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2.初始化完成后，采用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基于滑窗的非线性优化方法来估计body的状态</w:t>
      </w:r>
      <w:r>
        <w:rPr>
          <w:rFonts w:hint="eastAsia"/>
          <w:lang w:val="en-US" w:eastAsia="zh-CN"/>
        </w:rPr>
        <w:t>。其中body的状态包括滑窗中关键帧的IMU状态(位置，速度，旋转，加速度bias和角速度bias)；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3.当系统检测到回环时，在1中提到的代价函数中添加闭环检测得到的视觉测量残差部分，对状态进行重定位。其中闭环检测采用的DBoW2的方法。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4.在闭环检测后，对位姿中会产生漂移的4个参数进行位姿图优化，四个参数为X,Y, Z，yaml。 由于篇幅限制，下面就只介绍边缘化方法和IMU预积分。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bim" w:date="2024-03-19T11:51:08Z" w:initials="s">
    <w:p w14:paraId="EEFEA8FF">
      <w:pPr>
        <w:pStyle w:val="7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IMU</w:t>
      </w:r>
      <w:r>
        <w:rPr>
          <w:rFonts w:hint="eastAsia"/>
          <w:lang w:eastAsia="zh-CN"/>
        </w:rPr>
        <w:t>离散多个变成离散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EFEA8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D96D2"/>
    <w:multiLevelType w:val="singleLevel"/>
    <w:tmpl w:val="FFFD96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bim">
    <w15:presenceInfo w15:providerId="None" w15:userId="sb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4B0B"/>
    <w:rsid w:val="0E6D90E5"/>
    <w:rsid w:val="139F4B0B"/>
    <w:rsid w:val="15E913FB"/>
    <w:rsid w:val="1BFBF806"/>
    <w:rsid w:val="1DCF2335"/>
    <w:rsid w:val="1EDE6C0E"/>
    <w:rsid w:val="1EFE569B"/>
    <w:rsid w:val="1FF1BF06"/>
    <w:rsid w:val="1FFCC639"/>
    <w:rsid w:val="2BDF3C9E"/>
    <w:rsid w:val="2BEA0570"/>
    <w:rsid w:val="2BFD0CD9"/>
    <w:rsid w:val="33F71CFF"/>
    <w:rsid w:val="38BB6452"/>
    <w:rsid w:val="39AF478A"/>
    <w:rsid w:val="3E073600"/>
    <w:rsid w:val="3EAEE1AA"/>
    <w:rsid w:val="3EFFBFD8"/>
    <w:rsid w:val="3F8FB384"/>
    <w:rsid w:val="3FAE0723"/>
    <w:rsid w:val="3FF70FAC"/>
    <w:rsid w:val="453C90B0"/>
    <w:rsid w:val="467F7D73"/>
    <w:rsid w:val="4F77E8B0"/>
    <w:rsid w:val="4FE77931"/>
    <w:rsid w:val="4FFBB1A5"/>
    <w:rsid w:val="53DC2514"/>
    <w:rsid w:val="555F674D"/>
    <w:rsid w:val="5F3FC44E"/>
    <w:rsid w:val="5FBF7745"/>
    <w:rsid w:val="62F7F298"/>
    <w:rsid w:val="6776D48A"/>
    <w:rsid w:val="677A0D5D"/>
    <w:rsid w:val="67FA49CA"/>
    <w:rsid w:val="69DF102F"/>
    <w:rsid w:val="6A7B48E7"/>
    <w:rsid w:val="6BC74F93"/>
    <w:rsid w:val="6DBC4CB9"/>
    <w:rsid w:val="6E7E7261"/>
    <w:rsid w:val="6EDDABA6"/>
    <w:rsid w:val="6EDFDCD7"/>
    <w:rsid w:val="6FBF25D9"/>
    <w:rsid w:val="6FCF26DE"/>
    <w:rsid w:val="730FEE7D"/>
    <w:rsid w:val="738FB0B2"/>
    <w:rsid w:val="763F7AFB"/>
    <w:rsid w:val="771E6A21"/>
    <w:rsid w:val="77DFD4FF"/>
    <w:rsid w:val="77FDC7AD"/>
    <w:rsid w:val="79FF3DD0"/>
    <w:rsid w:val="7A679D22"/>
    <w:rsid w:val="7B3A4D64"/>
    <w:rsid w:val="7B6785E7"/>
    <w:rsid w:val="7BAB0951"/>
    <w:rsid w:val="7BDBD845"/>
    <w:rsid w:val="7BFDC124"/>
    <w:rsid w:val="7BFF7A0C"/>
    <w:rsid w:val="7D87A3A5"/>
    <w:rsid w:val="7DDF0927"/>
    <w:rsid w:val="7DDF9829"/>
    <w:rsid w:val="7DFFD40A"/>
    <w:rsid w:val="7E060E77"/>
    <w:rsid w:val="7E176861"/>
    <w:rsid w:val="7E36C02D"/>
    <w:rsid w:val="7E9D2773"/>
    <w:rsid w:val="7EDF0885"/>
    <w:rsid w:val="7F759B47"/>
    <w:rsid w:val="7FBF3A57"/>
    <w:rsid w:val="7FE3C248"/>
    <w:rsid w:val="7FE7EDD5"/>
    <w:rsid w:val="7FEFE49E"/>
    <w:rsid w:val="7FF62476"/>
    <w:rsid w:val="7FF703E9"/>
    <w:rsid w:val="7FFE8F5D"/>
    <w:rsid w:val="87FF55BA"/>
    <w:rsid w:val="8C77A401"/>
    <w:rsid w:val="8F97D6D1"/>
    <w:rsid w:val="9F789818"/>
    <w:rsid w:val="AA9C8D80"/>
    <w:rsid w:val="ACE76D78"/>
    <w:rsid w:val="AFFB74BB"/>
    <w:rsid w:val="AFFCF51D"/>
    <w:rsid w:val="AFFD9D3C"/>
    <w:rsid w:val="B5DDD2E4"/>
    <w:rsid w:val="B6D791FD"/>
    <w:rsid w:val="B7B714CE"/>
    <w:rsid w:val="BBF70DAF"/>
    <w:rsid w:val="BC98550E"/>
    <w:rsid w:val="BDDFD13B"/>
    <w:rsid w:val="BDF7DFB6"/>
    <w:rsid w:val="BEE8B4BA"/>
    <w:rsid w:val="BFA4D167"/>
    <w:rsid w:val="BFDFB5D3"/>
    <w:rsid w:val="BFFAA58F"/>
    <w:rsid w:val="CECE3209"/>
    <w:rsid w:val="D5E54185"/>
    <w:rsid w:val="D7FFD2A4"/>
    <w:rsid w:val="DD513764"/>
    <w:rsid w:val="DE7B30E7"/>
    <w:rsid w:val="DEFBF4AA"/>
    <w:rsid w:val="DEFF65DF"/>
    <w:rsid w:val="DF3FA0B2"/>
    <w:rsid w:val="DFA393E3"/>
    <w:rsid w:val="DFB08762"/>
    <w:rsid w:val="EC33CEAA"/>
    <w:rsid w:val="EDFFAC8A"/>
    <w:rsid w:val="EEFDF7C2"/>
    <w:rsid w:val="EF9F9E7C"/>
    <w:rsid w:val="EFEE402A"/>
    <w:rsid w:val="EFEF0607"/>
    <w:rsid w:val="EFF70672"/>
    <w:rsid w:val="EFF79E75"/>
    <w:rsid w:val="EFFA69D1"/>
    <w:rsid w:val="EFFFFA23"/>
    <w:rsid w:val="F12E2801"/>
    <w:rsid w:val="F23D4BCE"/>
    <w:rsid w:val="F316F789"/>
    <w:rsid w:val="F3FE7EBB"/>
    <w:rsid w:val="F6AF9611"/>
    <w:rsid w:val="F7EBACF0"/>
    <w:rsid w:val="F7FB3C24"/>
    <w:rsid w:val="F93D7D8B"/>
    <w:rsid w:val="FA9F5813"/>
    <w:rsid w:val="FBA7F8D6"/>
    <w:rsid w:val="FCFBCA92"/>
    <w:rsid w:val="FD9F585F"/>
    <w:rsid w:val="FDBE0EFE"/>
    <w:rsid w:val="FDCFEC35"/>
    <w:rsid w:val="FDF87011"/>
    <w:rsid w:val="FECB7406"/>
    <w:rsid w:val="FEEFF307"/>
    <w:rsid w:val="FF133A79"/>
    <w:rsid w:val="FF56F46D"/>
    <w:rsid w:val="FF57F879"/>
    <w:rsid w:val="FF593B54"/>
    <w:rsid w:val="FFDB18C5"/>
    <w:rsid w:val="FFF70ADB"/>
    <w:rsid w:val="FFF7CE9B"/>
    <w:rsid w:val="FF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80" w:firstLineChars="20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SimSun" w:hAnsi="SimSun" w:eastAsia="SimSun" w:cs="SimSun"/>
      <w:b/>
      <w:bCs/>
      <w:kern w:val="44"/>
      <w:sz w:val="32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80" w:after="180"/>
    </w:pPr>
  </w:style>
  <w:style w:type="paragraph" w:styleId="7">
    <w:name w:val="annotation text"/>
    <w:basedOn w:val="1"/>
    <w:qFormat/>
    <w:uiPriority w:val="0"/>
    <w:pPr>
      <w:jc w:val="left"/>
    </w:p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customStyle="1" w:styleId="11">
    <w:name w:val="First Paragraph"/>
    <w:basedOn w:val="6"/>
    <w:next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2024-03-19T11:26:00Z</dcterms:created>
  <dc:creator>sbim</dc:creator>
  <cp:lastModifiedBy>sbim</cp:lastModifiedBy>
  <dcterms:modified xsi:type="dcterms:W3CDTF">2024-03-19T11:53:57Z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