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686A" w14:textId="77777777" w:rsidR="0000257A" w:rsidRDefault="0000257A"/>
    <w:p w14:paraId="2FCB9608" w14:textId="77777777" w:rsidR="0000257A" w:rsidRDefault="00000000">
      <w:pPr>
        <w:spacing w:beforeLines="150" w:before="468" w:afterLines="150" w:after="468"/>
        <w:ind w:firstLineChars="200" w:firstLine="1040"/>
        <w:jc w:val="center"/>
        <w:rPr>
          <w:rFonts w:ascii="微软雅黑" w:eastAsia="微软雅黑" w:hAnsi="微软雅黑" w:cs="Arial"/>
          <w:b/>
          <w:sz w:val="52"/>
          <w:szCs w:val="52"/>
        </w:rPr>
      </w:pPr>
      <w:r>
        <w:rPr>
          <w:rFonts w:ascii="微软雅黑" w:eastAsia="微软雅黑" w:hAnsi="微软雅黑" w:cs="Arial" w:hint="eastAsia"/>
          <w:b/>
          <w:sz w:val="52"/>
          <w:szCs w:val="52"/>
        </w:rPr>
        <w:t>专利提案技术交底书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1276"/>
        <w:gridCol w:w="2121"/>
        <w:gridCol w:w="1564"/>
        <w:gridCol w:w="1843"/>
      </w:tblGrid>
      <w:tr w:rsidR="0000257A" w14:paraId="7E87B314" w14:textId="77777777">
        <w:trPr>
          <w:trHeight w:val="340"/>
          <w:jc w:val="center"/>
        </w:trPr>
        <w:tc>
          <w:tcPr>
            <w:tcW w:w="1848" w:type="dxa"/>
            <w:vAlign w:val="center"/>
          </w:tcPr>
          <w:p w14:paraId="30477D8F" w14:textId="77777777" w:rsidR="0000257A" w:rsidRDefault="00000000">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申报单位</w:t>
            </w:r>
          </w:p>
        </w:tc>
        <w:tc>
          <w:tcPr>
            <w:tcW w:w="6804" w:type="dxa"/>
            <w:gridSpan w:val="4"/>
            <w:vAlign w:val="center"/>
          </w:tcPr>
          <w:p w14:paraId="41A8A9D2" w14:textId="77777777" w:rsidR="0000257A" w:rsidRDefault="0000257A">
            <w:pPr>
              <w:ind w:firstLineChars="200" w:firstLine="480"/>
              <w:jc w:val="center"/>
              <w:rPr>
                <w:rFonts w:ascii="微软雅黑" w:eastAsia="微软雅黑" w:hAnsi="微软雅黑" w:cs="Times New Roman"/>
                <w:b/>
                <w:color w:val="0000FF"/>
                <w:sz w:val="24"/>
                <w:szCs w:val="24"/>
              </w:rPr>
            </w:pPr>
          </w:p>
        </w:tc>
      </w:tr>
      <w:tr w:rsidR="0000257A" w14:paraId="1FFFAC4C" w14:textId="77777777">
        <w:trPr>
          <w:trHeight w:val="340"/>
          <w:jc w:val="center"/>
        </w:trPr>
        <w:tc>
          <w:tcPr>
            <w:tcW w:w="1848" w:type="dxa"/>
            <w:vAlign w:val="center"/>
          </w:tcPr>
          <w:p w14:paraId="36EE05A5" w14:textId="77777777" w:rsidR="0000257A" w:rsidRDefault="00000000">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建议专利类型</w:t>
            </w:r>
          </w:p>
        </w:tc>
        <w:tc>
          <w:tcPr>
            <w:tcW w:w="6804" w:type="dxa"/>
            <w:gridSpan w:val="4"/>
            <w:vAlign w:val="center"/>
          </w:tcPr>
          <w:p w14:paraId="645B5CB0" w14:textId="77777777" w:rsidR="0000257A" w:rsidRDefault="00000000">
            <w:pPr>
              <w:ind w:left="130"/>
              <w:jc w:val="left"/>
              <w:rPr>
                <w:rFonts w:ascii="微软雅黑" w:eastAsia="微软雅黑" w:hAnsi="微软雅黑" w:cs="Times New Roman"/>
                <w:sz w:val="24"/>
                <w:szCs w:val="24"/>
              </w:rPr>
            </w:pPr>
            <w:sdt>
              <w:sdtPr>
                <w:rPr>
                  <w:rFonts w:ascii="微软雅黑" w:eastAsia="微软雅黑" w:hAnsi="微软雅黑" w:cs="Times New Roman"/>
                  <w:sz w:val="24"/>
                  <w:szCs w:val="24"/>
                </w:rPr>
                <w:id w:val="803671658"/>
                <w14:checkbox>
                  <w14:checked w14:val="1"/>
                  <w14:checkedState w14:val="0052" w14:font="Wingdings 2"/>
                  <w14:uncheckedState w14:val="2610" w14:font="MS Gothic"/>
                </w14:checkbox>
              </w:sdtPr>
              <w:sdtContent>
                <w:r>
                  <w:rPr>
                    <w:rFonts w:ascii="微软雅黑" w:eastAsia="微软雅黑" w:hAnsi="微软雅黑" w:cs="Times New Roman"/>
                    <w:sz w:val="24"/>
                    <w:szCs w:val="24"/>
                  </w:rPr>
                  <w:sym w:font="Wingdings 2" w:char="F052"/>
                </w:r>
              </w:sdtContent>
            </w:sdt>
            <w:r>
              <w:rPr>
                <w:rFonts w:ascii="微软雅黑" w:eastAsia="微软雅黑" w:hAnsi="微软雅黑" w:cs="Times New Roman" w:hint="eastAsia"/>
                <w:sz w:val="24"/>
                <w:szCs w:val="24"/>
              </w:rPr>
              <w:t xml:space="preserve">发明   </w:t>
            </w:r>
            <w:sdt>
              <w:sdtPr>
                <w:rPr>
                  <w:rFonts w:ascii="微软雅黑" w:eastAsia="微软雅黑" w:hAnsi="微软雅黑" w:cs="Times New Roman"/>
                  <w:sz w:val="24"/>
                  <w:szCs w:val="24"/>
                </w:rPr>
                <w:id w:val="-823896457"/>
                <w14:checkbox>
                  <w14:checked w14:val="0"/>
                  <w14:checkedState w14:val="0052" w14:font="Wingdings 2"/>
                  <w14:uncheckedState w14:val="2610" w14:font="MS Gothic"/>
                </w14:checkbox>
              </w:sdtPr>
              <w:sdtContent>
                <w:r>
                  <w:rPr>
                    <w:rFonts w:ascii="Segoe UI Symbol" w:eastAsia="微软雅黑" w:hAnsi="Segoe UI Symbol" w:cs="Segoe UI Symbol"/>
                    <w:sz w:val="24"/>
                    <w:szCs w:val="24"/>
                  </w:rPr>
                  <w:t>☐</w:t>
                </w:r>
              </w:sdtContent>
            </w:sdt>
            <w:r>
              <w:rPr>
                <w:rFonts w:ascii="微软雅黑" w:eastAsia="微软雅黑" w:hAnsi="微软雅黑" w:cs="Times New Roman" w:hint="eastAsia"/>
                <w:sz w:val="24"/>
                <w:szCs w:val="24"/>
              </w:rPr>
              <w:t>实用新型</w:t>
            </w:r>
          </w:p>
        </w:tc>
      </w:tr>
      <w:tr w:rsidR="0000257A" w14:paraId="0AEC361F" w14:textId="77777777">
        <w:trPr>
          <w:trHeight w:val="340"/>
          <w:jc w:val="center"/>
        </w:trPr>
        <w:tc>
          <w:tcPr>
            <w:tcW w:w="1848" w:type="dxa"/>
            <w:vMerge w:val="restart"/>
            <w:vAlign w:val="center"/>
          </w:tcPr>
          <w:p w14:paraId="2E81A9B7" w14:textId="77777777" w:rsidR="0000257A" w:rsidRDefault="00000000">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技术联系人</w:t>
            </w:r>
          </w:p>
        </w:tc>
        <w:tc>
          <w:tcPr>
            <w:tcW w:w="1276" w:type="dxa"/>
            <w:vAlign w:val="center"/>
          </w:tcPr>
          <w:p w14:paraId="3F589D9C" w14:textId="77777777" w:rsidR="0000257A" w:rsidRDefault="00000000">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姓名</w:t>
            </w:r>
          </w:p>
        </w:tc>
        <w:tc>
          <w:tcPr>
            <w:tcW w:w="2121" w:type="dxa"/>
          </w:tcPr>
          <w:p w14:paraId="45A33221" w14:textId="77777777" w:rsidR="0000257A" w:rsidRDefault="0000257A">
            <w:pPr>
              <w:ind w:firstLineChars="200" w:firstLine="480"/>
              <w:jc w:val="center"/>
              <w:rPr>
                <w:rFonts w:ascii="微软雅黑" w:eastAsia="微软雅黑" w:hAnsi="微软雅黑" w:cs="Times New Roman"/>
                <w:sz w:val="24"/>
                <w:szCs w:val="21"/>
              </w:rPr>
            </w:pPr>
          </w:p>
        </w:tc>
        <w:tc>
          <w:tcPr>
            <w:tcW w:w="1564" w:type="dxa"/>
          </w:tcPr>
          <w:p w14:paraId="20C6E844" w14:textId="77777777" w:rsidR="0000257A" w:rsidRDefault="00000000">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手机</w:t>
            </w:r>
          </w:p>
        </w:tc>
        <w:tc>
          <w:tcPr>
            <w:tcW w:w="1843" w:type="dxa"/>
          </w:tcPr>
          <w:p w14:paraId="09C94F19" w14:textId="77777777" w:rsidR="0000257A" w:rsidRDefault="0000257A">
            <w:pPr>
              <w:ind w:firstLineChars="200" w:firstLine="480"/>
              <w:jc w:val="center"/>
              <w:rPr>
                <w:rFonts w:ascii="微软雅黑" w:eastAsia="微软雅黑" w:hAnsi="微软雅黑" w:cs="Times New Roman"/>
                <w:sz w:val="24"/>
                <w:szCs w:val="21"/>
              </w:rPr>
            </w:pPr>
          </w:p>
        </w:tc>
      </w:tr>
      <w:tr w:rsidR="0000257A" w14:paraId="539BC558" w14:textId="77777777">
        <w:trPr>
          <w:trHeight w:val="1126"/>
          <w:jc w:val="center"/>
        </w:trPr>
        <w:tc>
          <w:tcPr>
            <w:tcW w:w="1848" w:type="dxa"/>
            <w:vMerge/>
            <w:vAlign w:val="center"/>
          </w:tcPr>
          <w:p w14:paraId="22E4F40B" w14:textId="77777777" w:rsidR="0000257A" w:rsidRDefault="0000257A">
            <w:pPr>
              <w:ind w:firstLineChars="200" w:firstLine="480"/>
              <w:jc w:val="center"/>
              <w:rPr>
                <w:rFonts w:ascii="微软雅黑" w:eastAsia="微软雅黑" w:hAnsi="微软雅黑" w:cs="Times New Roman"/>
                <w:b/>
                <w:color w:val="0000FF"/>
                <w:sz w:val="24"/>
                <w:szCs w:val="21"/>
              </w:rPr>
            </w:pPr>
          </w:p>
        </w:tc>
        <w:tc>
          <w:tcPr>
            <w:tcW w:w="1276" w:type="dxa"/>
            <w:vAlign w:val="center"/>
          </w:tcPr>
          <w:p w14:paraId="447306FD" w14:textId="77777777" w:rsidR="0000257A" w:rsidRDefault="00000000">
            <w:pPr>
              <w:jc w:val="right"/>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公司邮箱</w:t>
            </w:r>
          </w:p>
        </w:tc>
        <w:tc>
          <w:tcPr>
            <w:tcW w:w="2121" w:type="dxa"/>
          </w:tcPr>
          <w:p w14:paraId="0BDFEC35" w14:textId="77777777" w:rsidR="0000257A" w:rsidRDefault="0000257A">
            <w:pPr>
              <w:ind w:firstLineChars="200" w:firstLine="480"/>
              <w:jc w:val="center"/>
              <w:rPr>
                <w:rFonts w:ascii="微软雅黑" w:eastAsia="微软雅黑" w:hAnsi="微软雅黑" w:cs="Times New Roman"/>
                <w:sz w:val="24"/>
                <w:szCs w:val="21"/>
              </w:rPr>
            </w:pPr>
          </w:p>
        </w:tc>
        <w:tc>
          <w:tcPr>
            <w:tcW w:w="1564" w:type="dxa"/>
          </w:tcPr>
          <w:p w14:paraId="28756DFE" w14:textId="77777777" w:rsidR="0000257A" w:rsidRDefault="00000000">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QQ</w:t>
            </w:r>
          </w:p>
        </w:tc>
        <w:tc>
          <w:tcPr>
            <w:tcW w:w="1843" w:type="dxa"/>
          </w:tcPr>
          <w:p w14:paraId="3C0980B7" w14:textId="77777777" w:rsidR="0000257A" w:rsidRDefault="0000257A">
            <w:pPr>
              <w:ind w:firstLineChars="200" w:firstLine="480"/>
              <w:jc w:val="center"/>
              <w:rPr>
                <w:rFonts w:ascii="微软雅黑" w:eastAsia="微软雅黑" w:hAnsi="微软雅黑" w:cs="Times New Roman"/>
                <w:sz w:val="24"/>
                <w:szCs w:val="21"/>
              </w:rPr>
            </w:pPr>
          </w:p>
        </w:tc>
      </w:tr>
      <w:tr w:rsidR="0000257A" w14:paraId="5C6145EB" w14:textId="77777777">
        <w:trPr>
          <w:trHeight w:val="340"/>
          <w:jc w:val="center"/>
        </w:trPr>
        <w:tc>
          <w:tcPr>
            <w:tcW w:w="1848" w:type="dxa"/>
            <w:vAlign w:val="center"/>
          </w:tcPr>
          <w:p w14:paraId="19EEAB25" w14:textId="77777777" w:rsidR="0000257A" w:rsidRDefault="00000000">
            <w:pPr>
              <w:snapToGrid w:val="0"/>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建议发明人名单</w:t>
            </w:r>
          </w:p>
          <w:p w14:paraId="74286CAD" w14:textId="77777777" w:rsidR="0000257A" w:rsidRDefault="00000000">
            <w:pPr>
              <w:snapToGrid w:val="0"/>
              <w:ind w:firstLineChars="200" w:firstLine="416"/>
              <w:jc w:val="center"/>
              <w:rPr>
                <w:rFonts w:ascii="微软雅黑" w:eastAsia="微软雅黑" w:hAnsi="微软雅黑" w:cs="Times New Roman"/>
                <w:b/>
                <w:color w:val="0000FF"/>
                <w:spacing w:val="-16"/>
                <w:sz w:val="24"/>
                <w:szCs w:val="21"/>
              </w:rPr>
            </w:pPr>
            <w:r>
              <w:rPr>
                <w:rFonts w:ascii="微软雅黑" w:eastAsia="微软雅黑" w:hAnsi="微软雅黑" w:cs="Times New Roman" w:hint="eastAsia"/>
                <w:b/>
                <w:color w:val="0000FF"/>
                <w:spacing w:val="-16"/>
                <w:sz w:val="24"/>
                <w:szCs w:val="21"/>
              </w:rPr>
              <w:t>（奖励分配依据）</w:t>
            </w:r>
          </w:p>
        </w:tc>
        <w:tc>
          <w:tcPr>
            <w:tcW w:w="6804" w:type="dxa"/>
            <w:gridSpan w:val="4"/>
            <w:vAlign w:val="center"/>
          </w:tcPr>
          <w:p w14:paraId="4DDE1891" w14:textId="77777777" w:rsidR="0000257A" w:rsidRDefault="0000257A">
            <w:pPr>
              <w:ind w:firstLineChars="200" w:firstLine="480"/>
              <w:jc w:val="center"/>
              <w:rPr>
                <w:rFonts w:ascii="微软雅黑" w:eastAsia="微软雅黑" w:hAnsi="微软雅黑" w:cs="Times New Roman"/>
                <w:sz w:val="24"/>
                <w:szCs w:val="24"/>
              </w:rPr>
            </w:pPr>
          </w:p>
        </w:tc>
      </w:tr>
    </w:tbl>
    <w:p w14:paraId="1AC44102" w14:textId="77777777" w:rsidR="0000257A" w:rsidRDefault="0000257A">
      <w:pPr>
        <w:rPr>
          <w:rFonts w:eastAsia="微软雅黑"/>
        </w:rPr>
      </w:pPr>
    </w:p>
    <w:p w14:paraId="75FEAE22" w14:textId="77777777" w:rsidR="0000257A" w:rsidRDefault="0000257A">
      <w:pPr>
        <w:ind w:firstLine="480"/>
        <w:rPr>
          <w:rFonts w:eastAsia="微软雅黑"/>
        </w:rPr>
      </w:pPr>
    </w:p>
    <w:p w14:paraId="466B4856" w14:textId="77777777" w:rsidR="0000257A" w:rsidRDefault="00000000">
      <w:pPr>
        <w:ind w:firstLine="480"/>
        <w:rPr>
          <w:rFonts w:eastAsia="微软雅黑"/>
        </w:rPr>
      </w:pPr>
      <w:r>
        <w:rPr>
          <w:rFonts w:eastAsia="微软雅黑"/>
        </w:rPr>
        <w:t> </w:t>
      </w:r>
    </w:p>
    <w:p w14:paraId="1CC2D9FF" w14:textId="77777777" w:rsidR="0000257A" w:rsidRDefault="00000000">
      <w:pPr>
        <w:pStyle w:val="1"/>
        <w:tabs>
          <w:tab w:val="left" w:pos="2869"/>
        </w:tabs>
        <w:snapToGrid w:val="0"/>
        <w:spacing w:after="0" w:line="240" w:lineRule="auto"/>
        <w:ind w:firstLineChars="0" w:firstLine="0"/>
        <w:rPr>
          <w:rFonts w:ascii="微软雅黑" w:hAnsi="微软雅黑"/>
          <w:sz w:val="30"/>
          <w:szCs w:val="30"/>
        </w:rPr>
      </w:pPr>
      <w:r>
        <w:br w:type="column"/>
      </w:r>
      <w:r>
        <w:rPr>
          <w:rFonts w:ascii="微软雅黑" w:hAnsi="微软雅黑" w:hint="eastAsia"/>
          <w:sz w:val="30"/>
          <w:szCs w:val="30"/>
        </w:rPr>
        <w:lastRenderedPageBreak/>
        <w:t>一、专利名称</w:t>
      </w:r>
      <w:r>
        <w:rPr>
          <w:rFonts w:ascii="微软雅黑" w:hAnsi="微软雅黑"/>
          <w:sz w:val="30"/>
          <w:szCs w:val="30"/>
        </w:rPr>
        <w:tab/>
      </w:r>
    </w:p>
    <w:p w14:paraId="7A31BB70" w14:textId="77777777" w:rsidR="0000257A" w:rsidRDefault="00000000">
      <w:pPr>
        <w:ind w:firstLineChars="200" w:firstLine="480"/>
        <w:rPr>
          <w:rFonts w:eastAsia="微软雅黑"/>
          <w:sz w:val="24"/>
        </w:rPr>
      </w:pPr>
      <w:r>
        <w:rPr>
          <w:rFonts w:eastAsia="微软雅黑" w:hint="eastAsia"/>
          <w:sz w:val="24"/>
        </w:rPr>
        <w:t>基于</w:t>
      </w:r>
      <w:r>
        <w:rPr>
          <w:rFonts w:eastAsia="微软雅黑"/>
          <w:sz w:val="24"/>
        </w:rPr>
        <w:t>WebRTC</w:t>
      </w:r>
      <w:r>
        <w:rPr>
          <w:rFonts w:eastAsia="微软雅黑"/>
          <w:sz w:val="24"/>
        </w:rPr>
        <w:t>的</w:t>
      </w:r>
      <w:r>
        <w:rPr>
          <w:rFonts w:eastAsia="微软雅黑"/>
          <w:sz w:val="24"/>
        </w:rPr>
        <w:t>P2P</w:t>
      </w:r>
      <w:r>
        <w:rPr>
          <w:rFonts w:eastAsia="微软雅黑"/>
          <w:sz w:val="24"/>
        </w:rPr>
        <w:t>和</w:t>
      </w:r>
      <w:r>
        <w:rPr>
          <w:rFonts w:eastAsia="微软雅黑"/>
          <w:sz w:val="24"/>
        </w:rPr>
        <w:t>SFU</w:t>
      </w:r>
      <w:r>
        <w:rPr>
          <w:rFonts w:eastAsia="微软雅黑"/>
          <w:sz w:val="24"/>
        </w:rPr>
        <w:t>混合传输架构</w:t>
      </w:r>
    </w:p>
    <w:p w14:paraId="60F0B38B"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二、所属技术领域</w:t>
      </w:r>
    </w:p>
    <w:p w14:paraId="0D24BF14" w14:textId="77777777" w:rsidR="0000257A" w:rsidRDefault="0000257A">
      <w:pPr>
        <w:ind w:firstLine="480"/>
        <w:rPr>
          <w:rFonts w:eastAsia="微软雅黑"/>
        </w:rPr>
      </w:pPr>
    </w:p>
    <w:p w14:paraId="55C3251A" w14:textId="77777777" w:rsidR="0000257A" w:rsidRDefault="00000000">
      <w:pPr>
        <w:ind w:firstLineChars="200" w:firstLine="480"/>
        <w:rPr>
          <w:rFonts w:eastAsia="微软雅黑"/>
          <w:sz w:val="24"/>
        </w:rPr>
      </w:pPr>
      <w:r>
        <w:rPr>
          <w:rFonts w:eastAsia="微软雅黑" w:hint="eastAsia"/>
          <w:sz w:val="24"/>
        </w:rPr>
        <w:t>在构建实时视频流通信时，</w:t>
      </w:r>
      <w:r>
        <w:rPr>
          <w:rFonts w:eastAsia="微软雅黑"/>
          <w:sz w:val="24"/>
        </w:rPr>
        <w:t>WebRTC</w:t>
      </w:r>
      <w:r>
        <w:rPr>
          <w:rFonts w:eastAsia="微软雅黑"/>
          <w:sz w:val="24"/>
        </w:rPr>
        <w:t>（</w:t>
      </w:r>
      <w:r>
        <w:rPr>
          <w:rFonts w:eastAsia="微软雅黑"/>
          <w:sz w:val="24"/>
        </w:rPr>
        <w:t>Web</w:t>
      </w:r>
      <w:r>
        <w:rPr>
          <w:rFonts w:eastAsia="微软雅黑"/>
          <w:sz w:val="24"/>
        </w:rPr>
        <w:t>实时通信）技术提供了网络传输架构。该专利涉及基于</w:t>
      </w:r>
      <w:r>
        <w:rPr>
          <w:rFonts w:eastAsia="微软雅黑"/>
          <w:sz w:val="24"/>
        </w:rPr>
        <w:t>WebRTC</w:t>
      </w:r>
      <w:r>
        <w:rPr>
          <w:rFonts w:eastAsia="微软雅黑"/>
          <w:sz w:val="24"/>
        </w:rPr>
        <w:t>技术的传输架构，结合了点对点（</w:t>
      </w:r>
      <w:r>
        <w:rPr>
          <w:rFonts w:eastAsia="微软雅黑"/>
          <w:sz w:val="24"/>
        </w:rPr>
        <w:t>P2P</w:t>
      </w:r>
      <w:r>
        <w:rPr>
          <w:rFonts w:eastAsia="微软雅黑"/>
          <w:sz w:val="24"/>
        </w:rPr>
        <w:t>）和选择性转发单元（</w:t>
      </w:r>
      <w:r>
        <w:rPr>
          <w:rFonts w:eastAsia="微软雅黑"/>
          <w:sz w:val="24"/>
        </w:rPr>
        <w:t>SFU</w:t>
      </w:r>
      <w:r>
        <w:rPr>
          <w:rFonts w:eastAsia="微软雅黑"/>
          <w:sz w:val="24"/>
        </w:rPr>
        <w:t>）的混合模式。</w:t>
      </w:r>
    </w:p>
    <w:p w14:paraId="4F89A080" w14:textId="2876DC9C" w:rsidR="00A2137A" w:rsidRPr="00332FB5" w:rsidRDefault="00332FB5" w:rsidP="00A2137A">
      <w:pPr>
        <w:ind w:firstLineChars="200" w:firstLine="480"/>
        <w:rPr>
          <w:rFonts w:eastAsia="微软雅黑"/>
          <w:sz w:val="24"/>
        </w:rPr>
      </w:pPr>
      <w:r w:rsidRPr="00332FB5">
        <w:rPr>
          <w:rFonts w:eastAsia="微软雅黑"/>
          <w:sz w:val="24"/>
        </w:rPr>
        <w:t>在实时视频流通信领域，</w:t>
      </w:r>
      <w:r w:rsidR="00267ED1">
        <w:rPr>
          <w:rFonts w:eastAsia="微软雅黑" w:hint="eastAsia"/>
          <w:sz w:val="24"/>
        </w:rPr>
        <w:t>基于</w:t>
      </w:r>
      <w:r w:rsidRPr="00332FB5">
        <w:rPr>
          <w:rFonts w:eastAsia="微软雅黑"/>
          <w:sz w:val="24"/>
        </w:rPr>
        <w:t>WebRTC</w:t>
      </w:r>
      <w:r w:rsidRPr="00332FB5">
        <w:rPr>
          <w:rFonts w:eastAsia="微软雅黑"/>
          <w:sz w:val="24"/>
        </w:rPr>
        <w:t>技术</w:t>
      </w:r>
      <w:r w:rsidR="00267ED1">
        <w:rPr>
          <w:rFonts w:eastAsia="微软雅黑" w:hint="eastAsia"/>
          <w:sz w:val="24"/>
        </w:rPr>
        <w:t>设计</w:t>
      </w:r>
      <w:r w:rsidRPr="00332FB5">
        <w:rPr>
          <w:rFonts w:eastAsia="微软雅黑"/>
          <w:sz w:val="24"/>
        </w:rPr>
        <w:t>了一种基于</w:t>
      </w:r>
      <w:r w:rsidRPr="00332FB5">
        <w:rPr>
          <w:rFonts w:eastAsia="微软雅黑"/>
          <w:sz w:val="24"/>
        </w:rPr>
        <w:t>P2P</w:t>
      </w:r>
      <w:r w:rsidRPr="00332FB5">
        <w:rPr>
          <w:rFonts w:eastAsia="微软雅黑"/>
          <w:sz w:val="24"/>
        </w:rPr>
        <w:t>和</w:t>
      </w:r>
      <w:r w:rsidRPr="00332FB5">
        <w:rPr>
          <w:rFonts w:eastAsia="微软雅黑"/>
          <w:sz w:val="24"/>
        </w:rPr>
        <w:t>SFU</w:t>
      </w:r>
      <w:r w:rsidRPr="00332FB5">
        <w:rPr>
          <w:rFonts w:eastAsia="微软雅黑"/>
          <w:sz w:val="24"/>
        </w:rPr>
        <w:t>混合传输架构的网络传输解决方案。</w:t>
      </w:r>
      <w:r w:rsidR="00A2137A" w:rsidRPr="00332FB5">
        <w:rPr>
          <w:rFonts w:eastAsia="微软雅黑"/>
          <w:sz w:val="24"/>
        </w:rPr>
        <w:t>该专利涉及的传输架构基于</w:t>
      </w:r>
      <w:r w:rsidR="00A2137A" w:rsidRPr="00332FB5">
        <w:rPr>
          <w:rFonts w:eastAsia="微软雅黑"/>
          <w:sz w:val="24"/>
        </w:rPr>
        <w:t>WebRTC</w:t>
      </w:r>
      <w:r w:rsidR="00A2137A" w:rsidRPr="00332FB5">
        <w:rPr>
          <w:rFonts w:eastAsia="微软雅黑"/>
          <w:sz w:val="24"/>
        </w:rPr>
        <w:t>技术，结合了</w:t>
      </w:r>
      <w:r w:rsidR="00A2137A" w:rsidRPr="00332FB5">
        <w:rPr>
          <w:rFonts w:eastAsia="微软雅黑"/>
          <w:sz w:val="24"/>
        </w:rPr>
        <w:t>P2P</w:t>
      </w:r>
      <w:r w:rsidR="00A2137A" w:rsidRPr="00332FB5">
        <w:rPr>
          <w:rFonts w:eastAsia="微软雅黑"/>
          <w:sz w:val="24"/>
        </w:rPr>
        <w:t>和</w:t>
      </w:r>
      <w:r w:rsidR="00A2137A" w:rsidRPr="00332FB5">
        <w:rPr>
          <w:rFonts w:eastAsia="微软雅黑"/>
          <w:sz w:val="24"/>
        </w:rPr>
        <w:t>SFU</w:t>
      </w:r>
      <w:r w:rsidR="00A2137A" w:rsidRPr="00332FB5">
        <w:rPr>
          <w:rFonts w:eastAsia="微软雅黑"/>
          <w:sz w:val="24"/>
        </w:rPr>
        <w:t>的混合模式，旨在优化网络传输效率和稳定性，同时保证视频流的隐私性和安全性。</w:t>
      </w:r>
    </w:p>
    <w:p w14:paraId="18610327" w14:textId="77777777" w:rsidR="00332FB5" w:rsidRPr="00332FB5" w:rsidRDefault="00332FB5" w:rsidP="00332FB5">
      <w:pPr>
        <w:ind w:firstLineChars="200" w:firstLine="480"/>
        <w:rPr>
          <w:rFonts w:eastAsia="微软雅黑"/>
          <w:sz w:val="24"/>
        </w:rPr>
      </w:pPr>
      <w:r w:rsidRPr="00332FB5">
        <w:rPr>
          <w:rFonts w:eastAsia="微软雅黑"/>
          <w:sz w:val="24"/>
        </w:rPr>
        <w:t>该混合传输架构适用于在</w:t>
      </w:r>
      <w:r w:rsidRPr="00332FB5">
        <w:rPr>
          <w:rFonts w:eastAsia="微软雅黑"/>
          <w:sz w:val="24"/>
        </w:rPr>
        <w:t>Web</w:t>
      </w:r>
      <w:r w:rsidRPr="00332FB5">
        <w:rPr>
          <w:rFonts w:eastAsia="微软雅黑"/>
          <w:sz w:val="24"/>
        </w:rPr>
        <w:t>浏览器之间进行实时音视频和数据传输，尤其适用于对实时性要求较高的场景，如在线会议、在线教育、远程协作等。</w:t>
      </w:r>
    </w:p>
    <w:p w14:paraId="57E4F788"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三、</w:t>
      </w:r>
      <w:bookmarkStart w:id="0" w:name="_Toc362863749"/>
      <w:r>
        <w:rPr>
          <w:rFonts w:ascii="微软雅黑" w:eastAsia="微软雅黑" w:hAnsi="微软雅黑" w:cs="Times New Roman" w:hint="eastAsia"/>
          <w:b/>
          <w:bCs/>
          <w:kern w:val="44"/>
          <w:sz w:val="30"/>
          <w:szCs w:val="30"/>
        </w:rPr>
        <w:t>现有技术</w:t>
      </w:r>
      <w:bookmarkEnd w:id="0"/>
      <w:r>
        <w:rPr>
          <w:rFonts w:ascii="微软雅黑" w:eastAsia="微软雅黑" w:hAnsi="微软雅黑" w:cs="Times New Roman" w:hint="eastAsia"/>
          <w:b/>
          <w:bCs/>
          <w:kern w:val="44"/>
          <w:sz w:val="30"/>
          <w:szCs w:val="30"/>
        </w:rPr>
        <w:t>的技术方案</w:t>
      </w:r>
    </w:p>
    <w:p w14:paraId="05F91199" w14:textId="77777777" w:rsidR="0000257A" w:rsidRDefault="0000257A">
      <w:pPr>
        <w:ind w:firstLine="480"/>
        <w:rPr>
          <w:rFonts w:eastAsia="微软雅黑"/>
        </w:rPr>
      </w:pPr>
    </w:p>
    <w:p w14:paraId="3F24D15B" w14:textId="77777777" w:rsidR="0000257A" w:rsidRDefault="00000000">
      <w:pPr>
        <w:ind w:firstLine="480"/>
        <w:rPr>
          <w:rFonts w:eastAsia="微软雅黑"/>
          <w:sz w:val="24"/>
        </w:rPr>
      </w:pPr>
      <w:r>
        <w:rPr>
          <w:rFonts w:eastAsia="微软雅黑" w:hint="eastAsia"/>
          <w:sz w:val="24"/>
        </w:rPr>
        <w:t>在现有的实时视频流通信方案中，</w:t>
      </w:r>
      <w:r>
        <w:rPr>
          <w:rFonts w:eastAsia="微软雅黑"/>
          <w:sz w:val="24"/>
        </w:rPr>
        <w:t xml:space="preserve">WebRTC </w:t>
      </w:r>
      <w:r>
        <w:rPr>
          <w:rFonts w:eastAsia="微软雅黑"/>
          <w:sz w:val="24"/>
        </w:rPr>
        <w:t>在构建浏览器视频通信时，提出的网络架构方案可分为</w:t>
      </w:r>
      <w:r>
        <w:rPr>
          <w:rFonts w:eastAsia="微软雅黑"/>
          <w:sz w:val="24"/>
        </w:rPr>
        <w:t>Mesh</w:t>
      </w:r>
      <w:r>
        <w:rPr>
          <w:rFonts w:eastAsia="微软雅黑"/>
          <w:sz w:val="24"/>
        </w:rPr>
        <w:t>（</w:t>
      </w:r>
      <w:r>
        <w:rPr>
          <w:rFonts w:eastAsia="微软雅黑"/>
          <w:sz w:val="24"/>
        </w:rPr>
        <w:t>P2P</w:t>
      </w:r>
      <w:r>
        <w:rPr>
          <w:rFonts w:eastAsia="微软雅黑"/>
          <w:sz w:val="24"/>
        </w:rPr>
        <w:t>）服务器架构，</w:t>
      </w:r>
      <w:r>
        <w:rPr>
          <w:rFonts w:eastAsia="微软雅黑"/>
          <w:sz w:val="24"/>
        </w:rPr>
        <w:t>Multi-point Control Unit</w:t>
      </w:r>
      <w:r>
        <w:rPr>
          <w:rFonts w:eastAsia="微软雅黑"/>
          <w:sz w:val="24"/>
        </w:rPr>
        <w:t>（</w:t>
      </w:r>
      <w:r>
        <w:rPr>
          <w:rFonts w:eastAsia="微软雅黑"/>
          <w:sz w:val="24"/>
        </w:rPr>
        <w:t>MCU</w:t>
      </w:r>
      <w:r>
        <w:rPr>
          <w:rFonts w:eastAsia="微软雅黑"/>
          <w:sz w:val="24"/>
        </w:rPr>
        <w:t>）服务器架构和</w:t>
      </w:r>
      <w:r>
        <w:rPr>
          <w:rFonts w:eastAsia="微软雅黑"/>
          <w:sz w:val="24"/>
        </w:rPr>
        <w:t>Selective Forwarding Unit</w:t>
      </w:r>
      <w:r>
        <w:rPr>
          <w:rFonts w:eastAsia="微软雅黑"/>
          <w:sz w:val="24"/>
        </w:rPr>
        <w:t>（</w:t>
      </w:r>
      <w:r>
        <w:rPr>
          <w:rFonts w:eastAsia="微软雅黑"/>
          <w:sz w:val="24"/>
        </w:rPr>
        <w:t>SFU</w:t>
      </w:r>
      <w:r>
        <w:rPr>
          <w:rFonts w:eastAsia="微软雅黑"/>
          <w:sz w:val="24"/>
        </w:rPr>
        <w:t>）服务器架构。</w:t>
      </w:r>
    </w:p>
    <w:p w14:paraId="0280616F" w14:textId="77777777" w:rsidR="0000257A" w:rsidRDefault="00000000">
      <w:pPr>
        <w:ind w:firstLine="480"/>
        <w:rPr>
          <w:rFonts w:eastAsia="微软雅黑"/>
          <w:sz w:val="24"/>
        </w:rPr>
      </w:pPr>
      <w:r>
        <w:rPr>
          <w:rFonts w:eastAsia="微软雅黑"/>
          <w:sz w:val="24"/>
        </w:rPr>
        <w:t>1</w:t>
      </w:r>
      <w:r>
        <w:rPr>
          <w:rFonts w:eastAsia="微软雅黑"/>
          <w:sz w:val="24"/>
        </w:rPr>
        <w:t>、</w:t>
      </w:r>
      <w:r>
        <w:rPr>
          <w:rFonts w:eastAsia="微软雅黑"/>
          <w:sz w:val="24"/>
        </w:rPr>
        <w:t xml:space="preserve">Mesh </w:t>
      </w:r>
      <w:r>
        <w:rPr>
          <w:rFonts w:eastAsia="微软雅黑"/>
          <w:sz w:val="24"/>
        </w:rPr>
        <w:t>服务器架构其实就是标准</w:t>
      </w:r>
      <w:r>
        <w:rPr>
          <w:rFonts w:eastAsia="微软雅黑"/>
          <w:sz w:val="24"/>
        </w:rPr>
        <w:t xml:space="preserve"> P2P </w:t>
      </w:r>
      <w:r>
        <w:rPr>
          <w:rFonts w:eastAsia="微软雅黑"/>
          <w:sz w:val="24"/>
        </w:rPr>
        <w:t>通讯模式的混用，每一个</w:t>
      </w:r>
      <w:r>
        <w:rPr>
          <w:rFonts w:eastAsia="微软雅黑"/>
          <w:sz w:val="24"/>
        </w:rPr>
        <w:t xml:space="preserve"> P2P </w:t>
      </w:r>
      <w:r>
        <w:rPr>
          <w:rFonts w:eastAsia="微软雅黑"/>
          <w:sz w:val="24"/>
        </w:rPr>
        <w:t>连接有独立的传输策略控制，在</w:t>
      </w:r>
      <w:r>
        <w:rPr>
          <w:rFonts w:eastAsia="微软雅黑"/>
          <w:sz w:val="24"/>
        </w:rPr>
        <w:t>Mesh</w:t>
      </w:r>
      <w:r>
        <w:rPr>
          <w:rFonts w:eastAsia="微软雅黑"/>
          <w:sz w:val="24"/>
        </w:rPr>
        <w:t>架构中，每个参与者都可以同时与其他所有参与者进行直接通信，实现实时视频流的传输。因为这种架构需要分配更多的端口，消耗更多</w:t>
      </w:r>
      <w:r>
        <w:rPr>
          <w:rFonts w:eastAsia="微软雅黑"/>
          <w:sz w:val="24"/>
        </w:rPr>
        <w:lastRenderedPageBreak/>
        <w:t>的系统资源，因此</w:t>
      </w:r>
      <w:r>
        <w:rPr>
          <w:rFonts w:eastAsia="微软雅黑"/>
          <w:sz w:val="24"/>
        </w:rPr>
        <w:t>Mesh</w:t>
      </w:r>
      <w:r>
        <w:rPr>
          <w:rFonts w:eastAsia="微软雅黑"/>
          <w:sz w:val="24"/>
        </w:rPr>
        <w:t>比较适合网络状况较好，人数较少，比如一对一的场景中。</w:t>
      </w:r>
    </w:p>
    <w:p w14:paraId="12269CD8" w14:textId="77777777" w:rsidR="0000257A" w:rsidRDefault="00000000">
      <w:pPr>
        <w:ind w:firstLine="480"/>
        <w:rPr>
          <w:rFonts w:eastAsia="微软雅黑"/>
          <w:sz w:val="24"/>
        </w:rPr>
      </w:pPr>
      <w:r>
        <w:rPr>
          <w:rFonts w:eastAsia="微软雅黑"/>
          <w:sz w:val="24"/>
        </w:rPr>
        <w:t>2</w:t>
      </w:r>
      <w:r>
        <w:rPr>
          <w:rFonts w:eastAsia="微软雅黑"/>
          <w:sz w:val="24"/>
        </w:rPr>
        <w:t>、</w:t>
      </w:r>
      <w:r>
        <w:rPr>
          <w:rFonts w:eastAsia="微软雅黑"/>
          <w:sz w:val="24"/>
        </w:rPr>
        <w:t>MCU</w:t>
      </w:r>
      <w:r>
        <w:rPr>
          <w:rFonts w:eastAsia="微软雅黑"/>
          <w:sz w:val="24"/>
        </w:rPr>
        <w:t>传输方案中，参与者通过与</w:t>
      </w:r>
      <w:r>
        <w:rPr>
          <w:rFonts w:eastAsia="微软雅黑"/>
          <w:sz w:val="24"/>
        </w:rPr>
        <w:t>MCU</w:t>
      </w:r>
      <w:r>
        <w:rPr>
          <w:rFonts w:eastAsia="微软雅黑"/>
          <w:sz w:val="24"/>
        </w:rPr>
        <w:t>建立连接来实现实时视频流的传输。</w:t>
      </w:r>
      <w:r>
        <w:rPr>
          <w:rFonts w:eastAsia="微软雅黑"/>
          <w:sz w:val="24"/>
        </w:rPr>
        <w:t>MCU</w:t>
      </w:r>
      <w:r>
        <w:rPr>
          <w:rFonts w:eastAsia="微软雅黑"/>
          <w:sz w:val="24"/>
        </w:rPr>
        <w:t>充当中间节点，负责接收来自发送方的数据流，并根据需要选择性地转发给接收方。</w:t>
      </w:r>
      <w:r>
        <w:rPr>
          <w:rFonts w:eastAsia="微软雅黑"/>
          <w:sz w:val="24"/>
        </w:rPr>
        <w:t>MCU</w:t>
      </w:r>
      <w:r>
        <w:rPr>
          <w:rFonts w:eastAsia="微软雅黑"/>
          <w:sz w:val="24"/>
        </w:rPr>
        <w:t>可以进行混音、混频和转码等处理，以适应不同的网络环境和设备能力。这种方案可以提供更好的可扩展性和灵活性，但也存在单点故障和传输延迟的问题。</w:t>
      </w:r>
    </w:p>
    <w:p w14:paraId="6E5BC2D1" w14:textId="77777777" w:rsidR="0000257A" w:rsidRDefault="00000000">
      <w:pPr>
        <w:ind w:firstLine="480"/>
        <w:rPr>
          <w:rFonts w:eastAsia="微软雅黑"/>
          <w:sz w:val="24"/>
        </w:rPr>
      </w:pPr>
      <w:r>
        <w:rPr>
          <w:rFonts w:eastAsia="微软雅黑"/>
          <w:sz w:val="24"/>
        </w:rPr>
        <w:t>3</w:t>
      </w:r>
      <w:r>
        <w:rPr>
          <w:rFonts w:eastAsia="微软雅黑"/>
          <w:sz w:val="24"/>
        </w:rPr>
        <w:t>、</w:t>
      </w:r>
      <w:r>
        <w:rPr>
          <w:rFonts w:eastAsia="微软雅黑"/>
          <w:sz w:val="24"/>
        </w:rPr>
        <w:t>SFU</w:t>
      </w:r>
      <w:r>
        <w:rPr>
          <w:rFonts w:eastAsia="微软雅黑"/>
          <w:sz w:val="24"/>
        </w:rPr>
        <w:t>传输方案是一种折中的方案，结合了</w:t>
      </w:r>
      <w:r>
        <w:rPr>
          <w:rFonts w:eastAsia="微软雅黑"/>
          <w:sz w:val="24"/>
        </w:rPr>
        <w:t>P2P</w:t>
      </w:r>
      <w:r>
        <w:rPr>
          <w:rFonts w:eastAsia="微软雅黑"/>
          <w:sz w:val="24"/>
        </w:rPr>
        <w:t>和</w:t>
      </w:r>
      <w:r>
        <w:rPr>
          <w:rFonts w:eastAsia="微软雅黑"/>
          <w:sz w:val="24"/>
        </w:rPr>
        <w:t>MCU</w:t>
      </w:r>
      <w:r>
        <w:rPr>
          <w:rFonts w:eastAsia="微软雅黑"/>
          <w:sz w:val="24"/>
        </w:rPr>
        <w:t>的优势。在</w:t>
      </w:r>
      <w:r>
        <w:rPr>
          <w:rFonts w:eastAsia="微软雅黑"/>
          <w:sz w:val="24"/>
        </w:rPr>
        <w:t>SFU</w:t>
      </w:r>
      <w:r>
        <w:rPr>
          <w:rFonts w:eastAsia="微软雅黑"/>
          <w:sz w:val="24"/>
        </w:rPr>
        <w:t>传输中，每个参与者与</w:t>
      </w:r>
      <w:r>
        <w:rPr>
          <w:rFonts w:eastAsia="微软雅黑"/>
          <w:sz w:val="24"/>
        </w:rPr>
        <w:t>SFU</w:t>
      </w:r>
      <w:r>
        <w:rPr>
          <w:rFonts w:eastAsia="微软雅黑"/>
          <w:sz w:val="24"/>
        </w:rPr>
        <w:t>建立连接，</w:t>
      </w:r>
      <w:r>
        <w:rPr>
          <w:rFonts w:eastAsia="微软雅黑"/>
          <w:sz w:val="24"/>
        </w:rPr>
        <w:t>SFU</w:t>
      </w:r>
      <w:r>
        <w:rPr>
          <w:rFonts w:eastAsia="微软雅黑"/>
          <w:sz w:val="24"/>
        </w:rPr>
        <w:t>接收来自发送方的数据流，并根据网络条件和接收方的设备能力选择性地将数据流转发给合适的接收方，这使得</w:t>
      </w:r>
      <w:r>
        <w:rPr>
          <w:rFonts w:eastAsia="微软雅黑"/>
          <w:sz w:val="24"/>
        </w:rPr>
        <w:t>SFU</w:t>
      </w:r>
      <w:r>
        <w:rPr>
          <w:rFonts w:eastAsia="微软雅黑"/>
          <w:sz w:val="24"/>
        </w:rPr>
        <w:t>可以以最低的开销来转发各路媒体流。此外，</w:t>
      </w:r>
      <w:r>
        <w:rPr>
          <w:rFonts w:eastAsia="微软雅黑"/>
          <w:sz w:val="24"/>
        </w:rPr>
        <w:t>SFU</w:t>
      </w:r>
      <w:r>
        <w:rPr>
          <w:rFonts w:eastAsia="微软雅黑"/>
          <w:sz w:val="24"/>
        </w:rPr>
        <w:t>可以根据需要进行转码和处理，以适应不同的网络环境和设备能力。</w:t>
      </w:r>
    </w:p>
    <w:p w14:paraId="514DAD2F" w14:textId="77777777" w:rsidR="0000257A" w:rsidRDefault="0000257A">
      <w:pPr>
        <w:ind w:firstLine="480"/>
        <w:rPr>
          <w:rFonts w:eastAsia="微软雅黑"/>
        </w:rPr>
      </w:pPr>
    </w:p>
    <w:p w14:paraId="2BF9B539" w14:textId="77777777" w:rsidR="0000257A" w:rsidRDefault="0000257A">
      <w:pPr>
        <w:ind w:firstLine="480"/>
        <w:rPr>
          <w:rFonts w:eastAsia="微软雅黑"/>
        </w:rPr>
      </w:pPr>
    </w:p>
    <w:p w14:paraId="25AA1AAF"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四、现有技术的缺点及本提案要解决的技术问题</w:t>
      </w:r>
    </w:p>
    <w:p w14:paraId="732339FF" w14:textId="77777777" w:rsidR="00662953" w:rsidRPr="00662953" w:rsidRDefault="00662953" w:rsidP="0033336C">
      <w:pPr>
        <w:rPr>
          <w:rFonts w:eastAsia="微软雅黑"/>
          <w:sz w:val="24"/>
        </w:rPr>
      </w:pPr>
      <w:r w:rsidRPr="00662953">
        <w:rPr>
          <w:rFonts w:eastAsia="微软雅黑"/>
          <w:sz w:val="24"/>
        </w:rPr>
        <w:t>当前实时视频流通信领域中，存在以下技术问题：</w:t>
      </w:r>
    </w:p>
    <w:p w14:paraId="2974D330" w14:textId="77777777" w:rsidR="00662953" w:rsidRPr="00662953" w:rsidRDefault="00662953" w:rsidP="00662953">
      <w:pPr>
        <w:numPr>
          <w:ilvl w:val="0"/>
          <w:numId w:val="3"/>
        </w:numPr>
        <w:rPr>
          <w:rFonts w:eastAsia="微软雅黑"/>
          <w:sz w:val="24"/>
        </w:rPr>
      </w:pPr>
      <w:r w:rsidRPr="00662953">
        <w:rPr>
          <w:rFonts w:eastAsia="微软雅黑"/>
          <w:sz w:val="24"/>
        </w:rPr>
        <w:t>在采用</w:t>
      </w:r>
      <w:r w:rsidRPr="00662953">
        <w:rPr>
          <w:rFonts w:eastAsia="微软雅黑"/>
          <w:sz w:val="24"/>
        </w:rPr>
        <w:t>Mesh</w:t>
      </w:r>
      <w:r w:rsidRPr="00662953">
        <w:rPr>
          <w:rFonts w:eastAsia="微软雅黑"/>
          <w:sz w:val="24"/>
        </w:rPr>
        <w:t>服务器架构进行</w:t>
      </w:r>
      <w:r w:rsidRPr="00662953">
        <w:rPr>
          <w:rFonts w:eastAsia="微软雅黑"/>
          <w:sz w:val="24"/>
        </w:rPr>
        <w:t>P2P</w:t>
      </w:r>
      <w:r w:rsidRPr="00662953">
        <w:rPr>
          <w:rFonts w:eastAsia="微软雅黑"/>
          <w:sz w:val="24"/>
        </w:rPr>
        <w:t>通讯时，由于需要分配更多的端口和消耗更多的系统资源，因此在网络状况较差或人数较多的情况下，可能会出现传输延迟和带宽消耗较大的问题。</w:t>
      </w:r>
    </w:p>
    <w:p w14:paraId="01D6B37B" w14:textId="77777777" w:rsidR="00662953" w:rsidRPr="00662953" w:rsidRDefault="00662953" w:rsidP="00662953">
      <w:pPr>
        <w:numPr>
          <w:ilvl w:val="0"/>
          <w:numId w:val="3"/>
        </w:numPr>
        <w:rPr>
          <w:rFonts w:eastAsia="微软雅黑"/>
          <w:sz w:val="24"/>
        </w:rPr>
      </w:pPr>
      <w:r w:rsidRPr="00662953">
        <w:rPr>
          <w:rFonts w:eastAsia="微软雅黑"/>
          <w:sz w:val="24"/>
        </w:rPr>
        <w:t>在采用</w:t>
      </w:r>
      <w:r w:rsidRPr="00662953">
        <w:rPr>
          <w:rFonts w:eastAsia="微软雅黑"/>
          <w:sz w:val="24"/>
        </w:rPr>
        <w:t>MCU</w:t>
      </w:r>
      <w:r w:rsidRPr="00662953">
        <w:rPr>
          <w:rFonts w:eastAsia="微软雅黑"/>
          <w:sz w:val="24"/>
        </w:rPr>
        <w:t>传输方案时，虽然可以提供更好的可扩展性和灵活性，但存在单点故障和传输延迟的问题，同时需要耗费较多的处理资源和带宽。</w:t>
      </w:r>
    </w:p>
    <w:p w14:paraId="529CA10F" w14:textId="42D09D6C" w:rsidR="00662953" w:rsidRPr="00662953" w:rsidRDefault="00662953" w:rsidP="0033336C">
      <w:pPr>
        <w:numPr>
          <w:ilvl w:val="0"/>
          <w:numId w:val="3"/>
        </w:numPr>
        <w:rPr>
          <w:rFonts w:eastAsia="微软雅黑"/>
          <w:sz w:val="24"/>
        </w:rPr>
      </w:pPr>
      <w:r w:rsidRPr="00662953">
        <w:rPr>
          <w:rFonts w:eastAsia="微软雅黑"/>
          <w:sz w:val="24"/>
        </w:rPr>
        <w:t>在采用</w:t>
      </w:r>
      <w:r w:rsidRPr="00662953">
        <w:rPr>
          <w:rFonts w:eastAsia="微软雅黑"/>
          <w:sz w:val="24"/>
        </w:rPr>
        <w:t>SFU</w:t>
      </w:r>
      <w:r w:rsidRPr="00662953">
        <w:rPr>
          <w:rFonts w:eastAsia="微软雅黑"/>
          <w:sz w:val="24"/>
        </w:rPr>
        <w:t>传输方案时，虽然可以以最低的开销来转发各路媒体流，并且可以根据需要进行转码和处理，以适应不同的网络环境和设备能力，但在多人通信</w:t>
      </w:r>
      <w:r w:rsidRPr="00662953">
        <w:rPr>
          <w:rFonts w:eastAsia="微软雅黑"/>
          <w:sz w:val="24"/>
        </w:rPr>
        <w:lastRenderedPageBreak/>
        <w:t>时，需要引入</w:t>
      </w:r>
      <w:r w:rsidRPr="00662953">
        <w:rPr>
          <w:rFonts w:eastAsia="微软雅黑"/>
          <w:sz w:val="24"/>
        </w:rPr>
        <w:t>SFU</w:t>
      </w:r>
      <w:r w:rsidRPr="00662953">
        <w:rPr>
          <w:rFonts w:eastAsia="微软雅黑"/>
          <w:sz w:val="24"/>
        </w:rPr>
        <w:t>中间节点，增加了系统的复杂性和实现难度。</w:t>
      </w:r>
    </w:p>
    <w:p w14:paraId="6A619542" w14:textId="271A876A" w:rsidR="0000257A" w:rsidRDefault="00000000" w:rsidP="0033336C">
      <w:pPr>
        <w:rPr>
          <w:rFonts w:eastAsia="微软雅黑"/>
        </w:rPr>
      </w:pPr>
      <w:r>
        <w:rPr>
          <w:rFonts w:eastAsia="微软雅黑"/>
        </w:rPr>
        <w:tab/>
      </w:r>
    </w:p>
    <w:p w14:paraId="744A2638" w14:textId="77777777" w:rsidR="00662953" w:rsidRPr="0033336C" w:rsidRDefault="00662953" w:rsidP="00662953">
      <w:pPr>
        <w:rPr>
          <w:rFonts w:eastAsia="微软雅黑"/>
          <w:sz w:val="24"/>
        </w:rPr>
      </w:pPr>
      <w:r w:rsidRPr="0033336C">
        <w:rPr>
          <w:rFonts w:eastAsia="微软雅黑"/>
          <w:sz w:val="24"/>
        </w:rPr>
        <w:t>本提案要解决的技术问题是：</w:t>
      </w:r>
    </w:p>
    <w:p w14:paraId="5BA923C9" w14:textId="77777777" w:rsidR="00662953" w:rsidRPr="0033336C" w:rsidRDefault="00662953" w:rsidP="00662953">
      <w:pPr>
        <w:numPr>
          <w:ilvl w:val="0"/>
          <w:numId w:val="4"/>
        </w:numPr>
        <w:rPr>
          <w:rFonts w:eastAsia="微软雅黑"/>
          <w:sz w:val="24"/>
        </w:rPr>
      </w:pPr>
      <w:r w:rsidRPr="0033336C">
        <w:rPr>
          <w:rFonts w:eastAsia="微软雅黑"/>
          <w:sz w:val="24"/>
        </w:rPr>
        <w:t>提供一种基于</w:t>
      </w:r>
      <w:r w:rsidRPr="0033336C">
        <w:rPr>
          <w:rFonts w:eastAsia="微软雅黑"/>
          <w:sz w:val="24"/>
        </w:rPr>
        <w:t>WebRTC</w:t>
      </w:r>
      <w:r w:rsidRPr="0033336C">
        <w:rPr>
          <w:rFonts w:eastAsia="微软雅黑"/>
          <w:sz w:val="24"/>
        </w:rPr>
        <w:t>的</w:t>
      </w:r>
      <w:r w:rsidRPr="0033336C">
        <w:rPr>
          <w:rFonts w:eastAsia="微软雅黑"/>
          <w:sz w:val="24"/>
        </w:rPr>
        <w:t>P2P</w:t>
      </w:r>
      <w:r w:rsidRPr="0033336C">
        <w:rPr>
          <w:rFonts w:eastAsia="微软雅黑"/>
          <w:sz w:val="24"/>
        </w:rPr>
        <w:t>和</w:t>
      </w:r>
      <w:r w:rsidRPr="0033336C">
        <w:rPr>
          <w:rFonts w:eastAsia="微软雅黑"/>
          <w:sz w:val="24"/>
        </w:rPr>
        <w:t>SFU</w:t>
      </w:r>
      <w:r w:rsidRPr="0033336C">
        <w:rPr>
          <w:rFonts w:eastAsia="微软雅黑"/>
          <w:sz w:val="24"/>
        </w:rPr>
        <w:t>混合传输架构，以优化网络传输效率和稳定性，同时保证视频流的隐私性和安全性。</w:t>
      </w:r>
    </w:p>
    <w:p w14:paraId="02CEB02A" w14:textId="77777777" w:rsidR="00662953" w:rsidRPr="0033336C" w:rsidRDefault="00662953" w:rsidP="00662953">
      <w:pPr>
        <w:numPr>
          <w:ilvl w:val="0"/>
          <w:numId w:val="4"/>
        </w:numPr>
        <w:rPr>
          <w:rFonts w:eastAsia="微软雅黑"/>
          <w:sz w:val="24"/>
        </w:rPr>
      </w:pPr>
      <w:r w:rsidRPr="0033336C">
        <w:rPr>
          <w:rFonts w:eastAsia="微软雅黑"/>
          <w:sz w:val="24"/>
        </w:rPr>
        <w:t>提出的混合传输架构应能根据通信人数的不同选择合适的网络架构，以实现更灵活和高效的传输。</w:t>
      </w:r>
    </w:p>
    <w:p w14:paraId="3CA7E5C9" w14:textId="5F52BDBA" w:rsidR="0000257A" w:rsidRPr="0033336C" w:rsidRDefault="00662953" w:rsidP="0033336C">
      <w:pPr>
        <w:numPr>
          <w:ilvl w:val="0"/>
          <w:numId w:val="4"/>
        </w:numPr>
        <w:rPr>
          <w:rFonts w:eastAsia="微软雅黑"/>
          <w:sz w:val="24"/>
        </w:rPr>
      </w:pPr>
      <w:r w:rsidRPr="0033336C">
        <w:rPr>
          <w:rFonts w:eastAsia="微软雅黑"/>
          <w:sz w:val="24"/>
        </w:rPr>
        <w:t>提出的混合传输架构应能结合</w:t>
      </w:r>
      <w:r w:rsidRPr="0033336C">
        <w:rPr>
          <w:rFonts w:eastAsia="微软雅黑"/>
          <w:sz w:val="24"/>
        </w:rPr>
        <w:t>Mesh</w:t>
      </w:r>
      <w:r w:rsidRPr="0033336C">
        <w:rPr>
          <w:rFonts w:eastAsia="微软雅黑"/>
          <w:sz w:val="24"/>
        </w:rPr>
        <w:t>服务器架构、</w:t>
      </w:r>
      <w:r w:rsidRPr="0033336C">
        <w:rPr>
          <w:rFonts w:eastAsia="微软雅黑"/>
          <w:sz w:val="24"/>
        </w:rPr>
        <w:t>MCU</w:t>
      </w:r>
      <w:r w:rsidRPr="0033336C">
        <w:rPr>
          <w:rFonts w:eastAsia="微软雅黑"/>
          <w:sz w:val="24"/>
        </w:rPr>
        <w:t>传输方案和</w:t>
      </w:r>
      <w:r w:rsidRPr="0033336C">
        <w:rPr>
          <w:rFonts w:eastAsia="微软雅黑"/>
          <w:sz w:val="24"/>
        </w:rPr>
        <w:t>SFU</w:t>
      </w:r>
      <w:r w:rsidRPr="0033336C">
        <w:rPr>
          <w:rFonts w:eastAsia="微软雅黑"/>
          <w:sz w:val="24"/>
        </w:rPr>
        <w:t>传输方案的优势，避免</w:t>
      </w:r>
      <w:r w:rsidR="0033336C" w:rsidRPr="0033336C">
        <w:rPr>
          <w:rFonts w:eastAsia="微软雅黑" w:hint="eastAsia"/>
          <w:sz w:val="24"/>
        </w:rPr>
        <w:t>了</w:t>
      </w:r>
      <w:r w:rsidR="0033336C" w:rsidRPr="0033336C">
        <w:rPr>
          <w:rFonts w:eastAsia="微软雅黑"/>
          <w:sz w:val="24"/>
        </w:rPr>
        <w:t>单点故障的问题，提供更高的可用性和稳定性</w:t>
      </w:r>
      <w:r w:rsidR="0033336C">
        <w:rPr>
          <w:rFonts w:eastAsia="微软雅黑" w:hint="eastAsia"/>
          <w:sz w:val="24"/>
        </w:rPr>
        <w:t>。</w:t>
      </w:r>
    </w:p>
    <w:p w14:paraId="10271D93" w14:textId="77777777" w:rsidR="0000257A" w:rsidRDefault="0000257A">
      <w:pPr>
        <w:ind w:firstLine="480"/>
        <w:rPr>
          <w:rFonts w:eastAsia="微软雅黑"/>
        </w:rPr>
      </w:pPr>
    </w:p>
    <w:p w14:paraId="47A643CE" w14:textId="77777777" w:rsidR="0000257A" w:rsidRDefault="00000000">
      <w:pPr>
        <w:rPr>
          <w:rFonts w:ascii="微软雅黑" w:eastAsia="微软雅黑" w:hAnsi="微软雅黑" w:cs="Times New Roman"/>
          <w:b/>
          <w:bCs/>
          <w:sz w:val="30"/>
          <w:szCs w:val="30"/>
        </w:rPr>
      </w:pPr>
      <w:r>
        <w:rPr>
          <w:rFonts w:ascii="微软雅黑" w:eastAsia="微软雅黑" w:hAnsi="微软雅黑" w:cs="Times New Roman" w:hint="eastAsia"/>
          <w:b/>
          <w:bCs/>
          <w:sz w:val="30"/>
          <w:szCs w:val="30"/>
        </w:rPr>
        <w:t>五、本提案的技术方案的详细阐述</w:t>
      </w:r>
    </w:p>
    <w:p w14:paraId="5084008A" w14:textId="77777777" w:rsidR="0000257A" w:rsidRDefault="00000000">
      <w:pPr>
        <w:rPr>
          <w:rFonts w:eastAsia="微软雅黑"/>
          <w:sz w:val="24"/>
        </w:rPr>
      </w:pPr>
      <w:r>
        <w:rPr>
          <w:rFonts w:eastAsia="微软雅黑"/>
          <w:sz w:val="24"/>
        </w:rPr>
        <w:t>1</w:t>
      </w:r>
      <w:r>
        <w:rPr>
          <w:rFonts w:eastAsia="微软雅黑" w:hint="eastAsia"/>
          <w:sz w:val="24"/>
        </w:rPr>
        <w:t>、</w:t>
      </w:r>
      <w:r>
        <w:rPr>
          <w:rFonts w:eastAsia="微软雅黑"/>
          <w:sz w:val="24"/>
        </w:rPr>
        <w:t>动态的网络结构切换技术：</w:t>
      </w:r>
    </w:p>
    <w:p w14:paraId="73158BA4" w14:textId="58C60A83" w:rsidR="0000257A" w:rsidRDefault="00000000">
      <w:pPr>
        <w:rPr>
          <w:rFonts w:eastAsia="微软雅黑"/>
          <w:sz w:val="24"/>
        </w:rPr>
      </w:pPr>
      <w:r>
        <w:rPr>
          <w:rFonts w:ascii="MS Gothic" w:eastAsia="MS Gothic" w:hAnsi="MS Gothic" w:cs="MS Gothic" w:hint="eastAsia"/>
          <w:sz w:val="24"/>
        </w:rPr>
        <w:t>​</w:t>
      </w:r>
      <w:r>
        <w:rPr>
          <w:rFonts w:eastAsia="微软雅黑"/>
          <w:sz w:val="24"/>
        </w:rPr>
        <w:tab/>
      </w:r>
      <w:r>
        <w:rPr>
          <w:rFonts w:eastAsia="微软雅黑" w:hint="eastAsia"/>
          <w:sz w:val="24"/>
        </w:rPr>
        <w:t>在基于</w:t>
      </w:r>
      <w:r>
        <w:rPr>
          <w:rFonts w:eastAsia="微软雅黑"/>
          <w:sz w:val="24"/>
        </w:rPr>
        <w:t>WebRTC</w:t>
      </w:r>
      <w:r>
        <w:rPr>
          <w:rFonts w:eastAsia="微软雅黑"/>
          <w:sz w:val="24"/>
        </w:rPr>
        <w:t>的实时视频通信中</w:t>
      </w:r>
      <w:r>
        <w:rPr>
          <w:rFonts w:eastAsia="微软雅黑" w:hint="eastAsia"/>
          <w:sz w:val="24"/>
        </w:rPr>
        <w:t>，动态的网络结构切换技术</w:t>
      </w:r>
      <w:r>
        <w:rPr>
          <w:rFonts w:eastAsia="微软雅黑"/>
          <w:sz w:val="24"/>
        </w:rPr>
        <w:t>根据通信人数的不同选择不同的网络架构。</w:t>
      </w:r>
      <w:r w:rsidR="00650FCD">
        <w:rPr>
          <w:rFonts w:eastAsia="微软雅黑"/>
          <w:sz w:val="24"/>
        </w:rPr>
        <w:fldChar w:fldCharType="begin"/>
      </w:r>
      <w:r w:rsidR="00650FCD">
        <w:rPr>
          <w:rFonts w:eastAsia="微软雅黑"/>
          <w:sz w:val="24"/>
        </w:rPr>
        <w:instrText xml:space="preserve"> </w:instrText>
      </w:r>
      <w:r w:rsidR="00650FCD">
        <w:rPr>
          <w:rFonts w:eastAsia="微软雅黑" w:hint="eastAsia"/>
          <w:sz w:val="24"/>
        </w:rPr>
        <w:instrText>REF _Ref150782667 \h</w:instrText>
      </w:r>
      <w:r w:rsidR="00650FCD">
        <w:rPr>
          <w:rFonts w:eastAsia="微软雅黑"/>
          <w:sz w:val="24"/>
        </w:rPr>
        <w:instrText xml:space="preserve"> </w:instrText>
      </w:r>
      <w:r w:rsidR="00650FCD">
        <w:rPr>
          <w:rFonts w:eastAsia="微软雅黑"/>
          <w:sz w:val="24"/>
        </w:rPr>
      </w:r>
      <w:r w:rsidR="00650FCD">
        <w:rPr>
          <w:rFonts w:eastAsia="微软雅黑"/>
          <w:sz w:val="24"/>
        </w:rPr>
        <w:fldChar w:fldCharType="separate"/>
      </w:r>
      <w:r w:rsidR="00650FCD">
        <w:t xml:space="preserve">图 </w:t>
      </w:r>
      <w:r w:rsidR="00650FCD">
        <w:rPr>
          <w:noProof/>
        </w:rPr>
        <w:t>1</w:t>
      </w:r>
      <w:r w:rsidR="00650FCD">
        <w:t xml:space="preserve"> </w:t>
      </w:r>
      <w:r w:rsidR="00650FCD">
        <w:rPr>
          <w:rFonts w:eastAsia="微软雅黑"/>
          <w:sz w:val="24"/>
        </w:rPr>
        <w:fldChar w:fldCharType="end"/>
      </w:r>
      <w:r>
        <w:rPr>
          <w:rFonts w:eastAsia="微软雅黑" w:hint="eastAsia"/>
          <w:sz w:val="24"/>
        </w:rPr>
        <w:t>所示是该网络切换技术的基本流程，</w:t>
      </w:r>
      <w:r>
        <w:rPr>
          <w:rFonts w:eastAsia="微软雅黑"/>
          <w:sz w:val="24"/>
        </w:rPr>
        <w:t>下面是该技术的详细步骤：</w:t>
      </w:r>
    </w:p>
    <w:p w14:paraId="55124C48" w14:textId="6117B2D4" w:rsidR="00985C0C" w:rsidRPr="00985C0C" w:rsidRDefault="00985C0C">
      <w:pPr>
        <w:rPr>
          <w:rFonts w:eastAsia="微软雅黑"/>
          <w:sz w:val="24"/>
        </w:rPr>
      </w:pPr>
      <w:r>
        <w:rPr>
          <w:noProof/>
        </w:rPr>
        <w:lastRenderedPageBreak/>
        <w:drawing>
          <wp:inline distT="0" distB="0" distL="0" distR="0" wp14:anchorId="65346C72" wp14:editId="5E96957D">
            <wp:extent cx="5598160" cy="4081780"/>
            <wp:effectExtent l="0" t="0" r="2540" b="0"/>
            <wp:docPr id="200923536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35366" name="图片 1" descr="图示&#10;&#10;描述已自动生成"/>
                    <pic:cNvPicPr/>
                  </pic:nvPicPr>
                  <pic:blipFill>
                    <a:blip r:embed="rId8"/>
                    <a:stretch>
                      <a:fillRect/>
                    </a:stretch>
                  </pic:blipFill>
                  <pic:spPr>
                    <a:xfrm>
                      <a:off x="0" y="0"/>
                      <a:ext cx="5598160" cy="4081780"/>
                    </a:xfrm>
                    <a:prstGeom prst="rect">
                      <a:avLst/>
                    </a:prstGeom>
                  </pic:spPr>
                </pic:pic>
              </a:graphicData>
            </a:graphic>
          </wp:inline>
        </w:drawing>
      </w:r>
    </w:p>
    <w:p w14:paraId="1C9B06CB" w14:textId="5D1AB151" w:rsidR="0000257A" w:rsidRDefault="00000000" w:rsidP="00985C0C">
      <w:pPr>
        <w:pStyle w:val="aa"/>
        <w:ind w:left="3360"/>
        <w:rPr>
          <w:rFonts w:eastAsia="微软雅黑"/>
          <w:sz w:val="24"/>
        </w:rPr>
      </w:pPr>
      <w:r>
        <w:rPr>
          <w:rFonts w:eastAsia="微软雅黑"/>
          <w:sz w:val="24"/>
        </w:rPr>
        <w:br w:type="textWrapping" w:clear="all"/>
      </w:r>
      <w:bookmarkStart w:id="1" w:name="_Ref150782667"/>
      <w:r w:rsidR="00985C0C">
        <w:t>图</w:t>
      </w:r>
      <w:r w:rsidR="00985C0C">
        <w:t xml:space="preserve"> </w:t>
      </w:r>
      <w:r w:rsidR="00985C0C">
        <w:fldChar w:fldCharType="begin"/>
      </w:r>
      <w:r w:rsidR="00985C0C">
        <w:instrText xml:space="preserve"> SEQ </w:instrText>
      </w:r>
      <w:r w:rsidR="00985C0C">
        <w:instrText>图</w:instrText>
      </w:r>
      <w:r w:rsidR="00985C0C">
        <w:instrText xml:space="preserve"> \* ARABIC </w:instrText>
      </w:r>
      <w:r w:rsidR="00985C0C">
        <w:fldChar w:fldCharType="separate"/>
      </w:r>
      <w:r w:rsidR="00EE3C99">
        <w:rPr>
          <w:noProof/>
        </w:rPr>
        <w:t>1</w:t>
      </w:r>
      <w:r w:rsidR="00985C0C">
        <w:fldChar w:fldCharType="end"/>
      </w:r>
      <w:r w:rsidR="00985C0C">
        <w:t xml:space="preserve"> </w:t>
      </w:r>
      <w:r w:rsidR="00985C0C">
        <w:rPr>
          <w:rFonts w:hint="eastAsia"/>
        </w:rPr>
        <w:t>动态网络结构</w:t>
      </w:r>
      <w:bookmarkEnd w:id="1"/>
    </w:p>
    <w:p w14:paraId="02606919" w14:textId="77777777" w:rsidR="0000257A" w:rsidRDefault="00000000">
      <w:pPr>
        <w:pStyle w:val="a8"/>
        <w:numPr>
          <w:ilvl w:val="0"/>
          <w:numId w:val="1"/>
        </w:numPr>
        <w:ind w:left="0" w:firstLineChars="0" w:firstLine="0"/>
        <w:rPr>
          <w:rFonts w:eastAsia="微软雅黑"/>
          <w:sz w:val="24"/>
        </w:rPr>
      </w:pPr>
      <w:r>
        <w:rPr>
          <w:rFonts w:eastAsia="微软雅黑"/>
          <w:sz w:val="24"/>
        </w:rPr>
        <w:t>根据通信人数的不同，确定使用的网络架构。当通信仅涉及两个人时，</w:t>
      </w:r>
      <w:r>
        <w:rPr>
          <w:rFonts w:eastAsia="微软雅黑" w:hint="eastAsia"/>
          <w:sz w:val="24"/>
        </w:rPr>
        <w:t>选择</w:t>
      </w:r>
      <w:r>
        <w:rPr>
          <w:rFonts w:eastAsia="微软雅黑"/>
          <w:sz w:val="24"/>
        </w:rPr>
        <w:t>采用</w:t>
      </w:r>
      <w:r>
        <w:rPr>
          <w:rFonts w:eastAsia="微软雅黑"/>
          <w:sz w:val="24"/>
        </w:rPr>
        <w:t>P2P</w:t>
      </w:r>
      <w:r>
        <w:rPr>
          <w:rFonts w:eastAsia="微软雅黑"/>
          <w:sz w:val="24"/>
        </w:rPr>
        <w:t>（点对点）网络架构；而在多人通信时，切换到</w:t>
      </w:r>
      <w:r>
        <w:rPr>
          <w:rFonts w:eastAsia="微软雅黑"/>
          <w:sz w:val="24"/>
        </w:rPr>
        <w:t>SFU</w:t>
      </w:r>
      <w:r>
        <w:rPr>
          <w:rFonts w:eastAsia="微软雅黑"/>
          <w:sz w:val="24"/>
        </w:rPr>
        <w:t>（</w:t>
      </w:r>
      <w:r>
        <w:rPr>
          <w:rFonts w:eastAsia="微软雅黑"/>
          <w:sz w:val="24"/>
        </w:rPr>
        <w:t>Selective Forwarding Unit</w:t>
      </w:r>
      <w:r>
        <w:rPr>
          <w:rFonts w:eastAsia="微软雅黑"/>
          <w:sz w:val="24"/>
        </w:rPr>
        <w:t>）网络架构。</w:t>
      </w:r>
    </w:p>
    <w:p w14:paraId="47ACA545" w14:textId="77777777" w:rsidR="0000257A" w:rsidRDefault="00000000">
      <w:pPr>
        <w:pStyle w:val="a8"/>
        <w:numPr>
          <w:ilvl w:val="0"/>
          <w:numId w:val="1"/>
        </w:numPr>
        <w:ind w:left="0" w:firstLineChars="0" w:firstLine="0"/>
        <w:rPr>
          <w:rFonts w:eastAsia="微软雅黑"/>
          <w:sz w:val="24"/>
        </w:rPr>
      </w:pPr>
      <w:r>
        <w:rPr>
          <w:rFonts w:eastAsia="微软雅黑"/>
          <w:sz w:val="24"/>
        </w:rPr>
        <w:t>在双方通信时，采用</w:t>
      </w:r>
      <w:r>
        <w:rPr>
          <w:rFonts w:eastAsia="微软雅黑"/>
          <w:sz w:val="24"/>
        </w:rPr>
        <w:t>P2P</w:t>
      </w:r>
      <w:r>
        <w:rPr>
          <w:rFonts w:eastAsia="微软雅黑"/>
          <w:sz w:val="24"/>
        </w:rPr>
        <w:t>网络架构。</w:t>
      </w:r>
      <w:r>
        <w:rPr>
          <w:rFonts w:eastAsia="微软雅黑"/>
          <w:sz w:val="24"/>
        </w:rPr>
        <w:t>P2P</w:t>
      </w:r>
      <w:r>
        <w:rPr>
          <w:rFonts w:eastAsia="微软雅黑"/>
          <w:sz w:val="24"/>
        </w:rPr>
        <w:t>网络架构允许直接建立点对点的连接，避免了中心节点的转发。这种直接连接减少了传输延迟和带宽消耗。此外，</w:t>
      </w:r>
      <w:r>
        <w:rPr>
          <w:rFonts w:eastAsia="微软雅黑"/>
          <w:sz w:val="24"/>
        </w:rPr>
        <w:t>P2P</w:t>
      </w:r>
      <w:r>
        <w:rPr>
          <w:rFonts w:eastAsia="微软雅黑"/>
          <w:sz w:val="24"/>
        </w:rPr>
        <w:t>网络架构还具有较好的隐私性，因为通信数据直接传输在两个参与者之间，不经过第三方服务器，增强了数据的安全性。</w:t>
      </w:r>
    </w:p>
    <w:p w14:paraId="454D22F5" w14:textId="77777777" w:rsidR="0000257A" w:rsidRDefault="00000000">
      <w:pPr>
        <w:pStyle w:val="a8"/>
        <w:numPr>
          <w:ilvl w:val="0"/>
          <w:numId w:val="1"/>
        </w:numPr>
        <w:ind w:left="0" w:firstLineChars="0" w:firstLine="0"/>
        <w:rPr>
          <w:rFonts w:eastAsia="微软雅黑"/>
          <w:sz w:val="24"/>
        </w:rPr>
      </w:pPr>
      <w:r>
        <w:rPr>
          <w:rFonts w:eastAsia="微软雅黑"/>
          <w:sz w:val="24"/>
        </w:rPr>
        <w:t>在多人通信时，切换到</w:t>
      </w:r>
      <w:r>
        <w:rPr>
          <w:rFonts w:eastAsia="微软雅黑"/>
          <w:sz w:val="24"/>
        </w:rPr>
        <w:t>SFU</w:t>
      </w:r>
      <w:r>
        <w:rPr>
          <w:rFonts w:eastAsia="微软雅黑"/>
          <w:sz w:val="24"/>
        </w:rPr>
        <w:t>网络架构。</w:t>
      </w:r>
      <w:r>
        <w:rPr>
          <w:rFonts w:eastAsia="微软雅黑" w:hint="eastAsia"/>
          <w:sz w:val="24"/>
        </w:rPr>
        <w:t>通过引入</w:t>
      </w:r>
      <w:r>
        <w:rPr>
          <w:rFonts w:eastAsia="微软雅黑"/>
          <w:sz w:val="24"/>
        </w:rPr>
        <w:t>SFU</w:t>
      </w:r>
      <w:r>
        <w:rPr>
          <w:rFonts w:eastAsia="微软雅黑"/>
          <w:sz w:val="24"/>
        </w:rPr>
        <w:t>，混合传输架构在</w:t>
      </w:r>
      <w:r>
        <w:rPr>
          <w:rFonts w:eastAsia="微软雅黑"/>
          <w:sz w:val="24"/>
        </w:rPr>
        <w:t>P2P</w:t>
      </w:r>
      <w:r>
        <w:rPr>
          <w:rFonts w:eastAsia="微软雅黑"/>
          <w:sz w:val="24"/>
        </w:rPr>
        <w:t>通信</w:t>
      </w:r>
      <w:r>
        <w:rPr>
          <w:rFonts w:eastAsia="微软雅黑"/>
          <w:sz w:val="24"/>
        </w:rPr>
        <w:lastRenderedPageBreak/>
        <w:t>模式中增加了一个中心节点，这个节点可以智能地管理和控制数据流的转发。具体来说，当发送方与</w:t>
      </w:r>
      <w:r>
        <w:rPr>
          <w:rFonts w:eastAsia="微软雅黑"/>
          <w:sz w:val="24"/>
        </w:rPr>
        <w:t>SFU</w:t>
      </w:r>
      <w:r>
        <w:rPr>
          <w:rFonts w:eastAsia="微软雅黑"/>
          <w:sz w:val="24"/>
        </w:rPr>
        <w:t>建立连接后，数据流会首先传输到</w:t>
      </w:r>
      <w:r>
        <w:rPr>
          <w:rFonts w:eastAsia="微软雅黑"/>
          <w:sz w:val="24"/>
        </w:rPr>
        <w:t>SFU</w:t>
      </w:r>
      <w:r>
        <w:rPr>
          <w:rFonts w:eastAsia="微软雅黑"/>
          <w:sz w:val="24"/>
        </w:rPr>
        <w:t>，然后</w:t>
      </w:r>
      <w:r>
        <w:rPr>
          <w:rFonts w:eastAsia="微软雅黑"/>
          <w:sz w:val="24"/>
        </w:rPr>
        <w:t>SFU</w:t>
      </w:r>
      <w:r>
        <w:rPr>
          <w:rFonts w:eastAsia="微软雅黑"/>
          <w:sz w:val="24"/>
        </w:rPr>
        <w:t>会根据网络条件和接收方的设备能力，选择性地将数据流转发给合适的接收方。</w:t>
      </w:r>
    </w:p>
    <w:p w14:paraId="3B42E825" w14:textId="77777777" w:rsidR="0000257A" w:rsidRDefault="00000000">
      <w:pPr>
        <w:pStyle w:val="a8"/>
        <w:numPr>
          <w:ilvl w:val="0"/>
          <w:numId w:val="1"/>
        </w:numPr>
        <w:ind w:left="0" w:firstLineChars="0" w:firstLine="0"/>
        <w:rPr>
          <w:rFonts w:eastAsia="微软雅黑"/>
          <w:sz w:val="24"/>
        </w:rPr>
      </w:pPr>
      <w:r>
        <w:rPr>
          <w:rFonts w:eastAsia="微软雅黑"/>
          <w:sz w:val="24"/>
        </w:rPr>
        <w:t>动态切换方案充分利用了</w:t>
      </w:r>
      <w:r>
        <w:rPr>
          <w:rFonts w:eastAsia="微软雅黑"/>
          <w:sz w:val="24"/>
        </w:rPr>
        <w:t>P2P</w:t>
      </w:r>
      <w:r>
        <w:rPr>
          <w:rFonts w:eastAsia="微软雅黑" w:hint="eastAsia"/>
          <w:sz w:val="24"/>
        </w:rPr>
        <w:t>和</w:t>
      </w:r>
      <w:r>
        <w:rPr>
          <w:rFonts w:eastAsia="微软雅黑" w:hint="eastAsia"/>
          <w:sz w:val="24"/>
        </w:rPr>
        <w:t xml:space="preserve"> </w:t>
      </w:r>
      <w:r>
        <w:rPr>
          <w:rFonts w:eastAsia="微软雅黑"/>
          <w:sz w:val="24"/>
        </w:rPr>
        <w:t>SFU</w:t>
      </w:r>
      <w:r>
        <w:rPr>
          <w:rFonts w:eastAsia="微软雅黑" w:hint="eastAsia"/>
          <w:sz w:val="24"/>
        </w:rPr>
        <w:t>各自</w:t>
      </w:r>
      <w:r>
        <w:rPr>
          <w:rFonts w:eastAsia="微软雅黑"/>
          <w:sz w:val="24"/>
        </w:rPr>
        <w:t>的优势，节省了网络资源。通过混合传输架构，</w:t>
      </w:r>
      <w:r>
        <w:rPr>
          <w:rFonts w:eastAsia="微软雅黑"/>
          <w:sz w:val="24"/>
        </w:rPr>
        <w:t>P2P</w:t>
      </w:r>
      <w:r>
        <w:rPr>
          <w:rFonts w:eastAsia="微软雅黑"/>
          <w:sz w:val="24"/>
        </w:rPr>
        <w:t>和</w:t>
      </w:r>
      <w:r>
        <w:rPr>
          <w:rFonts w:eastAsia="微软雅黑"/>
          <w:sz w:val="24"/>
        </w:rPr>
        <w:t>SFU</w:t>
      </w:r>
      <w:r>
        <w:rPr>
          <w:rFonts w:eastAsia="微软雅黑"/>
          <w:sz w:val="24"/>
        </w:rPr>
        <w:t>相互协作，共同优化实时通信的性能和可靠性。</w:t>
      </w:r>
    </w:p>
    <w:p w14:paraId="4AE171EF" w14:textId="77777777" w:rsidR="00EE3C99" w:rsidRDefault="00EE3C99">
      <w:pPr>
        <w:pStyle w:val="a8"/>
        <w:ind w:firstLineChars="0" w:firstLine="0"/>
        <w:rPr>
          <w:rFonts w:eastAsia="微软雅黑"/>
          <w:sz w:val="24"/>
        </w:rPr>
      </w:pPr>
    </w:p>
    <w:p w14:paraId="32018468" w14:textId="77777777" w:rsidR="0000257A" w:rsidRPr="0047121E" w:rsidRDefault="00000000">
      <w:pPr>
        <w:rPr>
          <w:rFonts w:eastAsia="微软雅黑"/>
          <w:color w:val="FF0000"/>
          <w:sz w:val="24"/>
        </w:rPr>
      </w:pPr>
      <w:r>
        <w:rPr>
          <w:rFonts w:eastAsia="微软雅黑"/>
          <w:sz w:val="24"/>
        </w:rPr>
        <w:t>2</w:t>
      </w:r>
      <w:r>
        <w:rPr>
          <w:rFonts w:eastAsia="微软雅黑"/>
          <w:sz w:val="24"/>
        </w:rPr>
        <w:t>、</w:t>
      </w:r>
      <w:bookmarkStart w:id="2" w:name="_Hlk150765410"/>
      <w:r w:rsidRPr="0047121E">
        <w:rPr>
          <w:rFonts w:eastAsia="微软雅黑"/>
          <w:color w:val="FF0000"/>
          <w:sz w:val="24"/>
        </w:rPr>
        <w:t>智能的数据流量分配技术</w:t>
      </w:r>
      <w:bookmarkEnd w:id="2"/>
      <w:r w:rsidRPr="0047121E">
        <w:rPr>
          <w:rFonts w:eastAsia="微软雅黑"/>
          <w:color w:val="FF0000"/>
          <w:sz w:val="24"/>
        </w:rPr>
        <w:t>：</w:t>
      </w:r>
    </w:p>
    <w:p w14:paraId="7F414A84" w14:textId="77777777" w:rsidR="0000257A" w:rsidRDefault="00000000">
      <w:pPr>
        <w:rPr>
          <w:rFonts w:ascii="微软雅黑" w:eastAsia="微软雅黑" w:hAnsi="微软雅黑" w:cs="MS Gothic"/>
          <w:sz w:val="24"/>
        </w:rPr>
      </w:pPr>
      <w:r>
        <w:rPr>
          <w:rFonts w:ascii="MS Gothic" w:eastAsia="MS Gothic" w:hAnsi="MS Gothic" w:cs="MS Gothic" w:hint="eastAsia"/>
          <w:sz w:val="24"/>
        </w:rPr>
        <w:t>​</w:t>
      </w:r>
      <w:r>
        <w:rPr>
          <w:rFonts w:eastAsia="微软雅黑"/>
          <w:sz w:val="24"/>
        </w:rPr>
        <w:tab/>
      </w:r>
      <w:r>
        <w:rPr>
          <w:rFonts w:eastAsia="微软雅黑"/>
          <w:sz w:val="24"/>
        </w:rPr>
        <w:t>为了提供高质量的视频传输，节省流量并避免带宽浪费和传输延迟，引入智能的数据流量分配技术。该技术基于通信人数、网络状况、带宽可用性等因素进行分析和决策，以实现数据流量的智能分配</w:t>
      </w:r>
      <w:r>
        <w:rPr>
          <w:rFonts w:eastAsia="微软雅黑" w:hint="eastAsia"/>
          <w:sz w:val="24"/>
        </w:rPr>
        <w:t>。</w:t>
      </w:r>
      <w:r>
        <w:rPr>
          <w:rFonts w:ascii="微软雅黑" w:eastAsia="微软雅黑" w:hAnsi="微软雅黑" w:cs="MS Gothic"/>
          <w:sz w:val="24"/>
        </w:rPr>
        <w:t>下面是</w:t>
      </w:r>
      <w:r>
        <w:rPr>
          <w:rFonts w:ascii="微软雅黑" w:eastAsia="微软雅黑" w:hAnsi="微软雅黑" w:cs="微软雅黑" w:hint="eastAsia"/>
          <w:sz w:val="24"/>
        </w:rPr>
        <w:t>该</w:t>
      </w:r>
      <w:r>
        <w:rPr>
          <w:rFonts w:ascii="微软雅黑" w:eastAsia="微软雅黑" w:hAnsi="微软雅黑" w:cs="MS Gothic" w:hint="eastAsia"/>
          <w:sz w:val="24"/>
        </w:rPr>
        <w:t>技</w:t>
      </w:r>
      <w:r>
        <w:rPr>
          <w:rFonts w:ascii="微软雅黑" w:eastAsia="微软雅黑" w:hAnsi="微软雅黑" w:cs="微软雅黑" w:hint="eastAsia"/>
          <w:sz w:val="24"/>
        </w:rPr>
        <w:t>术</w:t>
      </w:r>
      <w:r>
        <w:rPr>
          <w:rFonts w:ascii="微软雅黑" w:eastAsia="微软雅黑" w:hAnsi="微软雅黑" w:cs="MS Gothic" w:hint="eastAsia"/>
          <w:sz w:val="24"/>
        </w:rPr>
        <w:t>的</w:t>
      </w:r>
      <w:r>
        <w:rPr>
          <w:rFonts w:ascii="微软雅黑" w:eastAsia="微软雅黑" w:hAnsi="微软雅黑" w:cs="微软雅黑" w:hint="eastAsia"/>
          <w:sz w:val="24"/>
        </w:rPr>
        <w:t>详细</w:t>
      </w:r>
      <w:r>
        <w:rPr>
          <w:rFonts w:ascii="微软雅黑" w:eastAsia="微软雅黑" w:hAnsi="微软雅黑" w:cs="MS Gothic" w:hint="eastAsia"/>
          <w:sz w:val="24"/>
        </w:rPr>
        <w:t>步</w:t>
      </w:r>
      <w:r>
        <w:rPr>
          <w:rFonts w:ascii="微软雅黑" w:eastAsia="微软雅黑" w:hAnsi="微软雅黑" w:cs="微软雅黑" w:hint="eastAsia"/>
          <w:sz w:val="24"/>
        </w:rPr>
        <w:t>骤和流程图</w:t>
      </w:r>
      <w:r>
        <w:rPr>
          <w:rFonts w:ascii="微软雅黑" w:eastAsia="微软雅黑" w:hAnsi="微软雅黑" w:cs="MS Gothic" w:hint="eastAsia"/>
          <w:sz w:val="24"/>
        </w:rPr>
        <w:t>：</w:t>
      </w:r>
    </w:p>
    <w:p w14:paraId="06D4A7C3" w14:textId="77777777" w:rsidR="0000257A" w:rsidRDefault="00000000">
      <w:pPr>
        <w:jc w:val="center"/>
        <w:rPr>
          <w:rFonts w:eastAsia="微软雅黑"/>
          <w:sz w:val="24"/>
        </w:rPr>
      </w:pPr>
      <w:r>
        <w:rPr>
          <w:rFonts w:ascii="微软雅黑" w:eastAsia="微软雅黑" w:hAnsi="微软雅黑" w:cs="MS Gothic"/>
          <w:noProof/>
          <w:sz w:val="24"/>
        </w:rPr>
        <w:drawing>
          <wp:inline distT="0" distB="0" distL="0" distR="0" wp14:anchorId="446E85C0" wp14:editId="5F0DF515">
            <wp:extent cx="4066540" cy="3917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066540" cy="3917315"/>
                    </a:xfrm>
                    <a:prstGeom prst="rect">
                      <a:avLst/>
                    </a:prstGeom>
                    <a:noFill/>
                    <a:ln>
                      <a:noFill/>
                    </a:ln>
                  </pic:spPr>
                </pic:pic>
              </a:graphicData>
            </a:graphic>
          </wp:inline>
        </w:drawing>
      </w:r>
    </w:p>
    <w:p w14:paraId="546E65CF" w14:textId="43AB8AD0" w:rsidR="00EE3C99" w:rsidRDefault="00EE3C99" w:rsidP="00A1044D">
      <w:pPr>
        <w:pStyle w:val="aa"/>
        <w:ind w:firstLineChars="1400" w:firstLine="2800"/>
        <w:rPr>
          <w:rFonts w:eastAsia="微软雅黑"/>
          <w:sz w:val="24"/>
        </w:rPr>
      </w:pPr>
      <w:r>
        <w:lastRenderedPageBreak/>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sidRPr="00EE3C99">
        <w:t>智能的数据流量分配技术</w:t>
      </w:r>
      <w:r>
        <w:rPr>
          <w:rFonts w:hint="eastAsia"/>
        </w:rPr>
        <w:t>流程</w:t>
      </w:r>
    </w:p>
    <w:p w14:paraId="2734966B" w14:textId="77777777" w:rsidR="0000257A" w:rsidRDefault="00000000">
      <w:pPr>
        <w:pStyle w:val="a8"/>
        <w:numPr>
          <w:ilvl w:val="0"/>
          <w:numId w:val="2"/>
        </w:numPr>
        <w:ind w:left="0" w:firstLineChars="0" w:firstLine="0"/>
        <w:rPr>
          <w:rFonts w:eastAsia="微软雅黑"/>
          <w:sz w:val="24"/>
        </w:rPr>
      </w:pPr>
      <w:r>
        <w:rPr>
          <w:rFonts w:eastAsia="微软雅黑"/>
          <w:sz w:val="24"/>
        </w:rPr>
        <w:t>在双方通信时，智能的数据流量分配技术根据网络状况和带宽可用性进行动态调整。通过分析当前的网络状况和可用带宽，系统可以智能地决定数据流量的分配比例。例如，在网络状况良好且带宽充足的情况下，系统可以增加视频数据的传输比例，提供更高清晰度的视频传输。而在网络状况不佳或带宽有限的情况下，系统可以减少视频数据的传输比例，以保证稳定的传输和较低的延迟。</w:t>
      </w:r>
    </w:p>
    <w:p w14:paraId="277B51A7" w14:textId="77777777" w:rsidR="0000257A" w:rsidRDefault="00000000">
      <w:pPr>
        <w:pStyle w:val="a8"/>
        <w:numPr>
          <w:ilvl w:val="0"/>
          <w:numId w:val="2"/>
        </w:numPr>
        <w:ind w:left="0" w:firstLineChars="0" w:firstLine="0"/>
        <w:rPr>
          <w:rFonts w:eastAsia="微软雅黑"/>
          <w:sz w:val="24"/>
        </w:rPr>
      </w:pPr>
      <w:r>
        <w:rPr>
          <w:rFonts w:eastAsia="微软雅黑"/>
          <w:sz w:val="24"/>
        </w:rPr>
        <w:t>在多人通信时，智能的数据流量分配技术根据参与者位置和网络状况选择合适的</w:t>
      </w:r>
      <w:r>
        <w:rPr>
          <w:rFonts w:eastAsia="微软雅黑"/>
          <w:sz w:val="24"/>
        </w:rPr>
        <w:t>SFU</w:t>
      </w:r>
      <w:r>
        <w:rPr>
          <w:rFonts w:eastAsia="微软雅黑"/>
          <w:sz w:val="24"/>
        </w:rPr>
        <w:t>节点进行数据流的转发。通过智能的路由算法，系统可以选择距离较近且网络状况较好的节点进行转发，减少传输延迟和丢包率，提高传输质量。</w:t>
      </w:r>
    </w:p>
    <w:p w14:paraId="40F831C9" w14:textId="77777777" w:rsidR="0000257A" w:rsidRDefault="00000000">
      <w:pPr>
        <w:ind w:firstLine="420"/>
        <w:rPr>
          <w:rFonts w:eastAsia="微软雅黑"/>
          <w:sz w:val="24"/>
        </w:rPr>
      </w:pPr>
      <w:r>
        <w:rPr>
          <w:rFonts w:eastAsia="微软雅黑"/>
          <w:sz w:val="24"/>
        </w:rPr>
        <w:t>通过</w:t>
      </w:r>
      <w:r>
        <w:rPr>
          <w:rFonts w:eastAsia="微软雅黑" w:hint="eastAsia"/>
          <w:sz w:val="24"/>
        </w:rPr>
        <w:t>这项技术，</w:t>
      </w:r>
      <w:r>
        <w:rPr>
          <w:rFonts w:eastAsia="微软雅黑"/>
          <w:sz w:val="24"/>
        </w:rPr>
        <w:t>实时视频通信系统能够根据不同情况下的通信需求智能地调整数据流量的分配</w:t>
      </w:r>
      <w:r>
        <w:rPr>
          <w:rFonts w:eastAsia="微软雅黑" w:hint="eastAsia"/>
          <w:sz w:val="24"/>
        </w:rPr>
        <w:t>，</w:t>
      </w:r>
      <w:r>
        <w:rPr>
          <w:rFonts w:eastAsia="微软雅黑"/>
          <w:sz w:val="24"/>
        </w:rPr>
        <w:t>节省流量，并避免带宽浪费和传输延迟。</w:t>
      </w:r>
    </w:p>
    <w:p w14:paraId="0C9AB5C1" w14:textId="77777777" w:rsidR="0000257A" w:rsidRDefault="0000257A"/>
    <w:p w14:paraId="263B5667"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六、本提案的技术关键点和欲保护点</w:t>
      </w:r>
    </w:p>
    <w:p w14:paraId="4D6E641D" w14:textId="77777777" w:rsidR="0000257A" w:rsidRDefault="0000257A">
      <w:pPr>
        <w:rPr>
          <w:rFonts w:eastAsia="微软雅黑"/>
          <w:b/>
          <w:bCs/>
        </w:rPr>
      </w:pPr>
    </w:p>
    <w:p w14:paraId="1F039D4E" w14:textId="77777777" w:rsidR="0000257A" w:rsidRDefault="00000000">
      <w:pPr>
        <w:ind w:firstLine="420"/>
        <w:rPr>
          <w:rFonts w:eastAsia="微软雅黑"/>
          <w:sz w:val="24"/>
        </w:rPr>
      </w:pPr>
      <w:r>
        <w:rPr>
          <w:rFonts w:eastAsia="微软雅黑"/>
          <w:sz w:val="24"/>
        </w:rPr>
        <w:t>本提案旨在通过智能的数据流量分配和动态的网络结构切换来优化实时视频传输。系统根据通信人数的变化，分析网络状况、带宽可用性和参与者位置等因素，合理分配数据流量，以确保每个参与者获得稳定、流畅的视频流。同时，根据通信人数的不同，系统智能地选择</w:t>
      </w:r>
      <w:r>
        <w:rPr>
          <w:rFonts w:eastAsia="微软雅黑"/>
          <w:sz w:val="24"/>
        </w:rPr>
        <w:t>P2P</w:t>
      </w:r>
      <w:r>
        <w:rPr>
          <w:rFonts w:eastAsia="微软雅黑"/>
          <w:sz w:val="24"/>
        </w:rPr>
        <w:t>或</w:t>
      </w:r>
      <w:r>
        <w:rPr>
          <w:rFonts w:eastAsia="微软雅黑"/>
          <w:sz w:val="24"/>
        </w:rPr>
        <w:t>SFU</w:t>
      </w:r>
      <w:r>
        <w:rPr>
          <w:rFonts w:eastAsia="微软雅黑"/>
          <w:sz w:val="24"/>
        </w:rPr>
        <w:t>传输架构，以提供低延迟、高效的传输和可靠的数据流转发。</w:t>
      </w:r>
    </w:p>
    <w:p w14:paraId="32A51F42" w14:textId="77777777" w:rsidR="00875A89" w:rsidRDefault="00875A89">
      <w:pPr>
        <w:ind w:firstLine="420"/>
        <w:rPr>
          <w:rFonts w:eastAsia="微软雅黑"/>
          <w:sz w:val="24"/>
        </w:rPr>
      </w:pPr>
    </w:p>
    <w:p w14:paraId="68B67AF9" w14:textId="77777777" w:rsidR="0000257A" w:rsidRDefault="00000000">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lastRenderedPageBreak/>
        <w:t>七、与第三条中最接近的现有技术相比，本提案有何技术优点</w:t>
      </w:r>
    </w:p>
    <w:p w14:paraId="3B9880CB" w14:textId="77777777" w:rsidR="0000257A" w:rsidRDefault="00000000">
      <w:pPr>
        <w:ind w:firstLineChars="200" w:firstLine="480"/>
        <w:rPr>
          <w:rFonts w:eastAsia="微软雅黑"/>
          <w:sz w:val="24"/>
        </w:rPr>
      </w:pPr>
      <w:r>
        <w:rPr>
          <w:rFonts w:eastAsia="微软雅黑" w:hint="eastAsia"/>
          <w:sz w:val="24"/>
        </w:rPr>
        <w:t>在基于</w:t>
      </w:r>
      <w:r>
        <w:rPr>
          <w:rFonts w:eastAsia="微软雅黑"/>
          <w:sz w:val="24"/>
        </w:rPr>
        <w:t>WebRTC</w:t>
      </w:r>
      <w:r>
        <w:rPr>
          <w:rFonts w:eastAsia="微软雅黑"/>
          <w:sz w:val="24"/>
        </w:rPr>
        <w:t>的</w:t>
      </w:r>
      <w:r>
        <w:rPr>
          <w:rFonts w:eastAsia="微软雅黑"/>
          <w:sz w:val="24"/>
        </w:rPr>
        <w:t>P2P</w:t>
      </w:r>
      <w:r>
        <w:rPr>
          <w:rFonts w:eastAsia="微软雅黑"/>
          <w:sz w:val="24"/>
        </w:rPr>
        <w:t>和</w:t>
      </w:r>
      <w:r>
        <w:rPr>
          <w:rFonts w:eastAsia="微软雅黑"/>
          <w:sz w:val="24"/>
        </w:rPr>
        <w:t>SFU</w:t>
      </w:r>
      <w:r>
        <w:rPr>
          <w:rFonts w:eastAsia="微软雅黑"/>
          <w:sz w:val="24"/>
        </w:rPr>
        <w:t>混合传输架构上，引入智能的数据流量分配和动态的网络结构切换，不仅可以提供高质量的视频传输，还可以通过分析网络状况、带宽可用性和参与者位置等因素，来智能地分配数据流量和选择适合的传输架构，避免带宽浪费和传输延迟，从而提升用户体验和系统性能。</w:t>
      </w:r>
    </w:p>
    <w:p w14:paraId="6491B985" w14:textId="77777777" w:rsidR="0000257A" w:rsidRDefault="00000000">
      <w:pPr>
        <w:keepNext/>
        <w:keepLines/>
        <w:snapToGrid w:val="0"/>
        <w:spacing w:before="340"/>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八、其他有助于理解本提案的技术资料</w:t>
      </w:r>
    </w:p>
    <w:p w14:paraId="458711FC" w14:textId="77777777" w:rsidR="0000257A" w:rsidRDefault="0000257A">
      <w:pPr>
        <w:rPr>
          <w:rFonts w:eastAsia="微软雅黑"/>
          <w:b/>
          <w:bCs/>
        </w:rPr>
      </w:pPr>
    </w:p>
    <w:sectPr w:rsidR="0000257A">
      <w:headerReference w:type="default" r:id="rId10"/>
      <w:footerReference w:type="default" r:id="rId11"/>
      <w:pgSz w:w="11906" w:h="16838"/>
      <w:pgMar w:top="958" w:right="1531" w:bottom="851" w:left="1559" w:header="851"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A37E" w14:textId="77777777" w:rsidR="005932B6" w:rsidRDefault="005932B6">
      <w:r>
        <w:separator/>
      </w:r>
    </w:p>
  </w:endnote>
  <w:endnote w:type="continuationSeparator" w:id="0">
    <w:p w14:paraId="5A43CC89" w14:textId="77777777" w:rsidR="005932B6" w:rsidRDefault="00593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B9C17" w14:textId="77777777" w:rsidR="0000257A" w:rsidRDefault="00000000">
    <w:pPr>
      <w:pStyle w:val="a3"/>
      <w:ind w:firstLineChars="1750" w:firstLine="3150"/>
      <w:rPr>
        <w:rFonts w:ascii="Times New Roman" w:eastAsia="微软雅黑" w:hAnsi="Times New Roman"/>
      </w:rPr>
    </w:pPr>
    <w:r>
      <w:rPr>
        <w:rFonts w:ascii="Times New Roman" w:eastAsia="微软雅黑" w:hAnsi="Times New Roman" w:hint="eastAsia"/>
      </w:rPr>
      <w:t>第</w:t>
    </w:r>
    <w:r>
      <w:rPr>
        <w:rFonts w:ascii="Times New Roman" w:eastAsia="微软雅黑" w:hAnsi="Times New Roman"/>
      </w:rPr>
      <w:fldChar w:fldCharType="begin"/>
    </w:r>
    <w:r>
      <w:rPr>
        <w:rStyle w:val="11"/>
        <w:rFonts w:ascii="Times New Roman" w:eastAsia="微软雅黑" w:hAnsi="Times New Roman"/>
      </w:rPr>
      <w:instrText xml:space="preserve"> PAGE </w:instrText>
    </w:r>
    <w:r>
      <w:rPr>
        <w:rFonts w:ascii="Times New Roman" w:eastAsia="微软雅黑" w:hAnsi="Times New Roman"/>
      </w:rPr>
      <w:fldChar w:fldCharType="separate"/>
    </w:r>
    <w:r>
      <w:rPr>
        <w:rStyle w:val="11"/>
        <w:rFonts w:ascii="Times New Roman" w:eastAsia="微软雅黑" w:hAnsi="Times New Roman"/>
      </w:rPr>
      <w:t>2</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Style w:val="11"/>
        <w:rFonts w:ascii="Times New Roman" w:eastAsia="微软雅黑" w:hAnsi="Times New Roman" w:hint="eastAsia"/>
      </w:rPr>
      <w:t>共</w:t>
    </w:r>
    <w:r>
      <w:rPr>
        <w:rFonts w:ascii="Times New Roman" w:eastAsia="微软雅黑" w:hAnsi="Times New Roman"/>
      </w:rPr>
      <w:fldChar w:fldCharType="begin"/>
    </w:r>
    <w:r>
      <w:rPr>
        <w:rStyle w:val="11"/>
        <w:rFonts w:ascii="Times New Roman" w:eastAsia="微软雅黑" w:hAnsi="Times New Roman"/>
      </w:rPr>
      <w:instrText xml:space="preserve"> NUMPAGES </w:instrText>
    </w:r>
    <w:r>
      <w:rPr>
        <w:rFonts w:ascii="Times New Roman" w:eastAsia="微软雅黑" w:hAnsi="Times New Roman"/>
      </w:rPr>
      <w:fldChar w:fldCharType="separate"/>
    </w:r>
    <w:r>
      <w:rPr>
        <w:rStyle w:val="11"/>
        <w:rFonts w:ascii="Times New Roman" w:eastAsia="微软雅黑" w:hAnsi="Times New Roman"/>
      </w:rPr>
      <w:t>4</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Fonts w:ascii="Times New Roman" w:eastAsia="微软雅黑" w:hAnsi="Times New Roman" w:hint="eastAsia"/>
        <w:szCs w:val="21"/>
      </w:rPr>
      <w:t>技术机密，请予保密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2AAA4" w14:textId="77777777" w:rsidR="005932B6" w:rsidRDefault="005932B6">
      <w:r>
        <w:separator/>
      </w:r>
    </w:p>
  </w:footnote>
  <w:footnote w:type="continuationSeparator" w:id="0">
    <w:p w14:paraId="252F002B" w14:textId="77777777" w:rsidR="005932B6" w:rsidRDefault="00593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0ACB2" w14:textId="77777777" w:rsidR="0000257A" w:rsidRDefault="00000000">
    <w:pPr>
      <w:tabs>
        <w:tab w:val="center" w:pos="0"/>
        <w:tab w:val="right" w:pos="8789"/>
      </w:tabs>
      <w:snapToGrid w:val="0"/>
      <w:ind w:firstLineChars="200" w:firstLine="360"/>
      <w:jc w:val="left"/>
      <w:rPr>
        <w:rFonts w:ascii="Times New Roman" w:eastAsia="微软雅黑" w:hAnsi="Times New Roman" w:cs="Times New Roman"/>
        <w:sz w:val="18"/>
        <w:szCs w:val="18"/>
      </w:rPr>
    </w:pPr>
    <w:r>
      <w:rPr>
        <w:rFonts w:ascii="Times New Roman" w:eastAsia="微软雅黑" w:hAnsi="Times New Roman" w:cs="Times New Roman"/>
        <w:noProof/>
        <w:sz w:val="18"/>
        <w:szCs w:val="18"/>
      </w:rPr>
      <w:drawing>
        <wp:inline distT="0" distB="0" distL="0" distR="0" wp14:anchorId="5EF8ED69" wp14:editId="0EB8BE7F">
          <wp:extent cx="790575" cy="425450"/>
          <wp:effectExtent l="0" t="0" r="8890" b="1270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a:stretch>
                    <a:fillRect/>
                  </a:stretch>
                </pic:blipFill>
                <pic:spPr>
                  <a:xfrm>
                    <a:off x="0" y="0"/>
                    <a:ext cx="810423" cy="436381"/>
                  </a:xfrm>
                  <a:prstGeom prst="rect">
                    <a:avLst/>
                  </a:prstGeom>
                </pic:spPr>
              </pic:pic>
            </a:graphicData>
          </a:graphic>
        </wp:inline>
      </w:drawing>
    </w:r>
  </w:p>
  <w:p w14:paraId="00FDE43C" w14:textId="77777777" w:rsidR="0000257A" w:rsidRDefault="00000000">
    <w:pPr>
      <w:tabs>
        <w:tab w:val="center" w:pos="0"/>
        <w:tab w:val="right" w:pos="8789"/>
      </w:tabs>
      <w:snapToGrid w:val="0"/>
      <w:ind w:firstLineChars="200" w:firstLine="360"/>
      <w:jc w:val="left"/>
      <w:rPr>
        <w:rFonts w:ascii="微软雅黑" w:eastAsia="微软雅黑" w:hAnsi="微软雅黑" w:cs="Times New Roman"/>
        <w:sz w:val="18"/>
        <w:szCs w:val="21"/>
      </w:rPr>
    </w:pPr>
    <w:r>
      <w:rPr>
        <w:rFonts w:ascii="微软雅黑" w:eastAsia="微软雅黑" w:hAnsi="微软雅黑" w:cs="Times New Roman" w:hint="eastAsia"/>
        <w:sz w:val="18"/>
        <w:szCs w:val="21"/>
      </w:rPr>
      <w:t>公司名称：广州通则康威智能科技有限公司</w:t>
    </w:r>
  </w:p>
  <w:p w14:paraId="272994C9" w14:textId="77777777" w:rsidR="0000257A" w:rsidRDefault="00000000">
    <w:pPr>
      <w:pBdr>
        <w:bottom w:val="single" w:sz="6" w:space="1" w:color="auto"/>
      </w:pBdr>
      <w:tabs>
        <w:tab w:val="center" w:pos="993"/>
        <w:tab w:val="right" w:pos="8789"/>
      </w:tabs>
      <w:snapToGrid w:val="0"/>
      <w:ind w:firstLineChars="200" w:firstLine="360"/>
      <w:jc w:val="left"/>
      <w:rPr>
        <w:rFonts w:ascii="微软雅黑" w:eastAsia="微软雅黑" w:hAnsi="微软雅黑" w:cs="Times New Roman"/>
        <w:sz w:val="18"/>
        <w:szCs w:val="18"/>
      </w:rPr>
    </w:pPr>
    <w:r>
      <w:rPr>
        <w:rFonts w:ascii="微软雅黑" w:eastAsia="微软雅黑" w:hAnsi="微软雅黑" w:cs="Times New Roman" w:hint="eastAsia"/>
        <w:sz w:val="18"/>
        <w:szCs w:val="21"/>
      </w:rPr>
      <w:t>公司地址：广州市南沙区香江金融商务中心南沙街金隆3</w:t>
    </w:r>
    <w:r>
      <w:rPr>
        <w:rFonts w:ascii="微软雅黑" w:eastAsia="微软雅黑" w:hAnsi="微软雅黑" w:cs="Times New Roman"/>
        <w:sz w:val="18"/>
        <w:szCs w:val="21"/>
      </w:rPr>
      <w:t>7号</w:t>
    </w:r>
    <w:r>
      <w:rPr>
        <w:rFonts w:ascii="微软雅黑" w:eastAsia="微软雅黑" w:hAnsi="微软雅黑" w:cs="Times New Roman" w:hint="eastAsia"/>
        <w:sz w:val="18"/>
        <w:szCs w:val="21"/>
      </w:rPr>
      <w:t>1</w:t>
    </w:r>
    <w:r>
      <w:rPr>
        <w:rFonts w:ascii="微软雅黑" w:eastAsia="微软雅黑" w:hAnsi="微软雅黑" w:cs="Times New Roman"/>
        <w:sz w:val="18"/>
        <w:szCs w:val="21"/>
      </w:rPr>
      <w:t>301房</w:t>
    </w:r>
    <w:r>
      <w:rPr>
        <w:rFonts w:ascii="微软雅黑" w:eastAsia="微软雅黑" w:hAnsi="微软雅黑" w:cs="Times New Roman" w:hint="eastAsia"/>
        <w:sz w:val="18"/>
        <w:szCs w:val="18"/>
      </w:rPr>
      <w:t xml:space="preserve">        发明/实用新型专利技术交底书</w:t>
    </w:r>
  </w:p>
  <w:p w14:paraId="013DA556" w14:textId="77777777" w:rsidR="0000257A" w:rsidRDefault="0000257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05610"/>
    <w:multiLevelType w:val="multilevel"/>
    <w:tmpl w:val="34805610"/>
    <w:lvl w:ilvl="0">
      <w:start w:val="1"/>
      <w:numFmt w:val="decimal"/>
      <w:lvlText w:val="%1)"/>
      <w:lvlJc w:val="left"/>
      <w:pPr>
        <w:ind w:left="1266" w:hanging="420"/>
      </w:pPr>
    </w:lvl>
    <w:lvl w:ilvl="1">
      <w:start w:val="1"/>
      <w:numFmt w:val="lowerLetter"/>
      <w:lvlText w:val="%2)"/>
      <w:lvlJc w:val="left"/>
      <w:pPr>
        <w:ind w:left="1686" w:hanging="420"/>
      </w:pPr>
    </w:lvl>
    <w:lvl w:ilvl="2">
      <w:start w:val="1"/>
      <w:numFmt w:val="lowerRoman"/>
      <w:lvlText w:val="%3."/>
      <w:lvlJc w:val="right"/>
      <w:pPr>
        <w:ind w:left="2106" w:hanging="420"/>
      </w:pPr>
    </w:lvl>
    <w:lvl w:ilvl="3">
      <w:start w:val="1"/>
      <w:numFmt w:val="decimal"/>
      <w:lvlText w:val="%4."/>
      <w:lvlJc w:val="left"/>
      <w:pPr>
        <w:ind w:left="2526" w:hanging="420"/>
      </w:pPr>
    </w:lvl>
    <w:lvl w:ilvl="4">
      <w:start w:val="1"/>
      <w:numFmt w:val="lowerLetter"/>
      <w:lvlText w:val="%5)"/>
      <w:lvlJc w:val="left"/>
      <w:pPr>
        <w:ind w:left="2946" w:hanging="420"/>
      </w:pPr>
    </w:lvl>
    <w:lvl w:ilvl="5">
      <w:start w:val="1"/>
      <w:numFmt w:val="lowerRoman"/>
      <w:lvlText w:val="%6."/>
      <w:lvlJc w:val="right"/>
      <w:pPr>
        <w:ind w:left="3366" w:hanging="420"/>
      </w:pPr>
    </w:lvl>
    <w:lvl w:ilvl="6">
      <w:start w:val="1"/>
      <w:numFmt w:val="decimal"/>
      <w:lvlText w:val="%7."/>
      <w:lvlJc w:val="left"/>
      <w:pPr>
        <w:ind w:left="3786" w:hanging="420"/>
      </w:pPr>
    </w:lvl>
    <w:lvl w:ilvl="7">
      <w:start w:val="1"/>
      <w:numFmt w:val="lowerLetter"/>
      <w:lvlText w:val="%8)"/>
      <w:lvlJc w:val="left"/>
      <w:pPr>
        <w:ind w:left="4206" w:hanging="420"/>
      </w:pPr>
    </w:lvl>
    <w:lvl w:ilvl="8">
      <w:start w:val="1"/>
      <w:numFmt w:val="lowerRoman"/>
      <w:lvlText w:val="%9."/>
      <w:lvlJc w:val="right"/>
      <w:pPr>
        <w:ind w:left="4626" w:hanging="420"/>
      </w:pPr>
    </w:lvl>
  </w:abstractNum>
  <w:abstractNum w:abstractNumId="1" w15:restartNumberingAfterBreak="0">
    <w:nsid w:val="43B00AD8"/>
    <w:multiLevelType w:val="multilevel"/>
    <w:tmpl w:val="43B00AD8"/>
    <w:lvl w:ilvl="0">
      <w:start w:val="1"/>
      <w:numFmt w:val="decimal"/>
      <w:lvlText w:val="%1)"/>
      <w:lvlJc w:val="left"/>
      <w:pPr>
        <w:ind w:left="126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AD63FCF"/>
    <w:multiLevelType w:val="multilevel"/>
    <w:tmpl w:val="5304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23921"/>
    <w:multiLevelType w:val="multilevel"/>
    <w:tmpl w:val="A74C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1976980">
    <w:abstractNumId w:val="0"/>
  </w:num>
  <w:num w:numId="2" w16cid:durableId="1209026776">
    <w:abstractNumId w:val="1"/>
  </w:num>
  <w:num w:numId="3" w16cid:durableId="1057976424">
    <w:abstractNumId w:val="2"/>
  </w:num>
  <w:num w:numId="4" w16cid:durableId="772281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Q4Y2I0ODJlNzY0ODVjNDViZWFlZWIyNTIzNTkwY2EifQ=="/>
  </w:docVars>
  <w:rsids>
    <w:rsidRoot w:val="0037284C"/>
    <w:rsid w:val="0000257A"/>
    <w:rsid w:val="00012E3E"/>
    <w:rsid w:val="000B3C14"/>
    <w:rsid w:val="0018483D"/>
    <w:rsid w:val="001F7419"/>
    <w:rsid w:val="00214086"/>
    <w:rsid w:val="00254C39"/>
    <w:rsid w:val="002565C1"/>
    <w:rsid w:val="00267ED1"/>
    <w:rsid w:val="002A6195"/>
    <w:rsid w:val="00317667"/>
    <w:rsid w:val="00332FB5"/>
    <w:rsid w:val="0033336C"/>
    <w:rsid w:val="00342FC7"/>
    <w:rsid w:val="0037284C"/>
    <w:rsid w:val="0047121E"/>
    <w:rsid w:val="00480CEA"/>
    <w:rsid w:val="004943D5"/>
    <w:rsid w:val="004C1CDA"/>
    <w:rsid w:val="004E2092"/>
    <w:rsid w:val="004E638F"/>
    <w:rsid w:val="004F6F22"/>
    <w:rsid w:val="005136E9"/>
    <w:rsid w:val="00533095"/>
    <w:rsid w:val="00575A44"/>
    <w:rsid w:val="005932B6"/>
    <w:rsid w:val="005D69DF"/>
    <w:rsid w:val="006056AC"/>
    <w:rsid w:val="00650FCD"/>
    <w:rsid w:val="00662953"/>
    <w:rsid w:val="007563F3"/>
    <w:rsid w:val="007D170F"/>
    <w:rsid w:val="007E5635"/>
    <w:rsid w:val="00842D0D"/>
    <w:rsid w:val="00860609"/>
    <w:rsid w:val="00862E1F"/>
    <w:rsid w:val="00875A89"/>
    <w:rsid w:val="00884239"/>
    <w:rsid w:val="008924C1"/>
    <w:rsid w:val="009623D6"/>
    <w:rsid w:val="00985C0C"/>
    <w:rsid w:val="00985E95"/>
    <w:rsid w:val="009A5DEC"/>
    <w:rsid w:val="009A6931"/>
    <w:rsid w:val="009B263D"/>
    <w:rsid w:val="009C130E"/>
    <w:rsid w:val="00A01B83"/>
    <w:rsid w:val="00A0724F"/>
    <w:rsid w:val="00A1044D"/>
    <w:rsid w:val="00A2137A"/>
    <w:rsid w:val="00AA3334"/>
    <w:rsid w:val="00B56C9E"/>
    <w:rsid w:val="00B60C73"/>
    <w:rsid w:val="00B85E93"/>
    <w:rsid w:val="00B9170F"/>
    <w:rsid w:val="00BF502F"/>
    <w:rsid w:val="00BF5C51"/>
    <w:rsid w:val="00C25372"/>
    <w:rsid w:val="00C33045"/>
    <w:rsid w:val="00C62914"/>
    <w:rsid w:val="00CE4699"/>
    <w:rsid w:val="00D737B2"/>
    <w:rsid w:val="00D94F35"/>
    <w:rsid w:val="00DB5D7F"/>
    <w:rsid w:val="00E04DE2"/>
    <w:rsid w:val="00E56787"/>
    <w:rsid w:val="00E604CF"/>
    <w:rsid w:val="00E616B8"/>
    <w:rsid w:val="00E637C4"/>
    <w:rsid w:val="00E66320"/>
    <w:rsid w:val="00EA3A96"/>
    <w:rsid w:val="00EA7C21"/>
    <w:rsid w:val="00EE3C99"/>
    <w:rsid w:val="00EF5BB2"/>
    <w:rsid w:val="00F0504A"/>
    <w:rsid w:val="00F064C5"/>
    <w:rsid w:val="00F42D0C"/>
    <w:rsid w:val="00F66399"/>
    <w:rsid w:val="00F772F4"/>
    <w:rsid w:val="00FB5849"/>
    <w:rsid w:val="369F6907"/>
    <w:rsid w:val="3A8E2809"/>
    <w:rsid w:val="4B8B6452"/>
    <w:rsid w:val="58A3441E"/>
    <w:rsid w:val="64A05CB5"/>
    <w:rsid w:val="761C4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F99C19"/>
  <w15:docId w15:val="{9EC071E2-C067-4240-911D-4488EE2A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ind w:firstLineChars="200" w:firstLine="200"/>
      <w:outlineLvl w:val="0"/>
    </w:pPr>
    <w:rPr>
      <w:rFonts w:ascii="Times New Roman" w:eastAsia="微软雅黑"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微软雅黑" w:hAnsi="Times New Roman" w:cs="Times New Roman"/>
      <w:b/>
      <w:bCs/>
      <w:kern w:val="44"/>
      <w:sz w:val="44"/>
      <w:szCs w:val="44"/>
    </w:rPr>
  </w:style>
  <w:style w:type="paragraph" w:styleId="a8">
    <w:name w:val="List Paragraph"/>
    <w:basedOn w:val="a"/>
    <w:uiPriority w:val="34"/>
    <w:qFormat/>
    <w:pPr>
      <w:ind w:firstLineChars="200" w:firstLine="420"/>
    </w:pPr>
  </w:style>
  <w:style w:type="character" w:customStyle="1" w:styleId="11">
    <w:name w:val="页码1"/>
    <w:basedOn w:val="a0"/>
    <w:qFormat/>
  </w:style>
  <w:style w:type="paragraph" w:styleId="a9">
    <w:name w:val="Revision"/>
    <w:hidden/>
    <w:uiPriority w:val="99"/>
    <w:unhideWhenUsed/>
    <w:rsid w:val="00332FB5"/>
    <w:rPr>
      <w:kern w:val="2"/>
      <w:sz w:val="21"/>
      <w:szCs w:val="22"/>
    </w:rPr>
  </w:style>
  <w:style w:type="paragraph" w:styleId="aa">
    <w:name w:val="caption"/>
    <w:basedOn w:val="a"/>
    <w:next w:val="a"/>
    <w:uiPriority w:val="35"/>
    <w:unhideWhenUsed/>
    <w:qFormat/>
    <w:rsid w:val="00985C0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05550">
      <w:bodyDiv w:val="1"/>
      <w:marLeft w:val="0"/>
      <w:marRight w:val="0"/>
      <w:marTop w:val="0"/>
      <w:marBottom w:val="0"/>
      <w:divBdr>
        <w:top w:val="none" w:sz="0" w:space="0" w:color="auto"/>
        <w:left w:val="none" w:sz="0" w:space="0" w:color="auto"/>
        <w:bottom w:val="none" w:sz="0" w:space="0" w:color="auto"/>
        <w:right w:val="none" w:sz="0" w:space="0" w:color="auto"/>
      </w:divBdr>
    </w:div>
    <w:div w:id="417679957">
      <w:bodyDiv w:val="1"/>
      <w:marLeft w:val="0"/>
      <w:marRight w:val="0"/>
      <w:marTop w:val="0"/>
      <w:marBottom w:val="0"/>
      <w:divBdr>
        <w:top w:val="none" w:sz="0" w:space="0" w:color="auto"/>
        <w:left w:val="none" w:sz="0" w:space="0" w:color="auto"/>
        <w:bottom w:val="none" w:sz="0" w:space="0" w:color="auto"/>
        <w:right w:val="none" w:sz="0" w:space="0" w:color="auto"/>
      </w:divBdr>
    </w:div>
    <w:div w:id="539634396">
      <w:bodyDiv w:val="1"/>
      <w:marLeft w:val="0"/>
      <w:marRight w:val="0"/>
      <w:marTop w:val="0"/>
      <w:marBottom w:val="0"/>
      <w:divBdr>
        <w:top w:val="none" w:sz="0" w:space="0" w:color="auto"/>
        <w:left w:val="none" w:sz="0" w:space="0" w:color="auto"/>
        <w:bottom w:val="none" w:sz="0" w:space="0" w:color="auto"/>
        <w:right w:val="none" w:sz="0" w:space="0" w:color="auto"/>
      </w:divBdr>
    </w:div>
    <w:div w:id="547227645">
      <w:bodyDiv w:val="1"/>
      <w:marLeft w:val="0"/>
      <w:marRight w:val="0"/>
      <w:marTop w:val="0"/>
      <w:marBottom w:val="0"/>
      <w:divBdr>
        <w:top w:val="none" w:sz="0" w:space="0" w:color="auto"/>
        <w:left w:val="none" w:sz="0" w:space="0" w:color="auto"/>
        <w:bottom w:val="none" w:sz="0" w:space="0" w:color="auto"/>
        <w:right w:val="none" w:sz="0" w:space="0" w:color="auto"/>
      </w:divBdr>
    </w:div>
    <w:div w:id="855508127">
      <w:bodyDiv w:val="1"/>
      <w:marLeft w:val="0"/>
      <w:marRight w:val="0"/>
      <w:marTop w:val="0"/>
      <w:marBottom w:val="0"/>
      <w:divBdr>
        <w:top w:val="none" w:sz="0" w:space="0" w:color="auto"/>
        <w:left w:val="none" w:sz="0" w:space="0" w:color="auto"/>
        <w:bottom w:val="none" w:sz="0" w:space="0" w:color="auto"/>
        <w:right w:val="none" w:sz="0" w:space="0" w:color="auto"/>
      </w:divBdr>
    </w:div>
    <w:div w:id="1592202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3B251-4282-429F-B822-A285832F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lingcheng tu</dc:creator>
  <cp:lastModifiedBy>lingcheng tu</cp:lastModifiedBy>
  <cp:revision>69</cp:revision>
  <dcterms:created xsi:type="dcterms:W3CDTF">2023-10-08T02:53:00Z</dcterms:created>
  <dcterms:modified xsi:type="dcterms:W3CDTF">2023-11-14T07:35:00Z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03562979CAC54440A2343EC4AE00D245_12</vt:lpwstr>
  </property>
</Properties>
</file>