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1A3C" w14:textId="7E63548B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196"/>
        <w:gridCol w:w="1316"/>
        <w:gridCol w:w="4411"/>
      </w:tblGrid>
      <w:tr w:rsidR="00611CB7" w14:paraId="528C6E64" w14:textId="77777777" w:rsidTr="00BD12C9">
        <w:tc>
          <w:tcPr>
            <w:tcW w:w="4120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6A2B5215" w:rsidR="004F2301" w:rsidRDefault="004F2301" w:rsidP="00611CB7">
            <w:pPr>
              <w:ind w:left="-829" w:firstLine="829"/>
              <w:jc w:val="both"/>
            </w:pPr>
          </w:p>
          <w:p w14:paraId="1AF8ED5C" w14:textId="5AB6B451" w:rsidR="00BD12C9" w:rsidRDefault="00BD12C9" w:rsidP="00611CB7">
            <w:pPr>
              <w:ind w:left="-829" w:firstLine="829"/>
              <w:jc w:val="both"/>
            </w:pPr>
          </w:p>
          <w:p w14:paraId="2E3075B9" w14:textId="77777777" w:rsidR="00BD12C9" w:rsidRDefault="00BD12C9" w:rsidP="00611CB7">
            <w:pPr>
              <w:ind w:left="-829" w:firstLine="829"/>
              <w:jc w:val="both"/>
            </w:pPr>
          </w:p>
          <w:p w14:paraId="50615F49" w14:textId="5337104B" w:rsidR="004F2301" w:rsidRDefault="00BD12C9" w:rsidP="00611CB7">
            <w:pPr>
              <w:ind w:left="-829" w:firstLine="829"/>
              <w:jc w:val="both"/>
            </w:pPr>
            <w:r>
              <w:object w:dxaOrig="7170" w:dyaOrig="3750" w14:anchorId="282FCA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3" type="#_x0000_t75" style="width:199.1pt;height:103.9pt" o:ole="">
                  <v:imagedata r:id="rId4" o:title=""/>
                </v:shape>
                <o:OLEObject Type="Embed" ProgID="PBrush" ShapeID="_x0000_i1053" DrawAspect="Content" ObjectID="_1685019149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322" w:type="dxa"/>
          </w:tcPr>
          <w:p w14:paraId="407D2E5E" w14:textId="6613F0E1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  <w:r w:rsidR="00FF43A9">
              <w:rPr>
                <w:b/>
                <w:bCs/>
              </w:rPr>
              <w:t>1</w:t>
            </w:r>
          </w:p>
        </w:tc>
        <w:tc>
          <w:tcPr>
            <w:tcW w:w="4481" w:type="dxa"/>
          </w:tcPr>
          <w:p w14:paraId="1D68A4F1" w14:textId="054F2AFD" w:rsidR="00611CB7" w:rsidRPr="004F2301" w:rsidRDefault="00BD12C9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Taxonomía</w:t>
            </w:r>
            <w:r w:rsidR="00F92DAF">
              <w:rPr>
                <w:i/>
                <w:iCs/>
                <w:lang w:val="es-MX"/>
              </w:rPr>
              <w:t>.</w:t>
            </w:r>
          </w:p>
        </w:tc>
      </w:tr>
      <w:tr w:rsidR="00611CB7" w14:paraId="56E0D63B" w14:textId="77777777" w:rsidTr="00BD12C9">
        <w:tc>
          <w:tcPr>
            <w:tcW w:w="4120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7073DF0C" w14:textId="260CE612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2 </w:t>
            </w:r>
          </w:p>
        </w:tc>
        <w:tc>
          <w:tcPr>
            <w:tcW w:w="4481" w:type="dxa"/>
          </w:tcPr>
          <w:p w14:paraId="2840BEB4" w14:textId="11C3B716" w:rsidR="00611CB7" w:rsidRPr="004F2301" w:rsidRDefault="00115D0D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Reino</w:t>
            </w:r>
            <w:r w:rsidR="00961405">
              <w:rPr>
                <w:i/>
                <w:iCs/>
                <w:lang w:val="es-MX"/>
              </w:rPr>
              <w:t>s de</w:t>
            </w:r>
            <w:r>
              <w:rPr>
                <w:i/>
                <w:iCs/>
                <w:lang w:val="es-MX"/>
              </w:rPr>
              <w:t xml:space="preserve"> Monera y Protistos.</w:t>
            </w:r>
          </w:p>
        </w:tc>
      </w:tr>
      <w:tr w:rsidR="00611CB7" w14:paraId="7DFC09A3" w14:textId="77777777" w:rsidTr="00BD12C9">
        <w:tc>
          <w:tcPr>
            <w:tcW w:w="4120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0A878348" w14:textId="57E2FD7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3</w:t>
            </w:r>
          </w:p>
        </w:tc>
        <w:tc>
          <w:tcPr>
            <w:tcW w:w="4481" w:type="dxa"/>
          </w:tcPr>
          <w:p w14:paraId="0BC41F93" w14:textId="1599E53F" w:rsidR="00611CB7" w:rsidRPr="004F2301" w:rsidRDefault="00961405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Reinos de los Hongos y las plantas.</w:t>
            </w:r>
          </w:p>
        </w:tc>
      </w:tr>
      <w:tr w:rsidR="00611CB7" w14:paraId="7CB408B2" w14:textId="77777777" w:rsidTr="00BD12C9">
        <w:tc>
          <w:tcPr>
            <w:tcW w:w="4120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490ABE1B" w14:textId="3A223ED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4</w:t>
            </w:r>
          </w:p>
        </w:tc>
        <w:tc>
          <w:tcPr>
            <w:tcW w:w="4481" w:type="dxa"/>
          </w:tcPr>
          <w:p w14:paraId="3C2BF072" w14:textId="5C631CDA" w:rsidR="00611CB7" w:rsidRPr="004F2301" w:rsidRDefault="004432DF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Densidad (química) y Rapidez (física).</w:t>
            </w:r>
          </w:p>
        </w:tc>
      </w:tr>
      <w:tr w:rsidR="00611CB7" w14:paraId="6BF832B5" w14:textId="77777777" w:rsidTr="00BD12C9">
        <w:tc>
          <w:tcPr>
            <w:tcW w:w="4120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1BE9937" w14:textId="4ED1363D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5 </w:t>
            </w:r>
          </w:p>
        </w:tc>
        <w:tc>
          <w:tcPr>
            <w:tcW w:w="4481" w:type="dxa"/>
          </w:tcPr>
          <w:p w14:paraId="280892E5" w14:textId="2A128074" w:rsidR="00B44AE6" w:rsidRPr="004F2301" w:rsidRDefault="000A5611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Reino Animal.</w:t>
            </w:r>
          </w:p>
        </w:tc>
      </w:tr>
      <w:tr w:rsidR="00611CB7" w14:paraId="0AD1AE58" w14:textId="77777777" w:rsidTr="00BD12C9">
        <w:tc>
          <w:tcPr>
            <w:tcW w:w="4120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BBE2997" w14:textId="4B1A993A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6</w:t>
            </w:r>
          </w:p>
        </w:tc>
        <w:tc>
          <w:tcPr>
            <w:tcW w:w="4481" w:type="dxa"/>
          </w:tcPr>
          <w:p w14:paraId="394E459F" w14:textId="0320089E" w:rsidR="00611CB7" w:rsidRPr="004F2301" w:rsidRDefault="000B0E70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Estados de la materia (química) y Aceleración (física).</w:t>
            </w:r>
          </w:p>
        </w:tc>
      </w:tr>
      <w:tr w:rsidR="00611CB7" w14:paraId="6E6C489B" w14:textId="77777777" w:rsidTr="00BD12C9">
        <w:tc>
          <w:tcPr>
            <w:tcW w:w="4120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91A27AF" w14:textId="5675227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7</w:t>
            </w:r>
          </w:p>
        </w:tc>
        <w:tc>
          <w:tcPr>
            <w:tcW w:w="4481" w:type="dxa"/>
          </w:tcPr>
          <w:p w14:paraId="6B712383" w14:textId="1F0ED05A" w:rsidR="00611CB7" w:rsidRPr="004F2301" w:rsidRDefault="0063183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Nutrición.</w:t>
            </w:r>
          </w:p>
        </w:tc>
      </w:tr>
      <w:tr w:rsidR="00611CB7" w14:paraId="7CE02D86" w14:textId="77777777" w:rsidTr="00BD12C9">
        <w:tc>
          <w:tcPr>
            <w:tcW w:w="4120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4B2A516D" w14:textId="66B7BAEB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8</w:t>
            </w:r>
          </w:p>
        </w:tc>
        <w:tc>
          <w:tcPr>
            <w:tcW w:w="4481" w:type="dxa"/>
          </w:tcPr>
          <w:p w14:paraId="3182AAD3" w14:textId="4BA51DE3" w:rsidR="00611CB7" w:rsidRPr="004F2301" w:rsidRDefault="00821313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Tipos y etapas de Nutrición.</w:t>
            </w:r>
          </w:p>
        </w:tc>
      </w:tr>
      <w:tr w:rsidR="00611CB7" w14:paraId="7663117D" w14:textId="77777777" w:rsidTr="00BD12C9">
        <w:tc>
          <w:tcPr>
            <w:tcW w:w="4120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10D49193" w14:textId="318AB019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9 </w:t>
            </w:r>
          </w:p>
        </w:tc>
        <w:tc>
          <w:tcPr>
            <w:tcW w:w="4481" w:type="dxa"/>
          </w:tcPr>
          <w:p w14:paraId="45E17C1C" w14:textId="71F3711B" w:rsidR="00611CB7" w:rsidRPr="004F2301" w:rsidRDefault="00117DD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Cambios de la materia y fuerza.</w:t>
            </w:r>
          </w:p>
        </w:tc>
      </w:tr>
      <w:tr w:rsidR="00611CB7" w14:paraId="606BA9E3" w14:textId="77777777" w:rsidTr="00BD12C9">
        <w:tc>
          <w:tcPr>
            <w:tcW w:w="4120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51A2E803" w14:textId="00C6B578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2</w:t>
            </w:r>
            <w:r w:rsidRPr="004F2301">
              <w:rPr>
                <w:b/>
                <w:bCs/>
              </w:rPr>
              <w:t>0</w:t>
            </w:r>
          </w:p>
        </w:tc>
        <w:tc>
          <w:tcPr>
            <w:tcW w:w="4481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0" w:type="auto"/>
        <w:tblInd w:w="-572" w:type="dxa"/>
        <w:tblLook w:val="04A0" w:firstRow="1" w:lastRow="0" w:firstColumn="1" w:lastColumn="0" w:noHBand="0" w:noVBand="1"/>
      </w:tblPr>
      <w:tblGrid>
        <w:gridCol w:w="1985"/>
        <w:gridCol w:w="7415"/>
      </w:tblGrid>
      <w:tr w:rsidR="00051CCD" w14:paraId="0DBC4333" w14:textId="77777777" w:rsidTr="009C1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7415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6C2BCC1F" w:rsidR="00051CCD" w:rsidRPr="00393D43" w:rsidRDefault="002E43DC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TAXONOMÍA</w:t>
            </w:r>
          </w:p>
        </w:tc>
        <w:tc>
          <w:tcPr>
            <w:tcW w:w="7415" w:type="dxa"/>
          </w:tcPr>
          <w:p w14:paraId="3C830B9C" w14:textId="6DC0DB99" w:rsidR="00051CCD" w:rsidRDefault="00542F01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42F01">
              <w:rPr>
                <w:lang w:val="es-MX"/>
              </w:rPr>
              <w:t xml:space="preserve">Comprende y explica los criterios utilizados para la clasificación </w:t>
            </w:r>
            <w:r w:rsidRPr="00542F01">
              <w:rPr>
                <w:lang w:val="es-MX"/>
              </w:rPr>
              <w:t>bilógica</w:t>
            </w:r>
            <w:r w:rsidRPr="00542F01">
              <w:rPr>
                <w:lang w:val="es-MX"/>
              </w:rPr>
              <w:t xml:space="preserve"> e identificar los reinos en los que se clasifican los seres vivos</w:t>
            </w:r>
            <w:r>
              <w:rPr>
                <w:lang w:val="es-MX"/>
              </w:rPr>
              <w:t>.</w:t>
            </w:r>
          </w:p>
        </w:tc>
      </w:tr>
      <w:tr w:rsidR="00051CCD" w14:paraId="47643732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3E8FE4" w14:textId="6AF882DD" w:rsidR="00051CCD" w:rsidRPr="00393D43" w:rsidRDefault="00117DD7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NUTRICIÓN</w:t>
            </w:r>
          </w:p>
        </w:tc>
        <w:tc>
          <w:tcPr>
            <w:tcW w:w="7415" w:type="dxa"/>
          </w:tcPr>
          <w:p w14:paraId="5123042E" w14:textId="1ADB67B1" w:rsidR="00051CCD" w:rsidRDefault="00520244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Identifica la unidad funcional de todo ser vivo, como se agrupan para formar tejidos que permitan el buen funcionamiento de los sistemas de los seres vivos.</w:t>
            </w:r>
          </w:p>
        </w:tc>
      </w:tr>
      <w:tr w:rsidR="00051CCD" w14:paraId="497EE403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49B04518" w:rsidR="00051CCD" w:rsidRPr="00393D43" w:rsidRDefault="00117DD7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ESTADOS DE LA MATERIA</w:t>
            </w:r>
          </w:p>
        </w:tc>
        <w:tc>
          <w:tcPr>
            <w:tcW w:w="7415" w:type="dxa"/>
          </w:tcPr>
          <w:p w14:paraId="19255D74" w14:textId="54D1240D" w:rsidR="00051CCD" w:rsidRDefault="00042F98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Reconoce la importancia de la nutrición para adquirir los nutrientes </w:t>
            </w:r>
            <w:r w:rsidR="00F90A2F">
              <w:rPr>
                <w:lang w:val="es-MX"/>
              </w:rPr>
              <w:t>necesarios para</w:t>
            </w:r>
            <w:r>
              <w:rPr>
                <w:lang w:val="es-MX"/>
              </w:rPr>
              <w:t xml:space="preserve"> los seres vivos y d</w:t>
            </w:r>
            <w:r w:rsidRPr="00042F98">
              <w:rPr>
                <w:lang w:val="es-MX"/>
              </w:rPr>
              <w:t xml:space="preserve">iferencia la </w:t>
            </w:r>
            <w:r w:rsidR="00F90A2F" w:rsidRPr="00042F98">
              <w:rPr>
                <w:lang w:val="es-MX"/>
              </w:rPr>
              <w:t>función</w:t>
            </w:r>
            <w:r w:rsidRPr="00042F98">
              <w:rPr>
                <w:lang w:val="es-MX"/>
              </w:rPr>
              <w:t xml:space="preserve"> de nutrición en los organismos autótrofos </w:t>
            </w:r>
            <w:r w:rsidR="00F90A2F" w:rsidRPr="00042F98">
              <w:rPr>
                <w:lang w:val="es-MX"/>
              </w:rPr>
              <w:t>y heterótrofos</w:t>
            </w:r>
            <w:r w:rsidR="00F90A2F">
              <w:rPr>
                <w:lang w:val="es-MX"/>
              </w:rPr>
              <w:t>.</w:t>
            </w:r>
          </w:p>
        </w:tc>
      </w:tr>
      <w:tr w:rsidR="00051CCD" w14:paraId="35439349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FE1BC3" w14:textId="76CC9AAC" w:rsidR="00051CCD" w:rsidRPr="00393D43" w:rsidRDefault="00117DD7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CINEMÁTICA</w:t>
            </w:r>
          </w:p>
        </w:tc>
        <w:tc>
          <w:tcPr>
            <w:tcW w:w="7415" w:type="dxa"/>
          </w:tcPr>
          <w:p w14:paraId="667BC50E" w14:textId="46662394" w:rsidR="00051CCD" w:rsidRDefault="00B56692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B56692">
              <w:rPr>
                <w:lang w:val="es-MX"/>
              </w:rPr>
              <w:t xml:space="preserve">Identifica los términos relacionados con el </w:t>
            </w:r>
            <w:r w:rsidRPr="00B56692">
              <w:rPr>
                <w:lang w:val="es-MX"/>
              </w:rPr>
              <w:t>movimiento de</w:t>
            </w:r>
            <w:r w:rsidRPr="00B56692">
              <w:rPr>
                <w:lang w:val="es-MX"/>
              </w:rPr>
              <w:t xml:space="preserve"> los cuerpos</w:t>
            </w:r>
            <w:r>
              <w:rPr>
                <w:lang w:val="es-MX"/>
              </w:rPr>
              <w:t>,</w:t>
            </w:r>
            <w:r w:rsidRPr="00B56692">
              <w:rPr>
                <w:lang w:val="es-MX"/>
              </w:rPr>
              <w:t xml:space="preserve"> las clases de movimiento</w:t>
            </w:r>
            <w:r>
              <w:rPr>
                <w:lang w:val="es-MX"/>
              </w:rPr>
              <w:t xml:space="preserve"> y</w:t>
            </w:r>
            <w:r w:rsidRPr="00B56692">
              <w:rPr>
                <w:lang w:val="es-MX"/>
              </w:rPr>
              <w:t xml:space="preserve"> </w:t>
            </w:r>
            <w:r>
              <w:rPr>
                <w:lang w:val="es-MX"/>
              </w:rPr>
              <w:t>r</w:t>
            </w:r>
            <w:r w:rsidRPr="00B56692">
              <w:rPr>
                <w:lang w:val="es-MX"/>
              </w:rPr>
              <w:t xml:space="preserve">esuelve problemas </w:t>
            </w:r>
            <w:r w:rsidRPr="00B56692">
              <w:rPr>
                <w:lang w:val="es-MX"/>
              </w:rPr>
              <w:t>matemáticos</w:t>
            </w:r>
            <w:r w:rsidRPr="00B56692">
              <w:rPr>
                <w:lang w:val="es-MX"/>
              </w:rPr>
              <w:t xml:space="preserve"> relacionados con la distancia y la velocidad con la que se mueven los objetos</w:t>
            </w:r>
            <w:r>
              <w:rPr>
                <w:lang w:val="es-MX"/>
              </w:rPr>
              <w:t>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42F98"/>
    <w:rsid w:val="00051CCD"/>
    <w:rsid w:val="00096896"/>
    <w:rsid w:val="000A5611"/>
    <w:rsid w:val="000B0DA0"/>
    <w:rsid w:val="000B0E70"/>
    <w:rsid w:val="00115D0D"/>
    <w:rsid w:val="00117DD7"/>
    <w:rsid w:val="001441BD"/>
    <w:rsid w:val="0014538F"/>
    <w:rsid w:val="001554EB"/>
    <w:rsid w:val="002E43DC"/>
    <w:rsid w:val="002E5CA0"/>
    <w:rsid w:val="00314A01"/>
    <w:rsid w:val="003543EF"/>
    <w:rsid w:val="00393D43"/>
    <w:rsid w:val="003A49D2"/>
    <w:rsid w:val="004432DF"/>
    <w:rsid w:val="004F2301"/>
    <w:rsid w:val="00520244"/>
    <w:rsid w:val="00542F01"/>
    <w:rsid w:val="00544EA9"/>
    <w:rsid w:val="00611CB7"/>
    <w:rsid w:val="00626F55"/>
    <w:rsid w:val="0063183E"/>
    <w:rsid w:val="00693763"/>
    <w:rsid w:val="006B3255"/>
    <w:rsid w:val="007D3004"/>
    <w:rsid w:val="00821313"/>
    <w:rsid w:val="00851FF5"/>
    <w:rsid w:val="008D0C23"/>
    <w:rsid w:val="00961405"/>
    <w:rsid w:val="00991654"/>
    <w:rsid w:val="009C1ACD"/>
    <w:rsid w:val="00AC4A9F"/>
    <w:rsid w:val="00B407C3"/>
    <w:rsid w:val="00B44AE6"/>
    <w:rsid w:val="00B56692"/>
    <w:rsid w:val="00BD12C9"/>
    <w:rsid w:val="00C8356A"/>
    <w:rsid w:val="00CE42A8"/>
    <w:rsid w:val="00D1429C"/>
    <w:rsid w:val="00D21CA9"/>
    <w:rsid w:val="00D26D26"/>
    <w:rsid w:val="00DA5E2A"/>
    <w:rsid w:val="00DD3B91"/>
    <w:rsid w:val="00F90A2F"/>
    <w:rsid w:val="00F92DAF"/>
    <w:rsid w:val="00F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TULIA MARCELA VARGAS AVENDANO</cp:lastModifiedBy>
  <cp:revision>21</cp:revision>
  <dcterms:created xsi:type="dcterms:W3CDTF">2021-06-12T20:15:00Z</dcterms:created>
  <dcterms:modified xsi:type="dcterms:W3CDTF">2021-06-12T21:06:00Z</dcterms:modified>
</cp:coreProperties>
</file>