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40"/>
        <w:jc w:val="center"/>
      </w:pPr>
      <w:r>
        <w:rPr>
          <w:rFonts w:ascii="Arial" w:cs="Arial" w:eastAsia="Arial" w:hAnsi="Arial"/>
          <w:b/>
          <w:bCs/>
          <w:color w:val="1A3A5C"/>
          <w:sz w:val="52"/>
          <w:szCs w:val="52"/>
        </w:rPr>
        <w:t xml:space="preserve">E-Wallet Microservices Platform</w:t>
      </w:r>
    </w:p>
    <w:p>
      <w:pPr>
        <w:spacing w:after="120"/>
        <w:jc w:val="center"/>
      </w:pPr>
      <w:r>
        <w:rPr>
          <w:rFonts w:ascii="Arial" w:cs="Arial" w:eastAsia="Arial" w:hAnsi="Arial"/>
          <w:color w:val="2E75B6"/>
          <w:sz w:val="32"/>
          <w:szCs w:val="32"/>
        </w:rPr>
        <w:t xml:space="preserve">Software Requirements Specification</w:t>
      </w:r>
    </w:p>
    <w:p>
      <w:pPr>
        <w:pBdr>
          <w:bottom w:val="single" w:color="2E75B6" w:sz="4" w:space="1"/>
        </w:pBdr>
        <w:spacing w:after="60" w:before="60"/>
      </w:pPr>
      <w:r>
        <w:t xml:space="preserve"/>
      </w:r>
    </w:p>
    <w:p>
      <w:pPr>
        <w:spacing w:after="0" w:before="200"/>
      </w:pPr>
      <w:r>
        <w:t xml:space="preserve"/>
      </w:r>
    </w:p>
    <w:p>
      <w:pPr>
        <w:spacing w:after="400"/>
        <w:jc w:val="center"/>
      </w:pPr>
      <w:r>
        <w:rPr>
          <w:rFonts w:ascii="Arial" w:cs="Arial" w:eastAsia="Arial" w:hAnsi="Arial"/>
          <w:color w:val="4A4A4A"/>
          <w:sz w:val="22"/>
          <w:szCs w:val="22"/>
        </w:rPr>
        <w:t xml:space="preserve">Version 1.1  |  09 April 2026  |  Academic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57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Document Name</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Software Requirements Specification</w:t>
            </w:r>
          </w:p>
        </w:tc>
      </w:tr>
      <w:tr>
        <w:tc>
          <w:tcPr>
            <w:tcW w:type="dxa" w:w="3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Version</w:t>
            </w:r>
          </w:p>
        </w:tc>
        <w:tc>
          <w:tcPr>
            <w:tcW w:type="dxa" w:w="5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1.1</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Status</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Draft for Project Documentation</w:t>
            </w:r>
          </w:p>
        </w:tc>
      </w:tr>
      <w:tr>
        <w:tc>
          <w:tcPr>
            <w:tcW w:type="dxa" w:w="3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Project Type</w:t>
            </w:r>
          </w:p>
        </w:tc>
        <w:tc>
          <w:tcPr>
            <w:tcW w:type="dxa" w:w="5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Full-stack Microservices Application</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Frontend</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React + Vite</w:t>
            </w:r>
          </w:p>
        </w:tc>
      </w:tr>
      <w:tr>
        <w:tc>
          <w:tcPr>
            <w:tcW w:type="dxa" w:w="3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Backend</w:t>
            </w:r>
          </w:p>
        </w:tc>
        <w:tc>
          <w:tcPr>
            <w:tcW w:type="dxa" w:w="5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Spring Boot + Spring Cloud</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Messaging</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ActiveMQ</w:t>
            </w:r>
          </w:p>
        </w:tc>
      </w:tr>
      <w:tr>
        <w:tc>
          <w:tcPr>
            <w:tcW w:type="dxa" w:w="3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Database</w:t>
            </w:r>
          </w:p>
        </w:tc>
        <w:tc>
          <w:tcPr>
            <w:tcW w:type="dxa" w:w="5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MySQL</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Repository</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E_Wallet-main</w:t>
            </w:r>
          </w:p>
        </w:tc>
      </w:tr>
    </w:tbl>
    <w:p>
      <w:r>
        <w:br w:type="page"/>
      </w:r>
    </w:p>
    <w:p>
      <w:pPr>
        <w:pStyle w:val="Heading1"/>
        <w:shd w:fill="1A3A5C" w:val="clear"/>
        <w:spacing w:after="160" w:before="320"/>
        <w:ind w:left="200" w:right="200"/>
      </w:pPr>
      <w:r>
        <w:rPr>
          <w:rFonts w:ascii="Arial" w:cs="Arial" w:eastAsia="Arial" w:hAnsi="Arial"/>
          <w:b/>
          <w:bCs/>
          <w:color w:val="FFFFFF"/>
          <w:sz w:val="32"/>
          <w:szCs w:val="32"/>
        </w:rPr>
        <w:t xml:space="preserve">Table of Contents</w:t>
      </w:r>
    </w:p>
    <w:p>
      <w:pPr>
        <w:spacing w:after="0" w:before="120"/>
      </w:pPr>
      <w:r>
        <w:t xml:space="preserve"/>
      </w:r>
    </w:p>
    <w:p>
      <w:pPr>
        <w:spacing w:after="60" w:before="60"/>
        <w:ind w:left="0"/>
      </w:pPr>
      <w:r>
        <w:rPr>
          <w:rFonts w:ascii="Arial" w:cs="Arial" w:eastAsia="Arial" w:hAnsi="Arial"/>
          <w:color w:val="1A3A5C"/>
          <w:sz w:val="22"/>
          <w:szCs w:val="22"/>
        </w:rPr>
        <w:t xml:space="preserve">1.  Introduction</w:t>
      </w:r>
    </w:p>
    <w:p>
      <w:pPr>
        <w:spacing w:after="60" w:before="60"/>
        <w:ind w:left="0"/>
      </w:pPr>
      <w:r>
        <w:rPr>
          <w:rFonts w:ascii="Arial" w:cs="Arial" w:eastAsia="Arial" w:hAnsi="Arial"/>
          <w:color w:val="1A3A5C"/>
          <w:sz w:val="22"/>
          <w:szCs w:val="22"/>
        </w:rPr>
        <w:t xml:space="preserve">2.  Problem Statement</w:t>
      </w:r>
    </w:p>
    <w:p>
      <w:pPr>
        <w:spacing w:after="60" w:before="60"/>
        <w:ind w:left="0"/>
      </w:pPr>
      <w:r>
        <w:rPr>
          <w:rFonts w:ascii="Arial" w:cs="Arial" w:eastAsia="Arial" w:hAnsi="Arial"/>
          <w:color w:val="1A3A5C"/>
          <w:sz w:val="22"/>
          <w:szCs w:val="22"/>
        </w:rPr>
        <w:t xml:space="preserve">3.  Project Overview</w:t>
      </w:r>
    </w:p>
    <w:p>
      <w:pPr>
        <w:spacing w:after="60" w:before="60"/>
        <w:ind w:left="0"/>
      </w:pPr>
      <w:r>
        <w:rPr>
          <w:rFonts w:ascii="Arial" w:cs="Arial" w:eastAsia="Arial" w:hAnsi="Arial"/>
          <w:color w:val="1A3A5C"/>
          <w:sz w:val="22"/>
          <w:szCs w:val="22"/>
        </w:rPr>
        <w:t xml:space="preserve">4.  Objectives</w:t>
      </w:r>
    </w:p>
    <w:p>
      <w:pPr>
        <w:spacing w:after="60" w:before="60"/>
        <w:ind w:left="0"/>
      </w:pPr>
      <w:r>
        <w:rPr>
          <w:rFonts w:ascii="Arial" w:cs="Arial" w:eastAsia="Arial" w:hAnsi="Arial"/>
          <w:color w:val="1A3A5C"/>
          <w:sz w:val="22"/>
          <w:szCs w:val="22"/>
        </w:rPr>
        <w:t xml:space="preserve">5.  Stakeholders and User Roles</w:t>
      </w:r>
    </w:p>
    <w:p>
      <w:pPr>
        <w:spacing w:after="60" w:before="60"/>
        <w:ind w:left="0"/>
      </w:pPr>
      <w:r>
        <w:rPr>
          <w:rFonts w:ascii="Arial" w:cs="Arial" w:eastAsia="Arial" w:hAnsi="Arial"/>
          <w:color w:val="1A3A5C"/>
          <w:sz w:val="22"/>
          <w:szCs w:val="22"/>
        </w:rPr>
        <w:t xml:space="preserve">6.  System Architecture</w:t>
      </w:r>
    </w:p>
    <w:p>
      <w:pPr>
        <w:spacing w:after="60" w:before="60"/>
        <w:ind w:left="0"/>
      </w:pPr>
      <w:r>
        <w:rPr>
          <w:rFonts w:ascii="Arial" w:cs="Arial" w:eastAsia="Arial" w:hAnsi="Arial"/>
          <w:color w:val="1A3A5C"/>
          <w:sz w:val="22"/>
          <w:szCs w:val="22"/>
        </w:rPr>
        <w:t xml:space="preserve">7.  Service Catalog</w:t>
      </w:r>
    </w:p>
    <w:p>
      <w:pPr>
        <w:spacing w:after="60" w:before="60"/>
        <w:ind w:left="0"/>
      </w:pPr>
      <w:r>
        <w:rPr>
          <w:rFonts w:ascii="Arial" w:cs="Arial" w:eastAsia="Arial" w:hAnsi="Arial"/>
          <w:color w:val="1A3A5C"/>
          <w:sz w:val="22"/>
          <w:szCs w:val="22"/>
        </w:rPr>
        <w:t xml:space="preserve">8.  Frontend Modules</w:t>
      </w:r>
    </w:p>
    <w:p>
      <w:pPr>
        <w:spacing w:after="60" w:before="60"/>
        <w:ind w:left="0"/>
      </w:pPr>
      <w:r>
        <w:rPr>
          <w:rFonts w:ascii="Arial" w:cs="Arial" w:eastAsia="Arial" w:hAnsi="Arial"/>
          <w:color w:val="1A3A5C"/>
          <w:sz w:val="22"/>
          <w:szCs w:val="22"/>
        </w:rPr>
        <w:t xml:space="preserve">9.  Functional Requirements</w:t>
      </w:r>
    </w:p>
    <w:p>
      <w:pPr>
        <w:spacing w:after="60" w:before="60"/>
        <w:ind w:left="360"/>
      </w:pPr>
      <w:r>
        <w:rPr>
          <w:rFonts w:ascii="Arial" w:cs="Arial" w:eastAsia="Arial" w:hAnsi="Arial"/>
          <w:color w:val="1A3A5C"/>
          <w:sz w:val="22"/>
          <w:szCs w:val="22"/>
        </w:rPr>
        <w:t xml:space="preserve">10.  Key Business Flows</w:t>
      </w:r>
    </w:p>
    <w:p>
      <w:pPr>
        <w:spacing w:after="60" w:before="60"/>
        <w:ind w:left="360"/>
      </w:pPr>
      <w:r>
        <w:rPr>
          <w:rFonts w:ascii="Arial" w:cs="Arial" w:eastAsia="Arial" w:hAnsi="Arial"/>
          <w:color w:val="1A3A5C"/>
          <w:sz w:val="22"/>
          <w:szCs w:val="22"/>
        </w:rPr>
        <w:t xml:space="preserve">11.  Data and Persistence Requirements</w:t>
      </w:r>
    </w:p>
    <w:p>
      <w:pPr>
        <w:spacing w:after="60" w:before="60"/>
        <w:ind w:left="360"/>
      </w:pPr>
      <w:r>
        <w:rPr>
          <w:rFonts w:ascii="Arial" w:cs="Arial" w:eastAsia="Arial" w:hAnsi="Arial"/>
          <w:color w:val="1A3A5C"/>
          <w:sz w:val="22"/>
          <w:szCs w:val="22"/>
        </w:rPr>
        <w:t xml:space="preserve">12.  External Interface Requirements</w:t>
      </w:r>
    </w:p>
    <w:p>
      <w:pPr>
        <w:spacing w:after="60" w:before="60"/>
        <w:ind w:left="360"/>
      </w:pPr>
      <w:r>
        <w:rPr>
          <w:rFonts w:ascii="Arial" w:cs="Arial" w:eastAsia="Arial" w:hAnsi="Arial"/>
          <w:color w:val="1A3A5C"/>
          <w:sz w:val="22"/>
          <w:szCs w:val="22"/>
        </w:rPr>
        <w:t xml:space="preserve">13.  Non-Functional Requirements</w:t>
      </w:r>
    </w:p>
    <w:p>
      <w:pPr>
        <w:spacing w:after="60" w:before="60"/>
        <w:ind w:left="360"/>
      </w:pPr>
      <w:r>
        <w:rPr>
          <w:rFonts w:ascii="Arial" w:cs="Arial" w:eastAsia="Arial" w:hAnsi="Arial"/>
          <w:color w:val="1A3A5C"/>
          <w:sz w:val="22"/>
          <w:szCs w:val="22"/>
        </w:rPr>
        <w:t xml:space="preserve">14.  Assumptions and Constraints</w:t>
      </w:r>
    </w:p>
    <w:p>
      <w:pPr>
        <w:spacing w:after="60" w:before="60"/>
        <w:ind w:left="360"/>
      </w:pPr>
      <w:r>
        <w:rPr>
          <w:rFonts w:ascii="Arial" w:cs="Arial" w:eastAsia="Arial" w:hAnsi="Arial"/>
          <w:color w:val="1A3A5C"/>
          <w:sz w:val="22"/>
          <w:szCs w:val="22"/>
        </w:rPr>
        <w:t xml:space="preserve">15.  Deployment Overview</w:t>
      </w:r>
    </w:p>
    <w:p>
      <w:pPr>
        <w:spacing w:after="60" w:before="60"/>
        <w:ind w:left="360"/>
      </w:pPr>
      <w:r>
        <w:rPr>
          <w:rFonts w:ascii="Arial" w:cs="Arial" w:eastAsia="Arial" w:hAnsi="Arial"/>
          <w:color w:val="1A3A5C"/>
          <w:sz w:val="22"/>
          <w:szCs w:val="22"/>
        </w:rPr>
        <w:t xml:space="preserve">16.  Future Enhancement Opportunities</w:t>
      </w:r>
    </w:p>
    <w:p>
      <w:pPr>
        <w:spacing w:after="60" w:before="60"/>
        <w:ind w:left="360"/>
      </w:pPr>
      <w:r>
        <w:rPr>
          <w:rFonts w:ascii="Arial" w:cs="Arial" w:eastAsia="Arial" w:hAnsi="Arial"/>
          <w:color w:val="1A3A5C"/>
          <w:sz w:val="22"/>
          <w:szCs w:val="22"/>
        </w:rPr>
        <w:t xml:space="preserve">17.  Conclusion</w:t>
      </w:r>
    </w:p>
    <w:p>
      <w:r>
        <w:br w:type="page"/>
      </w:r>
    </w:p>
    <w:p>
      <w:pPr>
        <w:pStyle w:val="Heading1"/>
        <w:shd w:fill="1A3A5C" w:val="clear"/>
        <w:spacing w:after="160" w:before="320"/>
        <w:ind w:left="200" w:right="200"/>
      </w:pPr>
      <w:r>
        <w:rPr>
          <w:rFonts w:ascii="Arial" w:cs="Arial" w:eastAsia="Arial" w:hAnsi="Arial"/>
          <w:b/>
          <w:bCs/>
          <w:color w:val="FFFFFF"/>
          <w:sz w:val="32"/>
          <w:szCs w:val="32"/>
        </w:rPr>
        <w:t xml:space="preserve">1. Introduction</w:t>
      </w:r>
    </w:p>
    <w:p>
      <w:pPr>
        <w:pStyle w:val="Heading2"/>
        <w:pBdr>
          <w:bottom w:val="single" w:color="2E75B6" w:sz="3" w:space="4"/>
        </w:pBdr>
        <w:spacing w:after="120" w:before="240"/>
      </w:pPr>
      <w:r>
        <w:rPr>
          <w:rFonts w:ascii="Arial" w:cs="Arial" w:eastAsia="Arial" w:hAnsi="Arial"/>
          <w:b/>
          <w:bCs/>
          <w:color w:val="1A3A5C"/>
          <w:sz w:val="28"/>
          <w:szCs w:val="28"/>
        </w:rPr>
        <w:t xml:space="preserve">1.1 Purpose</w:t>
      </w:r>
    </w:p>
    <w:p>
      <w:pPr>
        <w:spacing w:after="80" w:before="60"/>
      </w:pPr>
      <w:r>
        <w:rPr>
          <w:rFonts w:ascii="Arial" w:cs="Arial" w:eastAsia="Arial" w:hAnsi="Arial"/>
          <w:b w:val="false"/>
          <w:bCs w:val="false"/>
          <w:color w:val="4A4A4A"/>
          <w:sz w:val="22"/>
          <w:szCs w:val="22"/>
        </w:rPr>
        <w:t xml:space="preserve">This document defines the Software Requirements Specification (SRS) for the E-Wallet Microservices Platform. It describes the problem domain, project scope, system architecture, participating microservices, functional and non-functional requirements, and deployment assumptions for local development and demonstration.</w:t>
      </w:r>
    </w:p>
    <w:p>
      <w:pPr>
        <w:pStyle w:val="Heading2"/>
        <w:pBdr>
          <w:bottom w:val="single" w:color="2E75B6" w:sz="3" w:space="4"/>
        </w:pBdr>
        <w:spacing w:after="120" w:before="240"/>
      </w:pPr>
      <w:r>
        <w:rPr>
          <w:rFonts w:ascii="Arial" w:cs="Arial" w:eastAsia="Arial" w:hAnsi="Arial"/>
          <w:b/>
          <w:bCs/>
          <w:color w:val="1A3A5C"/>
          <w:sz w:val="28"/>
          <w:szCs w:val="28"/>
        </w:rPr>
        <w:t xml:space="preserve">1.2 Intended Audience</w:t>
      </w:r>
    </w:p>
    <w:p>
      <w:pPr>
        <w:pStyle w:val="ListParagraph"/>
        <w:numPr>
          <w:ilvl w:val="0"/>
          <w:numId w:val="2"/>
        </w:numPr>
        <w:spacing w:after="40" w:before="40"/>
      </w:pPr>
      <w:r>
        <w:rPr>
          <w:rFonts w:ascii="Arial" w:cs="Arial" w:eastAsia="Arial" w:hAnsi="Arial"/>
          <w:color w:val="4A4A4A"/>
          <w:sz w:val="22"/>
          <w:szCs w:val="22"/>
        </w:rPr>
        <w:t xml:space="preserve">Project guides and academic evaluators</w:t>
      </w:r>
    </w:p>
    <w:p>
      <w:pPr>
        <w:pStyle w:val="ListParagraph"/>
        <w:numPr>
          <w:ilvl w:val="0"/>
          <w:numId w:val="2"/>
        </w:numPr>
        <w:spacing w:after="40" w:before="40"/>
      </w:pPr>
      <w:r>
        <w:rPr>
          <w:rFonts w:ascii="Arial" w:cs="Arial" w:eastAsia="Arial" w:hAnsi="Arial"/>
          <w:color w:val="4A4A4A"/>
          <w:sz w:val="22"/>
          <w:szCs w:val="22"/>
        </w:rPr>
        <w:t xml:space="preserve">Developers and system maintainers</w:t>
      </w:r>
    </w:p>
    <w:p>
      <w:pPr>
        <w:pStyle w:val="ListParagraph"/>
        <w:numPr>
          <w:ilvl w:val="0"/>
          <w:numId w:val="2"/>
        </w:numPr>
        <w:spacing w:after="40" w:before="40"/>
      </w:pPr>
      <w:r>
        <w:rPr>
          <w:rFonts w:ascii="Arial" w:cs="Arial" w:eastAsia="Arial" w:hAnsi="Arial"/>
          <w:color w:val="4A4A4A"/>
          <w:sz w:val="22"/>
          <w:szCs w:val="22"/>
        </w:rPr>
        <w:t xml:space="preserve">Test and QA engineers</w:t>
      </w:r>
    </w:p>
    <w:p>
      <w:pPr>
        <w:pStyle w:val="ListParagraph"/>
        <w:numPr>
          <w:ilvl w:val="0"/>
          <w:numId w:val="2"/>
        </w:numPr>
        <w:spacing w:after="40" w:before="40"/>
      </w:pPr>
      <w:r>
        <w:rPr>
          <w:rFonts w:ascii="Arial" w:cs="Arial" w:eastAsia="Arial" w:hAnsi="Arial"/>
          <w:color w:val="4A4A4A"/>
          <w:sz w:val="22"/>
          <w:szCs w:val="22"/>
        </w:rPr>
        <w:t xml:space="preserve">DevOps and deployment engineers</w:t>
      </w:r>
    </w:p>
    <w:p>
      <w:pPr>
        <w:pStyle w:val="ListParagraph"/>
        <w:numPr>
          <w:ilvl w:val="0"/>
          <w:numId w:val="2"/>
        </w:numPr>
        <w:spacing w:after="40" w:before="40"/>
      </w:pPr>
      <w:r>
        <w:rPr>
          <w:rFonts w:ascii="Arial" w:cs="Arial" w:eastAsia="Arial" w:hAnsi="Arial"/>
          <w:color w:val="4A4A4A"/>
          <w:sz w:val="22"/>
          <w:szCs w:val="22"/>
        </w:rPr>
        <w:t xml:space="preserve">Stakeholders conducting design and architecture review</w:t>
      </w:r>
    </w:p>
    <w:p>
      <w:pPr>
        <w:pStyle w:val="Heading2"/>
        <w:pBdr>
          <w:bottom w:val="single" w:color="2E75B6" w:sz="3" w:space="4"/>
        </w:pBdr>
        <w:spacing w:after="120" w:before="240"/>
      </w:pPr>
      <w:r>
        <w:rPr>
          <w:rFonts w:ascii="Arial" w:cs="Arial" w:eastAsia="Arial" w:hAnsi="Arial"/>
          <w:b/>
          <w:bCs/>
          <w:color w:val="1A3A5C"/>
          <w:sz w:val="28"/>
          <w:szCs w:val="28"/>
        </w:rPr>
        <w:t xml:space="preserve">1.3 Scope</w:t>
      </w:r>
    </w:p>
    <w:p>
      <w:pPr>
        <w:spacing w:after="80" w:before="60"/>
      </w:pPr>
      <w:r>
        <w:rPr>
          <w:rFonts w:ascii="Arial" w:cs="Arial" w:eastAsia="Arial" w:hAnsi="Arial"/>
          <w:b w:val="false"/>
          <w:bCs w:val="false"/>
          <w:color w:val="4A4A4A"/>
          <w:sz w:val="22"/>
          <w:szCs w:val="22"/>
        </w:rPr>
        <w:t xml:space="preserve">The E-Wallet platform is a full-stack digital wallet application built with a React frontend and a Spring Boot microservices backend. It encompasses user onboarding, JWT-based authentication with optional TOTP multi-factor authentication (MFA), wallet balance management, linked bank account management, intra-user and user-to-user wallet transfers, asynchronous transaction history via ActiveMQ, admin user governance, service discovery through Eureka, and centralised API routing through Spring Cloud Gateway.</w:t>
      </w:r>
    </w:p>
    <w:p>
      <w:pPr>
        <w:pStyle w:val="Heading1"/>
        <w:shd w:fill="1A3A5C" w:val="clear"/>
        <w:spacing w:after="160" w:before="320"/>
        <w:ind w:left="200" w:right="200"/>
      </w:pPr>
      <w:r>
        <w:rPr>
          <w:rFonts w:ascii="Arial" w:cs="Arial" w:eastAsia="Arial" w:hAnsi="Arial"/>
          <w:b/>
          <w:bCs/>
          <w:color w:val="FFFFFF"/>
          <w:sz w:val="32"/>
          <w:szCs w:val="32"/>
        </w:rPr>
        <w:t xml:space="preserve">2. Problem Statement</w:t>
      </w:r>
    </w:p>
    <w:p>
      <w:pPr>
        <w:spacing w:after="80" w:before="60"/>
      </w:pPr>
      <w:r>
        <w:rPr>
          <w:rFonts w:ascii="Arial" w:cs="Arial" w:eastAsia="Arial" w:hAnsi="Arial"/>
          <w:b w:val="false"/>
          <w:bCs w:val="false"/>
          <w:color w:val="4A4A4A"/>
          <w:sz w:val="22"/>
          <w:szCs w:val="22"/>
        </w:rPr>
        <w:t xml:space="preserve">Traditional payment and wallet applications frequently suffer from tightly coupled modules, poor transaction visibility, weak extensibility, and limited resilience when individual subsystems fail. A modern wallet platform must:</w:t>
      </w:r>
    </w:p>
    <w:p>
      <w:pPr>
        <w:pStyle w:val="ListParagraph"/>
        <w:numPr>
          <w:ilvl w:val="0"/>
          <w:numId w:val="2"/>
        </w:numPr>
        <w:spacing w:after="40" w:before="40"/>
      </w:pPr>
      <w:r>
        <w:rPr>
          <w:rFonts w:ascii="Arial" w:cs="Arial" w:eastAsia="Arial" w:hAnsi="Arial"/>
          <w:color w:val="4A4A4A"/>
          <w:sz w:val="22"/>
          <w:szCs w:val="22"/>
        </w:rPr>
        <w:t xml:space="preserve">Allow secure, role-aware user registration and login</w:t>
      </w:r>
    </w:p>
    <w:p>
      <w:pPr>
        <w:pStyle w:val="ListParagraph"/>
        <w:numPr>
          <w:ilvl w:val="0"/>
          <w:numId w:val="2"/>
        </w:numPr>
        <w:spacing w:after="40" w:before="40"/>
      </w:pPr>
      <w:r>
        <w:rPr>
          <w:rFonts w:ascii="Arial" w:cs="Arial" w:eastAsia="Arial" w:hAnsi="Arial"/>
          <w:color w:val="4A4A4A"/>
          <w:sz w:val="22"/>
          <w:szCs w:val="22"/>
        </w:rPr>
        <w:t xml:space="preserve">Support wallet-based payments and bank-linked funding flows</w:t>
      </w:r>
    </w:p>
    <w:p>
      <w:pPr>
        <w:pStyle w:val="ListParagraph"/>
        <w:numPr>
          <w:ilvl w:val="0"/>
          <w:numId w:val="2"/>
        </w:numPr>
        <w:spacing w:after="40" w:before="40"/>
      </w:pPr>
      <w:r>
        <w:rPr>
          <w:rFonts w:ascii="Arial" w:cs="Arial" w:eastAsia="Arial" w:hAnsi="Arial"/>
          <w:color w:val="4A4A4A"/>
          <w:sz w:val="22"/>
          <w:szCs w:val="22"/>
        </w:rPr>
        <w:t xml:space="preserve">Maintain an auditable, chronologically accurate transaction history</w:t>
      </w:r>
    </w:p>
    <w:p>
      <w:pPr>
        <w:pStyle w:val="ListParagraph"/>
        <w:numPr>
          <w:ilvl w:val="0"/>
          <w:numId w:val="2"/>
        </w:numPr>
        <w:spacing w:after="40" w:before="40"/>
      </w:pPr>
      <w:r>
        <w:rPr>
          <w:rFonts w:ascii="Arial" w:cs="Arial" w:eastAsia="Arial" w:hAnsi="Arial"/>
          <w:color w:val="4A4A4A"/>
          <w:sz w:val="22"/>
          <w:szCs w:val="22"/>
        </w:rPr>
        <w:t xml:space="preserve">Support role-based administration with appropriate access boundaries</w:t>
      </w:r>
    </w:p>
    <w:p>
      <w:pPr>
        <w:pStyle w:val="ListParagraph"/>
        <w:numPr>
          <w:ilvl w:val="0"/>
          <w:numId w:val="2"/>
        </w:numPr>
        <w:spacing w:after="40" w:before="40"/>
      </w:pPr>
      <w:r>
        <w:rPr>
          <w:rFonts w:ascii="Arial" w:cs="Arial" w:eastAsia="Arial" w:hAnsi="Arial"/>
          <w:color w:val="4A4A4A"/>
          <w:sz w:val="22"/>
          <w:szCs w:val="22"/>
        </w:rPr>
        <w:t xml:space="preserve">Remain modular and independently scalable</w:t>
      </w:r>
    </w:p>
    <w:p>
      <w:pPr>
        <w:pStyle w:val="ListParagraph"/>
        <w:numPr>
          <w:ilvl w:val="0"/>
          <w:numId w:val="2"/>
        </w:numPr>
        <w:spacing w:after="40" w:before="40"/>
      </w:pPr>
      <w:r>
        <w:rPr>
          <w:rFonts w:ascii="Arial" w:cs="Arial" w:eastAsia="Arial" w:hAnsi="Arial"/>
          <w:color w:val="4A4A4A"/>
          <w:sz w:val="22"/>
          <w:szCs w:val="22"/>
        </w:rPr>
        <w:t xml:space="preserve">Tolerate temporary failure of non-critical subsystems such as history processing</w:t>
      </w:r>
    </w:p>
    <w:p>
      <w:pPr>
        <w:spacing w:after="0" w:before="80"/>
      </w:pPr>
      <w:r>
        <w:t xml:space="preserve"/>
      </w:r>
    </w:p>
    <w:p>
      <w:pPr>
        <w:spacing w:after="80" w:before="60"/>
      </w:pPr>
      <w:r>
        <w:rPr>
          <w:rFonts w:ascii="Arial" w:cs="Arial" w:eastAsia="Arial" w:hAnsi="Arial"/>
          <w:b w:val="false"/>
          <w:bCs w:val="false"/>
          <w:color w:val="4A4A4A"/>
          <w:sz w:val="22"/>
          <w:szCs w:val="22"/>
        </w:rPr>
        <w:t xml:space="preserve">This project directly addresses these challenges by implementing a microservices-based e-wallet platform where security, wallet operations, user management, and transaction history are cleanly separated into independently deployable services, connected asynchronously via ActiveMQ.</w:t>
      </w:r>
    </w:p>
    <w:p>
      <w:pPr>
        <w:pStyle w:val="Heading1"/>
        <w:shd w:fill="1A3A5C" w:val="clear"/>
        <w:spacing w:after="160" w:before="320"/>
        <w:ind w:left="200" w:right="200"/>
      </w:pPr>
      <w:r>
        <w:rPr>
          <w:rFonts w:ascii="Arial" w:cs="Arial" w:eastAsia="Arial" w:hAnsi="Arial"/>
          <w:b/>
          <w:bCs/>
          <w:color w:val="FFFFFF"/>
          <w:sz w:val="32"/>
          <w:szCs w:val="32"/>
        </w:rPr>
        <w:t xml:space="preserve">3. Project Overview</w:t>
      </w:r>
    </w:p>
    <w:p>
      <w:pPr>
        <w:pStyle w:val="Heading2"/>
        <w:pBdr>
          <w:bottom w:val="single" w:color="2E75B6" w:sz="3" w:space="4"/>
        </w:pBdr>
        <w:spacing w:after="120" w:before="240"/>
      </w:pPr>
      <w:r>
        <w:rPr>
          <w:rFonts w:ascii="Arial" w:cs="Arial" w:eastAsia="Arial" w:hAnsi="Arial"/>
          <w:b/>
          <w:bCs/>
          <w:color w:val="1A3A5C"/>
          <w:sz w:val="28"/>
          <w:szCs w:val="28"/>
        </w:rPr>
        <w:t xml:space="preserve">3.1 Product Summary</w:t>
      </w:r>
    </w:p>
    <w:p>
      <w:pPr>
        <w:spacing w:after="80" w:before="60"/>
      </w:pPr>
      <w:r>
        <w:rPr>
          <w:rFonts w:ascii="Arial" w:cs="Arial" w:eastAsia="Arial" w:hAnsi="Arial"/>
          <w:b w:val="false"/>
          <w:bCs w:val="false"/>
          <w:color w:val="4A4A4A"/>
          <w:sz w:val="22"/>
          <w:szCs w:val="22"/>
        </w:rPr>
        <w:t xml:space="preserve">The E-Wallet platform is a web-based financial application. End users can:</w:t>
      </w:r>
    </w:p>
    <w:p>
      <w:pPr>
        <w:pStyle w:val="ListParagraph"/>
        <w:numPr>
          <w:ilvl w:val="0"/>
          <w:numId w:val="2"/>
        </w:numPr>
        <w:spacing w:after="40" w:before="40"/>
      </w:pPr>
      <w:r>
        <w:rPr>
          <w:rFonts w:ascii="Arial" w:cs="Arial" w:eastAsia="Arial" w:hAnsi="Arial"/>
          <w:color w:val="4A4A4A"/>
          <w:sz w:val="22"/>
          <w:szCs w:val="22"/>
        </w:rPr>
        <w:t xml:space="preserve">Create an account and sign in securely</w:t>
      </w:r>
    </w:p>
    <w:p>
      <w:pPr>
        <w:pStyle w:val="ListParagraph"/>
        <w:numPr>
          <w:ilvl w:val="0"/>
          <w:numId w:val="2"/>
        </w:numPr>
        <w:spacing w:after="40" w:before="40"/>
      </w:pPr>
      <w:r>
        <w:rPr>
          <w:rFonts w:ascii="Arial" w:cs="Arial" w:eastAsia="Arial" w:hAnsi="Arial"/>
          <w:color w:val="4A4A4A"/>
          <w:sz w:val="22"/>
          <w:szCs w:val="22"/>
        </w:rPr>
        <w:t xml:space="preserve">Enable or disable multi-factor authentication (MFA)</w:t>
      </w:r>
    </w:p>
    <w:p>
      <w:pPr>
        <w:pStyle w:val="ListParagraph"/>
        <w:numPr>
          <w:ilvl w:val="0"/>
          <w:numId w:val="2"/>
        </w:numPr>
        <w:spacing w:after="40" w:before="40"/>
      </w:pPr>
      <w:r>
        <w:rPr>
          <w:rFonts w:ascii="Arial" w:cs="Arial" w:eastAsia="Arial" w:hAnsi="Arial"/>
          <w:color w:val="4A4A4A"/>
          <w:sz w:val="22"/>
          <w:szCs w:val="22"/>
        </w:rPr>
        <w:t xml:space="preserve">View wallet balance on a personalised dashboard</w:t>
      </w:r>
    </w:p>
    <w:p>
      <w:pPr>
        <w:pStyle w:val="ListParagraph"/>
        <w:numPr>
          <w:ilvl w:val="0"/>
          <w:numId w:val="2"/>
        </w:numPr>
        <w:spacing w:after="40" w:before="40"/>
      </w:pPr>
      <w:r>
        <w:rPr>
          <w:rFonts w:ascii="Arial" w:cs="Arial" w:eastAsia="Arial" w:hAnsi="Arial"/>
          <w:color w:val="4A4A4A"/>
          <w:sz w:val="22"/>
          <w:szCs w:val="22"/>
        </w:rPr>
        <w:t xml:space="preserve">Add and manage linked bank accounts</w:t>
      </w:r>
    </w:p>
    <w:p>
      <w:pPr>
        <w:pStyle w:val="ListParagraph"/>
        <w:numPr>
          <w:ilvl w:val="0"/>
          <w:numId w:val="2"/>
        </w:numPr>
        <w:spacing w:after="40" w:before="40"/>
      </w:pPr>
      <w:r>
        <w:rPr>
          <w:rFonts w:ascii="Arial" w:cs="Arial" w:eastAsia="Arial" w:hAnsi="Arial"/>
          <w:color w:val="4A4A4A"/>
          <w:sz w:val="22"/>
          <w:szCs w:val="22"/>
        </w:rPr>
        <w:t xml:space="preserve">Fund the wallet from linked bank accounts</w:t>
      </w:r>
    </w:p>
    <w:p>
      <w:pPr>
        <w:pStyle w:val="ListParagraph"/>
        <w:numPr>
          <w:ilvl w:val="0"/>
          <w:numId w:val="2"/>
        </w:numPr>
        <w:spacing w:after="40" w:before="40"/>
      </w:pPr>
      <w:r>
        <w:rPr>
          <w:rFonts w:ascii="Arial" w:cs="Arial" w:eastAsia="Arial" w:hAnsi="Arial"/>
          <w:color w:val="4A4A4A"/>
          <w:sz w:val="22"/>
          <w:szCs w:val="22"/>
        </w:rPr>
        <w:t xml:space="preserve">Transfer funds between their own linked accounts</w:t>
      </w:r>
    </w:p>
    <w:p>
      <w:pPr>
        <w:pStyle w:val="ListParagraph"/>
        <w:numPr>
          <w:ilvl w:val="0"/>
          <w:numId w:val="2"/>
        </w:numPr>
        <w:spacing w:after="40" w:before="40"/>
      </w:pPr>
      <w:r>
        <w:rPr>
          <w:rFonts w:ascii="Arial" w:cs="Arial" w:eastAsia="Arial" w:hAnsi="Arial"/>
          <w:color w:val="4A4A4A"/>
          <w:sz w:val="22"/>
          <w:szCs w:val="22"/>
        </w:rPr>
        <w:t xml:space="preserve">Send wallet funds to other registered users</w:t>
      </w:r>
    </w:p>
    <w:p>
      <w:pPr>
        <w:pStyle w:val="ListParagraph"/>
        <w:numPr>
          <w:ilvl w:val="0"/>
          <w:numId w:val="2"/>
        </w:numPr>
        <w:spacing w:after="40" w:before="40"/>
      </w:pPr>
      <w:r>
        <w:rPr>
          <w:rFonts w:ascii="Arial" w:cs="Arial" w:eastAsia="Arial" w:hAnsi="Arial"/>
          <w:color w:val="4A4A4A"/>
          <w:sz w:val="22"/>
          <w:szCs w:val="22"/>
        </w:rPr>
        <w:t xml:space="preserve">View and email a full transaction history</w:t>
      </w:r>
    </w:p>
    <w:p>
      <w:pPr>
        <w:spacing w:after="0" w:before="60"/>
      </w:pPr>
      <w:r>
        <w:t xml:space="preserve"/>
      </w:r>
    </w:p>
    <w:p>
      <w:pPr>
        <w:spacing w:after="80" w:before="60"/>
      </w:pPr>
      <w:r>
        <w:rPr>
          <w:rFonts w:ascii="Arial" w:cs="Arial" w:eastAsia="Arial" w:hAnsi="Arial"/>
          <w:b w:val="false"/>
          <w:bCs w:val="false"/>
          <w:color w:val="4A4A4A"/>
          <w:sz w:val="22"/>
          <w:szCs w:val="22"/>
        </w:rPr>
        <w:t xml:space="preserve">Administrators can:</w:t>
      </w:r>
    </w:p>
    <w:p>
      <w:pPr>
        <w:pStyle w:val="ListParagraph"/>
        <w:numPr>
          <w:ilvl w:val="0"/>
          <w:numId w:val="2"/>
        </w:numPr>
        <w:spacing w:after="40" w:before="40"/>
      </w:pPr>
      <w:r>
        <w:rPr>
          <w:rFonts w:ascii="Arial" w:cs="Arial" w:eastAsia="Arial" w:hAnsi="Arial"/>
          <w:color w:val="4A4A4A"/>
          <w:sz w:val="22"/>
          <w:szCs w:val="22"/>
        </w:rPr>
        <w:t xml:space="preserve">Sign in through a dedicated admin login flow</w:t>
      </w:r>
    </w:p>
    <w:p>
      <w:pPr>
        <w:pStyle w:val="ListParagraph"/>
        <w:numPr>
          <w:ilvl w:val="0"/>
          <w:numId w:val="2"/>
        </w:numPr>
        <w:spacing w:after="40" w:before="40"/>
      </w:pPr>
      <w:r>
        <w:rPr>
          <w:rFonts w:ascii="Arial" w:cs="Arial" w:eastAsia="Arial" w:hAnsi="Arial"/>
          <w:color w:val="4A4A4A"/>
          <w:sz w:val="22"/>
          <w:szCs w:val="22"/>
        </w:rPr>
        <w:t xml:space="preserve">List and inspect registered user records</w:t>
      </w:r>
    </w:p>
    <w:p>
      <w:pPr>
        <w:pStyle w:val="ListParagraph"/>
        <w:numPr>
          <w:ilvl w:val="0"/>
          <w:numId w:val="2"/>
        </w:numPr>
        <w:spacing w:after="40" w:before="40"/>
      </w:pPr>
      <w:r>
        <w:rPr>
          <w:rFonts w:ascii="Arial" w:cs="Arial" w:eastAsia="Arial" w:hAnsi="Arial"/>
          <w:color w:val="4A4A4A"/>
          <w:sz w:val="22"/>
          <w:szCs w:val="22"/>
        </w:rPr>
        <w:t xml:space="preserve">Enable or disable MFA for any user</w:t>
      </w:r>
    </w:p>
    <w:p>
      <w:pPr>
        <w:pStyle w:val="ListParagraph"/>
        <w:numPr>
          <w:ilvl w:val="0"/>
          <w:numId w:val="2"/>
        </w:numPr>
        <w:spacing w:after="40" w:before="40"/>
      </w:pPr>
      <w:r>
        <w:rPr>
          <w:rFonts w:ascii="Arial" w:cs="Arial" w:eastAsia="Arial" w:hAnsi="Arial"/>
          <w:color w:val="4A4A4A"/>
          <w:sz w:val="22"/>
          <w:szCs w:val="22"/>
        </w:rPr>
        <w:t xml:space="preserve">Block or unblock user accounts</w:t>
      </w:r>
    </w:p>
    <w:p>
      <w:pPr>
        <w:pStyle w:val="Heading2"/>
        <w:pBdr>
          <w:bottom w:val="single" w:color="2E75B6" w:sz="3" w:space="4"/>
        </w:pBdr>
        <w:spacing w:after="120" w:before="240"/>
      </w:pPr>
      <w:r>
        <w:rPr>
          <w:rFonts w:ascii="Arial" w:cs="Arial" w:eastAsia="Arial" w:hAnsi="Arial"/>
          <w:b/>
          <w:bCs/>
          <w:color w:val="1A3A5C"/>
          <w:sz w:val="28"/>
          <w:szCs w:val="28"/>
        </w:rPr>
        <w:t xml:space="preserve">3.2 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63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Frontend</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React, Vite, React Router, Bootstrap, Framer Motion</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Backend</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Spring Boot, Spring Cloud, Spring Security, Spring Data JPA</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Service Discovery</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Eureka (Spring Cloud Netflix)</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Spring Cloud Gateway</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Messaging</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ActiveMQ (JMS)</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Database</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MySQL (service-owned schemas)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Authentication</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JWT with optional TOTP-based MFA</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3.3 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63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Domain</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Digital wallet and payment management</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Architecture</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Microservices with API Gateway and Eureka service registry</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Primary Users</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End users and administrators</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Core Functions</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Authentication, wallet operations, linked account management, transfers, history</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Async Backbone</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ActiveMQ queues for registration and wallet events</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Frontend Stack</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React + Vite</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Backend Stack</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Spring Boot + Spring Cloud</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Datastore</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MySQL with service-owned schemas</w:t>
            </w:r>
          </w:p>
        </w:tc>
      </w:tr>
    </w:tbl>
    <w:p>
      <w:pPr>
        <w:pStyle w:val="Heading1"/>
        <w:shd w:fill="1A3A5C" w:val="clear"/>
        <w:spacing w:after="160" w:before="320"/>
        <w:ind w:left="200" w:right="200"/>
      </w:pPr>
      <w:r>
        <w:rPr>
          <w:rFonts w:ascii="Arial" w:cs="Arial" w:eastAsia="Arial" w:hAnsi="Arial"/>
          <w:b/>
          <w:bCs/>
          <w:color w:val="FFFFFF"/>
          <w:sz w:val="32"/>
          <w:szCs w:val="32"/>
        </w:rPr>
        <w:t xml:space="preserve">4. Objectives</w:t>
      </w:r>
    </w:p>
    <w:p>
      <w:pPr>
        <w:pStyle w:val="ListParagraph"/>
        <w:numPr>
          <w:ilvl w:val="0"/>
          <w:numId w:val="3"/>
        </w:numPr>
        <w:spacing w:after="40" w:before="40"/>
      </w:pPr>
      <w:r>
        <w:rPr>
          <w:rFonts w:ascii="Arial" w:cs="Arial" w:eastAsia="Arial" w:hAnsi="Arial"/>
          <w:color w:val="4A4A4A"/>
          <w:sz w:val="22"/>
          <w:szCs w:val="22"/>
        </w:rPr>
        <w:t xml:space="preserve">Provide a secure, fully functional digital wallet platform for end users.</w:t>
      </w:r>
    </w:p>
    <w:p>
      <w:pPr>
        <w:pStyle w:val="ListParagraph"/>
        <w:numPr>
          <w:ilvl w:val="0"/>
          <w:numId w:val="3"/>
        </w:numPr>
        <w:spacing w:after="40" w:before="40"/>
      </w:pPr>
      <w:r>
        <w:rPr>
          <w:rFonts w:ascii="Arial" w:cs="Arial" w:eastAsia="Arial" w:hAnsi="Arial"/>
          <w:color w:val="4A4A4A"/>
          <w:sz w:val="22"/>
          <w:szCs w:val="22"/>
        </w:rPr>
        <w:t xml:space="preserve">Demonstrate a clean microservices architecture with service discovery and API gateway routing.</w:t>
      </w:r>
    </w:p>
    <w:p>
      <w:pPr>
        <w:pStyle w:val="ListParagraph"/>
        <w:numPr>
          <w:ilvl w:val="0"/>
          <w:numId w:val="3"/>
        </w:numPr>
        <w:spacing w:after="40" w:before="40"/>
      </w:pPr>
      <w:r>
        <w:rPr>
          <w:rFonts w:ascii="Arial" w:cs="Arial" w:eastAsia="Arial" w:hAnsi="Arial"/>
          <w:color w:val="4A4A4A"/>
          <w:sz w:val="22"/>
          <w:szCs w:val="22"/>
        </w:rPr>
        <w:t xml:space="preserve">Use asynchronous messaging (ActiveMQ) to achieve loose coupling between services.</w:t>
      </w:r>
    </w:p>
    <w:p>
      <w:pPr>
        <w:pStyle w:val="ListParagraph"/>
        <w:numPr>
          <w:ilvl w:val="0"/>
          <w:numId w:val="3"/>
        </w:numPr>
        <w:spacing w:after="40" w:before="40"/>
      </w:pPr>
      <w:r>
        <w:rPr>
          <w:rFonts w:ascii="Arial" w:cs="Arial" w:eastAsia="Arial" w:hAnsi="Arial"/>
          <w:color w:val="4A4A4A"/>
          <w:sz w:val="22"/>
          <w:szCs w:val="22"/>
        </w:rPr>
        <w:t xml:space="preserve">Support admin oversight and user account governance with role-based access control.</w:t>
      </w:r>
    </w:p>
    <w:p>
      <w:pPr>
        <w:pStyle w:val="ListParagraph"/>
        <w:numPr>
          <w:ilvl w:val="0"/>
          <w:numId w:val="3"/>
        </w:numPr>
        <w:spacing w:after="40" w:before="40"/>
      </w:pPr>
      <w:r>
        <w:rPr>
          <w:rFonts w:ascii="Arial" w:cs="Arial" w:eastAsia="Arial" w:hAnsi="Arial"/>
          <w:color w:val="4A4A4A"/>
          <w:sz w:val="22"/>
          <w:szCs w:val="22"/>
        </w:rPr>
        <w:t xml:space="preserve">Maintain transaction history as an independently auditable process record.</w:t>
      </w:r>
    </w:p>
    <w:p>
      <w:pPr>
        <w:pStyle w:val="ListParagraph"/>
        <w:numPr>
          <w:ilvl w:val="0"/>
          <w:numId w:val="3"/>
        </w:numPr>
        <w:spacing w:after="40" w:before="40"/>
      </w:pPr>
      <w:r>
        <w:rPr>
          <w:rFonts w:ascii="Arial" w:cs="Arial" w:eastAsia="Arial" w:hAnsi="Arial"/>
          <w:color w:val="4A4A4A"/>
          <w:sz w:val="22"/>
          <w:szCs w:val="22"/>
        </w:rPr>
        <w:t xml:space="preserve">Enable frictionless local development without container dependencies.</w:t>
      </w:r>
    </w:p>
    <w:p>
      <w:pPr>
        <w:pStyle w:val="ListParagraph"/>
        <w:numPr>
          <w:ilvl w:val="0"/>
          <w:numId w:val="3"/>
        </w:numPr>
        <w:spacing w:after="40" w:before="40"/>
      </w:pPr>
      <w:r>
        <w:rPr>
          <w:rFonts w:ascii="Arial" w:cs="Arial" w:eastAsia="Arial" w:hAnsi="Arial"/>
          <w:color w:val="4A4A4A"/>
          <w:sz w:val="22"/>
          <w:szCs w:val="22"/>
        </w:rPr>
        <w:t xml:space="preserve">Establish a modular codebase that is straightforward to extend with future capabilities.</w:t>
      </w:r>
    </w:p>
    <w:p>
      <w:pPr>
        <w:pStyle w:val="Heading1"/>
        <w:shd w:fill="1A3A5C" w:val="clear"/>
        <w:spacing w:after="160" w:before="320"/>
        <w:ind w:left="200" w:right="200"/>
      </w:pPr>
      <w:r>
        <w:rPr>
          <w:rFonts w:ascii="Arial" w:cs="Arial" w:eastAsia="Arial" w:hAnsi="Arial"/>
          <w:b/>
          <w:bCs/>
          <w:color w:val="FFFFFF"/>
          <w:sz w:val="32"/>
          <w:szCs w:val="32"/>
        </w:rPr>
        <w:t xml:space="preserve">5. Stakeholders and User Roles</w:t>
      </w:r>
    </w:p>
    <w:p>
      <w:pPr>
        <w:pStyle w:val="Heading2"/>
        <w:pBdr>
          <w:bottom w:val="single" w:color="2E75B6" w:sz="3" w:space="4"/>
        </w:pBdr>
        <w:spacing w:after="120" w:before="240"/>
      </w:pPr>
      <w:r>
        <w:rPr>
          <w:rFonts w:ascii="Arial" w:cs="Arial" w:eastAsia="Arial" w:hAnsi="Arial"/>
          <w:b/>
          <w:bCs/>
          <w:color w:val="1A3A5C"/>
          <w:sz w:val="28"/>
          <w:szCs w:val="28"/>
        </w:rPr>
        <w:t xml:space="preserve">5.1 End User</w:t>
      </w:r>
    </w:p>
    <w:p>
      <w:pPr>
        <w:spacing w:after="80" w:before="60"/>
      </w:pPr>
      <w:r>
        <w:rPr>
          <w:rFonts w:ascii="Arial" w:cs="Arial" w:eastAsia="Arial" w:hAnsi="Arial"/>
          <w:b w:val="false"/>
          <w:bCs w:val="false"/>
          <w:color w:val="4A4A4A"/>
          <w:sz w:val="22"/>
          <w:szCs w:val="22"/>
        </w:rPr>
        <w:t xml:space="preserve">An end user can sign up, log in, manage their linked bank accounts, fund the wallet, perform wallet-to-wallet payments, review process history, and configure profile and MFA settings.</w:t>
      </w:r>
    </w:p>
    <w:p>
      <w:pPr>
        <w:pStyle w:val="Heading2"/>
        <w:pBdr>
          <w:bottom w:val="single" w:color="2E75B6" w:sz="3" w:space="4"/>
        </w:pBdr>
        <w:spacing w:after="120" w:before="240"/>
      </w:pPr>
      <w:r>
        <w:rPr>
          <w:rFonts w:ascii="Arial" w:cs="Arial" w:eastAsia="Arial" w:hAnsi="Arial"/>
          <w:b/>
          <w:bCs/>
          <w:color w:val="1A3A5C"/>
          <w:sz w:val="28"/>
          <w:szCs w:val="28"/>
        </w:rPr>
        <w:t xml:space="preserve">5.2 Administrator</w:t>
      </w:r>
    </w:p>
    <w:p>
      <w:pPr>
        <w:spacing w:after="80" w:before="60"/>
      </w:pPr>
      <w:r>
        <w:rPr>
          <w:rFonts w:ascii="Arial" w:cs="Arial" w:eastAsia="Arial" w:hAnsi="Arial"/>
          <w:b w:val="false"/>
          <w:bCs w:val="false"/>
          <w:color w:val="4A4A4A"/>
          <w:sz w:val="22"/>
          <w:szCs w:val="22"/>
        </w:rPr>
        <w:t xml:space="preserve">An administrator accesses the system through a dedicated admin login flow. Admins can review the full user directory, inspect individual user details, and enforce governance controls such as blocking accounts or toggling MFA availability.</w:t>
      </w:r>
    </w:p>
    <w:p>
      <w:pPr>
        <w:pStyle w:val="Heading2"/>
        <w:pBdr>
          <w:bottom w:val="single" w:color="2E75B6" w:sz="3" w:space="4"/>
        </w:pBdr>
        <w:spacing w:after="120" w:before="240"/>
      </w:pPr>
      <w:r>
        <w:rPr>
          <w:rFonts w:ascii="Arial" w:cs="Arial" w:eastAsia="Arial" w:hAnsi="Arial"/>
          <w:b/>
          <w:bCs/>
          <w:color w:val="1A3A5C"/>
          <w:sz w:val="28"/>
          <w:szCs w:val="28"/>
        </w:rPr>
        <w:t xml:space="preserve">5.3 Developer / Maintainer</w:t>
      </w:r>
    </w:p>
    <w:p>
      <w:pPr>
        <w:spacing w:after="80" w:before="60"/>
      </w:pPr>
      <w:r>
        <w:rPr>
          <w:rFonts w:ascii="Arial" w:cs="Arial" w:eastAsia="Arial" w:hAnsi="Arial"/>
          <w:b w:val="false"/>
          <w:bCs w:val="false"/>
          <w:color w:val="4A4A4A"/>
          <w:sz w:val="22"/>
          <w:szCs w:val="22"/>
        </w:rPr>
        <w:t xml:space="preserve">Developers run the system locally, maintain and evolve the services, update API contracts, and manage cross-service communication configurations.</w:t>
      </w:r>
    </w:p>
    <w:p>
      <w:pPr>
        <w:pStyle w:val="Heading2"/>
        <w:pBdr>
          <w:bottom w:val="single" w:color="2E75B6" w:sz="3" w:space="4"/>
        </w:pBdr>
        <w:spacing w:after="120" w:before="240"/>
      </w:pPr>
      <w:r>
        <w:rPr>
          <w:rFonts w:ascii="Arial" w:cs="Arial" w:eastAsia="Arial" w:hAnsi="Arial"/>
          <w:b/>
          <w:bCs/>
          <w:color w:val="1A3A5C"/>
          <w:sz w:val="28"/>
          <w:szCs w:val="28"/>
        </w:rPr>
        <w:t xml:space="preserve">5.4 Use Case Summary</w:t>
      </w:r>
    </w:p>
    <w:p>
      <w:pPr>
        <w:pStyle w:val="Heading3"/>
        <w:spacing w:after="80" w:before="180"/>
      </w:pPr>
      <w:r>
        <w:rPr>
          <w:rFonts w:ascii="Arial" w:cs="Arial" w:eastAsia="Arial" w:hAnsi="Arial"/>
          <w:b/>
          <w:bCs/>
          <w:color w:val="2E75B6"/>
          <w:sz w:val="24"/>
          <w:szCs w:val="24"/>
        </w:rPr>
        <w:t xml:space="preserve">5.4.1 End User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 Case</w:t>
            </w:r>
          </w:p>
        </w:tc>
        <w:tc>
          <w:tcPr>
            <w:tcW w:type="dxa" w:w="61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Sign Up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with name, email, phone, username, and password</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Log In</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Authenticate and receive a JWT access token</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Verify MFA OTP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 TOTP second-factor authentication</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View Dashboard</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See wallet balance and recent activity at a glance</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Manage Linked Accounts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edit, or remove linked bank accounts</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Add Money to Wallet</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Fund wallet from a linked bank account</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Transfer Between Own Accounts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Move funds between personal linked accounts</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Send Payment to User</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Send wallet funds to another registered user</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View Process History</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Browse chronological transaction records</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Email History</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Receive transaction history via email</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Manage Profile</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 email or change password</w:t>
            </w:r>
          </w:p>
        </w:tc>
      </w:tr>
    </w:tbl>
    <w:p>
      <w:pPr>
        <w:spacing w:after="0" w:before="160"/>
      </w:pPr>
      <w:r>
        <w:t xml:space="preserve"/>
      </w:r>
    </w:p>
    <w:p>
      <w:pPr>
        <w:pStyle w:val="Heading3"/>
        <w:spacing w:after="80" w:before="180"/>
      </w:pPr>
      <w:r>
        <w:rPr>
          <w:rFonts w:ascii="Arial" w:cs="Arial" w:eastAsia="Arial" w:hAnsi="Arial"/>
          <w:b/>
          <w:bCs/>
          <w:color w:val="2E75B6"/>
          <w:sz w:val="24"/>
          <w:szCs w:val="24"/>
        </w:rPr>
        <w:t xml:space="preserve">5.4.2 Administrator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 Case</w:t>
            </w:r>
          </w:p>
        </w:tc>
        <w:tc>
          <w:tcPr>
            <w:tcW w:type="dxa" w:w="61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Admin Login</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Authenticate via the dedicated admin login endpoint</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View Users</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List all registered user accounts</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Inspect User Details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View profile, roles, and MFA status for any user</w:t>
            </w:r>
          </w:p>
        </w:tc>
      </w:tr>
      <w:tr>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Enable / Disable User MFA</w:t>
            </w:r>
          </w:p>
        </w:tc>
        <w:tc>
          <w:tcPr>
            <w:tcW w:type="dxa" w:w="6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Toggle MFA availability for a specific user</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Block / Unblock User</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Restrict or restore account access</w:t>
            </w:r>
          </w:p>
        </w:tc>
      </w:tr>
    </w:tbl>
    <w:p>
      <w:pPr>
        <w:pStyle w:val="Heading1"/>
        <w:shd w:fill="1A3A5C" w:val="clear"/>
        <w:spacing w:after="160" w:before="320"/>
        <w:ind w:left="200" w:right="200"/>
      </w:pPr>
      <w:r>
        <w:rPr>
          <w:rFonts w:ascii="Arial" w:cs="Arial" w:eastAsia="Arial" w:hAnsi="Arial"/>
          <w:b/>
          <w:bCs/>
          <w:color w:val="FFFFFF"/>
          <w:sz w:val="32"/>
          <w:szCs w:val="32"/>
        </w:rPr>
        <w:t xml:space="preserve">6. System Architecture</w:t>
      </w:r>
    </w:p>
    <w:p>
      <w:pPr>
        <w:pStyle w:val="Heading2"/>
        <w:pBdr>
          <w:bottom w:val="single" w:color="2E75B6" w:sz="3" w:space="4"/>
        </w:pBdr>
        <w:spacing w:after="120" w:before="240"/>
      </w:pPr>
      <w:r>
        <w:rPr>
          <w:rFonts w:ascii="Arial" w:cs="Arial" w:eastAsia="Arial" w:hAnsi="Arial"/>
          <w:b/>
          <w:bCs/>
          <w:color w:val="1A3A5C"/>
          <w:sz w:val="28"/>
          <w:szCs w:val="28"/>
        </w:rPr>
        <w:t xml:space="preserve">6.1 Architectural Style</w:t>
      </w:r>
    </w:p>
    <w:p>
      <w:pPr>
        <w:spacing w:after="80" w:before="60"/>
      </w:pPr>
      <w:r>
        <w:rPr>
          <w:rFonts w:ascii="Arial" w:cs="Arial" w:eastAsia="Arial" w:hAnsi="Arial"/>
          <w:b w:val="false"/>
          <w:bCs w:val="false"/>
          <w:color w:val="4A4A4A"/>
          <w:sz w:val="22"/>
          <w:szCs w:val="22"/>
        </w:rPr>
        <w:t xml:space="preserve">The platform follows a microservices architectural style comprising:</w:t>
      </w:r>
    </w:p>
    <w:p>
      <w:pPr>
        <w:pStyle w:val="ListParagraph"/>
        <w:numPr>
          <w:ilvl w:val="0"/>
          <w:numId w:val="2"/>
        </w:numPr>
        <w:spacing w:after="40" w:before="40"/>
      </w:pPr>
      <w:r>
        <w:rPr>
          <w:rFonts w:ascii="Arial" w:cs="Arial" w:eastAsia="Arial" w:hAnsi="Arial"/>
          <w:color w:val="4A4A4A"/>
          <w:sz w:val="22"/>
          <w:szCs w:val="22"/>
        </w:rPr>
        <w:t xml:space="preserve">A dedicated React frontend client</w:t>
      </w:r>
    </w:p>
    <w:p>
      <w:pPr>
        <w:pStyle w:val="ListParagraph"/>
        <w:numPr>
          <w:ilvl w:val="0"/>
          <w:numId w:val="2"/>
        </w:numPr>
        <w:spacing w:after="40" w:before="40"/>
      </w:pPr>
      <w:r>
        <w:rPr>
          <w:rFonts w:ascii="Arial" w:cs="Arial" w:eastAsia="Arial" w:hAnsi="Arial"/>
          <w:color w:val="4A4A4A"/>
          <w:sz w:val="22"/>
          <w:szCs w:val="22"/>
        </w:rPr>
        <w:t xml:space="preserve">An API Gateway acting as the single entry point for all browser requests</w:t>
      </w:r>
    </w:p>
    <w:p>
      <w:pPr>
        <w:pStyle w:val="ListParagraph"/>
        <w:numPr>
          <w:ilvl w:val="0"/>
          <w:numId w:val="2"/>
        </w:numPr>
        <w:spacing w:after="40" w:before="40"/>
      </w:pPr>
      <w:r>
        <w:rPr>
          <w:rFonts w:ascii="Arial" w:cs="Arial" w:eastAsia="Arial" w:hAnsi="Arial"/>
          <w:color w:val="4A4A4A"/>
          <w:sz w:val="22"/>
          <w:szCs w:val="22"/>
        </w:rPr>
        <w:t xml:space="preserve">A Eureka service registry enabling dynamic service discovery</w:t>
      </w:r>
    </w:p>
    <w:p>
      <w:pPr>
        <w:pStyle w:val="ListParagraph"/>
        <w:numPr>
          <w:ilvl w:val="0"/>
          <w:numId w:val="2"/>
        </w:numPr>
        <w:spacing w:after="40" w:before="40"/>
      </w:pPr>
      <w:r>
        <w:rPr>
          <w:rFonts w:ascii="Arial" w:cs="Arial" w:eastAsia="Arial" w:hAnsi="Arial"/>
          <w:color w:val="4A4A4A"/>
          <w:sz w:val="22"/>
          <w:szCs w:val="22"/>
        </w:rPr>
        <w:t xml:space="preserve">Separate backend services for authentication, users, wallet operations, and transaction history</w:t>
      </w:r>
    </w:p>
    <w:p>
      <w:pPr>
        <w:pStyle w:val="ListParagraph"/>
        <w:numPr>
          <w:ilvl w:val="0"/>
          <w:numId w:val="2"/>
        </w:numPr>
        <w:spacing w:after="40" w:before="40"/>
      </w:pPr>
      <w:r>
        <w:rPr>
          <w:rFonts w:ascii="Arial" w:cs="Arial" w:eastAsia="Arial" w:hAnsi="Arial"/>
          <w:color w:val="4A4A4A"/>
          <w:sz w:val="22"/>
          <w:szCs w:val="22"/>
        </w:rPr>
        <w:t xml:space="preserve">Asynchronous event-driven messaging via ActiveMQ for loose coupling</w:t>
      </w:r>
    </w:p>
    <w:p>
      <w:pPr>
        <w:pStyle w:val="ListParagraph"/>
        <w:numPr>
          <w:ilvl w:val="0"/>
          <w:numId w:val="2"/>
        </w:numPr>
        <w:spacing w:after="40" w:before="40"/>
      </w:pPr>
      <w:r>
        <w:rPr>
          <w:rFonts w:ascii="Arial" w:cs="Arial" w:eastAsia="Arial" w:hAnsi="Arial"/>
          <w:color w:val="4A4A4A"/>
          <w:sz w:val="22"/>
          <w:szCs w:val="22"/>
        </w:rPr>
        <w:t xml:space="preserve">MySQL persistence with a dedicated logical database per business service</w:t>
      </w:r>
    </w:p>
    <w:p>
      <w:pPr>
        <w:pStyle w:val="Heading2"/>
        <w:pBdr>
          <w:bottom w:val="single" w:color="2E75B6" w:sz="3" w:space="4"/>
        </w:pBdr>
        <w:spacing w:after="120" w:before="240"/>
      </w:pPr>
      <w:r>
        <w:rPr>
          <w:rFonts w:ascii="Arial" w:cs="Arial" w:eastAsia="Arial" w:hAnsi="Arial"/>
          <w:b/>
          <w:bCs/>
          <w:color w:val="1A3A5C"/>
          <w:sz w:val="28"/>
          <w:szCs w:val="28"/>
        </w:rPr>
        <w:t xml:space="preserve">6.2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2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43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Responsibility</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React Frontend</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Client</w:t>
            </w:r>
          </w:p>
        </w:tc>
        <w:tc>
          <w:tcPr>
            <w:tcW w:type="dxa" w:w="4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and admin interface</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2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4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Request routing and CORS handling</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Service Registry (Eureka)</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4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Service discovery and instance registration</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Auth Service</w:t>
            </w:r>
          </w:p>
        </w:tc>
        <w:tc>
          <w:tcPr>
            <w:tcW w:type="dxa" w:w="2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Business Service</w:t>
            </w:r>
          </w:p>
        </w:tc>
        <w:tc>
          <w:tcPr>
            <w:tcW w:type="dxa" w:w="4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Login, signup orchestration, JWT issuance, MFA</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User Service</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Business Service</w:t>
            </w:r>
          </w:p>
        </w:tc>
        <w:tc>
          <w:tcPr>
            <w:tcW w:type="dxa" w:w="4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records, profile management, admin controls</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Wallet Service</w:t>
            </w:r>
          </w:p>
        </w:tc>
        <w:tc>
          <w:tcPr>
            <w:tcW w:type="dxa" w:w="2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Business Service</w:t>
            </w:r>
          </w:p>
        </w:tc>
        <w:tc>
          <w:tcPr>
            <w:tcW w:type="dxa" w:w="4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balance and linked bank account operations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Transaction Service</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Business Service</w:t>
            </w:r>
          </w:p>
        </w:tc>
        <w:tc>
          <w:tcPr>
            <w:tcW w:type="dxa" w:w="4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Transaction history persistence and email dispatch</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ActiveMQ</w:t>
            </w:r>
          </w:p>
        </w:tc>
        <w:tc>
          <w:tcPr>
            <w:tcW w:type="dxa" w:w="2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Messaging Infrastructure</w:t>
            </w:r>
          </w:p>
        </w:tc>
        <w:tc>
          <w:tcPr>
            <w:tcW w:type="dxa" w:w="4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Asynchronous event transport between services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MySQL</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Data Infrastructure</w:t>
            </w:r>
          </w:p>
        </w:tc>
        <w:tc>
          <w:tcPr>
            <w:tcW w:type="dxa" w:w="4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Persistent relational storage</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6.3 Communication Model</w:t>
      </w:r>
    </w:p>
    <w:p>
      <w:pPr>
        <w:pStyle w:val="Heading3"/>
        <w:spacing w:after="80" w:before="180"/>
      </w:pPr>
      <w:r>
        <w:rPr>
          <w:rFonts w:ascii="Arial" w:cs="Arial" w:eastAsia="Arial" w:hAnsi="Arial"/>
          <w:b/>
          <w:bCs/>
          <w:color w:val="2E75B6"/>
          <w:sz w:val="24"/>
          <w:szCs w:val="24"/>
        </w:rPr>
        <w:t xml:space="preserve">6.3.1 Synchronous (REST over HTTP)</w:t>
      </w:r>
    </w:p>
    <w:p>
      <w:pPr>
        <w:pStyle w:val="ListParagraph"/>
        <w:numPr>
          <w:ilvl w:val="0"/>
          <w:numId w:val="2"/>
        </w:numPr>
        <w:spacing w:after="40" w:before="40"/>
      </w:pPr>
      <w:r>
        <w:rPr>
          <w:rFonts w:ascii="Arial" w:cs="Arial" w:eastAsia="Arial" w:hAnsi="Arial"/>
          <w:color w:val="4A4A4A"/>
          <w:sz w:val="22"/>
          <w:szCs w:val="22"/>
        </w:rPr>
        <w:t xml:space="preserve">Frontend → API Gateway → all backend services</w:t>
      </w:r>
    </w:p>
    <w:p>
      <w:pPr>
        <w:pStyle w:val="ListParagraph"/>
        <w:numPr>
          <w:ilvl w:val="0"/>
          <w:numId w:val="2"/>
        </w:numPr>
        <w:spacing w:after="40" w:before="40"/>
      </w:pPr>
      <w:r>
        <w:rPr>
          <w:rFonts w:ascii="Arial" w:cs="Arial" w:eastAsia="Arial" w:hAnsi="Arial"/>
          <w:color w:val="4A4A4A"/>
          <w:sz w:val="22"/>
          <w:szCs w:val="22"/>
        </w:rPr>
        <w:t xml:space="preserve">Auth Service → User Service (credential and user lookup)</w:t>
      </w:r>
    </w:p>
    <w:p>
      <w:pPr>
        <w:pStyle w:val="ListParagraph"/>
        <w:numPr>
          <w:ilvl w:val="0"/>
          <w:numId w:val="2"/>
        </w:numPr>
        <w:spacing w:after="40" w:before="40"/>
      </w:pPr>
      <w:r>
        <w:rPr>
          <w:rFonts w:ascii="Arial" w:cs="Arial" w:eastAsia="Arial" w:hAnsi="Arial"/>
          <w:color w:val="4A4A4A"/>
          <w:sz w:val="22"/>
          <w:szCs w:val="22"/>
        </w:rPr>
        <w:t xml:space="preserve">User Service ↔ Wallet Service</w:t>
      </w:r>
    </w:p>
    <w:p>
      <w:pPr>
        <w:pStyle w:val="ListParagraph"/>
        <w:numPr>
          <w:ilvl w:val="0"/>
          <w:numId w:val="2"/>
        </w:numPr>
        <w:spacing w:after="40" w:before="40"/>
      </w:pPr>
      <w:r>
        <w:rPr>
          <w:rFonts w:ascii="Arial" w:cs="Arial" w:eastAsia="Arial" w:hAnsi="Arial"/>
          <w:color w:val="4A4A4A"/>
          <w:sz w:val="22"/>
          <w:szCs w:val="22"/>
        </w:rPr>
        <w:t xml:space="preserve">Transaction Service → Wallet Service / User Service where applicable</w:t>
      </w:r>
    </w:p>
    <w:p>
      <w:pPr>
        <w:pStyle w:val="Heading3"/>
        <w:spacing w:after="80" w:before="180"/>
      </w:pPr>
      <w:r>
        <w:rPr>
          <w:rFonts w:ascii="Arial" w:cs="Arial" w:eastAsia="Arial" w:hAnsi="Arial"/>
          <w:b/>
          <w:bCs/>
          <w:color w:val="2E75B6"/>
          <w:sz w:val="24"/>
          <w:szCs w:val="24"/>
        </w:rPr>
        <w:t xml:space="preserve">6.3.2 Asynchronous (ActiveMQ JMS)</w:t>
      </w:r>
    </w:p>
    <w:p>
      <w:pPr>
        <w:pStyle w:val="ListParagraph"/>
        <w:numPr>
          <w:ilvl w:val="0"/>
          <w:numId w:val="2"/>
        </w:numPr>
        <w:spacing w:after="40" w:before="40"/>
      </w:pPr>
      <w:r>
        <w:rPr>
          <w:rFonts w:ascii="Arial" w:cs="Arial" w:eastAsia="Arial" w:hAnsi="Arial"/>
          <w:color w:val="4A4A4A"/>
          <w:sz w:val="22"/>
          <w:szCs w:val="22"/>
        </w:rPr>
        <w:t xml:space="preserve">User Service publishes USER_REGISTERED_QUEUE events on new registrations</w:t>
      </w:r>
    </w:p>
    <w:p>
      <w:pPr>
        <w:pStyle w:val="ListParagraph"/>
        <w:numPr>
          <w:ilvl w:val="0"/>
          <w:numId w:val="2"/>
        </w:numPr>
        <w:spacing w:after="40" w:before="40"/>
      </w:pPr>
      <w:r>
        <w:rPr>
          <w:rFonts w:ascii="Arial" w:cs="Arial" w:eastAsia="Arial" w:hAnsi="Arial"/>
          <w:color w:val="4A4A4A"/>
          <w:sz w:val="22"/>
          <w:szCs w:val="22"/>
        </w:rPr>
        <w:t xml:space="preserve">Wallet Service consumes USER_REGISTERED_QUEUE events to auto-create wallets</w:t>
      </w:r>
    </w:p>
    <w:p>
      <w:pPr>
        <w:pStyle w:val="ListParagraph"/>
        <w:numPr>
          <w:ilvl w:val="0"/>
          <w:numId w:val="2"/>
        </w:numPr>
        <w:spacing w:after="40" w:before="40"/>
      </w:pPr>
      <w:r>
        <w:rPr>
          <w:rFonts w:ascii="Arial" w:cs="Arial" w:eastAsia="Arial" w:hAnsi="Arial"/>
          <w:color w:val="4A4A4A"/>
          <w:sz w:val="22"/>
          <w:szCs w:val="22"/>
        </w:rPr>
        <w:t xml:space="preserve">Wallet Service publishes WALLET_OPERATION_QUEUE events after fund movements</w:t>
      </w:r>
    </w:p>
    <w:p>
      <w:pPr>
        <w:pStyle w:val="ListParagraph"/>
        <w:numPr>
          <w:ilvl w:val="0"/>
          <w:numId w:val="2"/>
        </w:numPr>
        <w:spacing w:after="40" w:before="40"/>
      </w:pPr>
      <w:r>
        <w:rPr>
          <w:rFonts w:ascii="Arial" w:cs="Arial" w:eastAsia="Arial" w:hAnsi="Arial"/>
          <w:color w:val="4A4A4A"/>
          <w:sz w:val="22"/>
          <w:szCs w:val="22"/>
        </w:rPr>
        <w:t xml:space="preserve">Transaction Service consumes WALLET_OPERATION_QUEUE events to persist history</w:t>
      </w:r>
    </w:p>
    <w:p>
      <w:pPr>
        <w:spacing w:after="0" w:before="120"/>
      </w:pPr>
      <w:r>
        <w:t xml:space="preserve"/>
      </w:r>
    </w:p>
    <w:p>
      <w:pPr>
        <w:pStyle w:val="Heading3"/>
        <w:spacing w:after="80" w:before="180"/>
      </w:pPr>
      <w:r>
        <w:rPr>
          <w:rFonts w:ascii="Arial" w:cs="Arial" w:eastAsia="Arial" w:hAnsi="Arial"/>
          <w:b/>
          <w:bCs/>
          <w:color w:val="2E75B6"/>
          <w:sz w:val="24"/>
          <w:szCs w:val="24"/>
        </w:rPr>
        <w:t xml:space="preserve">6.3.3 Communication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3760"/>
      </w:tblGrid>
      <w:tr>
        <w:trPr>
          <w:tblHeader/>
        </w:trPr>
        <w:tc>
          <w:tcPr>
            <w:tcW w:type="dxa" w:w="1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w:t>
            </w:r>
          </w:p>
        </w:tc>
        <w:tc>
          <w:tcPr>
            <w:tcW w:type="dxa" w:w="19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Destination</w:t>
            </w:r>
          </w:p>
        </w:tc>
        <w:tc>
          <w:tcPr>
            <w:tcW w:type="dxa" w:w="19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Mode</w:t>
            </w:r>
          </w:p>
        </w:tc>
        <w:tc>
          <w:tcPr>
            <w:tcW w:type="dxa" w:w="37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Frontend</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 Gateway</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browser requests</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Signup, login, MFA</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Service</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and admin operations</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and linked account operations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Transaction Service</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History retrieval and email</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Auth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User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Synchronous HTTP</w:t>
            </w:r>
          </w:p>
        </w:tc>
        <w:tc>
          <w:tcPr>
            <w:tcW w:type="dxa" w:w="3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Credential and user lookup</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User Service</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ActiveMQ</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Asynchronous JMS</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New user event publication</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ActiveMQ</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Asynchronous JMS</w:t>
            </w:r>
          </w:p>
        </w:tc>
        <w:tc>
          <w:tcPr>
            <w:tcW w:type="dxa" w:w="3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creation trigger</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 Service</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ActiveMQ</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Asynchronous JMS</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 operation event publication</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ActiveMQ</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Transaction Service</w:t>
            </w:r>
          </w:p>
        </w:tc>
        <w:tc>
          <w:tcPr>
            <w:tcW w:type="dxa" w:w="19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Asynchronous JMS</w:t>
            </w:r>
          </w:p>
        </w:tc>
        <w:tc>
          <w:tcPr>
            <w:tcW w:type="dxa" w:w="3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History persistence trigger</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6.4 Resilience Model</w:t>
      </w:r>
    </w:p>
    <w:p>
      <w:pPr>
        <w:spacing w:after="80" w:before="60"/>
      </w:pPr>
      <w:r>
        <w:rPr>
          <w:rFonts w:ascii="Arial" w:cs="Arial" w:eastAsia="Arial" w:hAnsi="Arial"/>
          <w:b w:val="false"/>
          <w:bCs w:val="false"/>
          <w:color w:val="4A4A4A"/>
          <w:sz w:val="22"/>
          <w:szCs w:val="22"/>
        </w:rPr>
        <w:t xml:space="preserve">Wallet operations execute within the Wallet Service and complete independently of history recording. The Transaction Service consumes wallet events asynchronously, meaning core money movement succeeds even when the history service is temporarily unavailable. History is automatically synchronised once the transaction service recovers and reconnects to the ActiveMQ broker.</w:t>
      </w:r>
    </w:p>
    <w:p>
      <w:pPr>
        <w:pStyle w:val="Heading1"/>
        <w:shd w:fill="1A3A5C" w:val="clear"/>
        <w:spacing w:after="160" w:before="320"/>
        <w:ind w:left="200" w:right="200"/>
      </w:pPr>
      <w:r>
        <w:rPr>
          <w:rFonts w:ascii="Arial" w:cs="Arial" w:eastAsia="Arial" w:hAnsi="Arial"/>
          <w:b/>
          <w:bCs/>
          <w:color w:val="FFFFFF"/>
          <w:sz w:val="32"/>
          <w:szCs w:val="32"/>
        </w:rPr>
        <w:t xml:space="preserve">7. Service Catalog</w:t>
      </w:r>
    </w:p>
    <w:p>
      <w:pPr>
        <w:pStyle w:val="Heading2"/>
        <w:pBdr>
          <w:bottom w:val="single" w:color="2E75B6" w:sz="3" w:space="4"/>
        </w:pBdr>
        <w:spacing w:after="120" w:before="240"/>
      </w:pPr>
      <w:r>
        <w:rPr>
          <w:rFonts w:ascii="Arial" w:cs="Arial" w:eastAsia="Arial" w:hAnsi="Arial"/>
          <w:b/>
          <w:bCs/>
          <w:color w:val="1A3A5C"/>
          <w:sz w:val="28"/>
          <w:szCs w:val="28"/>
        </w:rPr>
        <w:t xml:space="preserve">7.0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Service / Module</w:t>
            </w:r>
          </w:p>
        </w:tc>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Port</w:t>
            </w:r>
          </w:p>
        </w:tc>
        <w:tc>
          <w:tcPr>
            <w:tcW w:type="dxa" w:w="16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41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Main Responsibility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service-registry</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8761</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Eureka discovery server</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api-gateway</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8080</w:t>
            </w:r>
          </w:p>
        </w:tc>
        <w:tc>
          <w:tcPr>
            <w:tcW w:type="dxa" w:w="1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Browser-facing request routing</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auth-service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8081</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Business</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Authentication, JWT issuance, MFA</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user-service</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8082</w:t>
            </w:r>
          </w:p>
        </w:tc>
        <w:tc>
          <w:tcPr>
            <w:tcW w:type="dxa" w:w="1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Business</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Users, profiles, admin controls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wallet-service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8083</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Business</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Wallets, linked accounts, transfers</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transaction-service</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8084</w:t>
            </w:r>
          </w:p>
        </w:tc>
        <w:tc>
          <w:tcPr>
            <w:tcW w:type="dxa" w:w="1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Business</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Transaction history and email</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local-activemq-broker</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61616</w:t>
            </w:r>
          </w:p>
        </w:tc>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Dev Utility</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JMS broker for development</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7.1 Service Registry</w:t>
      </w:r>
    </w:p>
    <w:p>
      <w:pPr>
        <w:spacing w:after="80" w:before="60"/>
      </w:pPr>
      <w:r>
        <w:rPr>
          <w:rFonts w:ascii="Arial" w:cs="Arial" w:eastAsia="Arial" w:hAnsi="Arial"/>
          <w:b w:val="false"/>
          <w:bCs w:val="false"/>
          <w:color w:val="4A4A4A"/>
          <w:sz w:val="22"/>
          <w:szCs w:val="22"/>
        </w:rPr>
        <w:t xml:space="preserve">Port: 8761  |  Technology: Spring Cloud Netflix Eureka</w:t>
      </w:r>
    </w:p>
    <w:p>
      <w:pPr>
        <w:spacing w:after="80" w:before="60"/>
      </w:pPr>
      <w:r>
        <w:rPr>
          <w:rFonts w:ascii="Arial" w:cs="Arial" w:eastAsia="Arial" w:hAnsi="Arial"/>
          <w:b w:val="false"/>
          <w:bCs w:val="false"/>
          <w:color w:val="4A4A4A"/>
          <w:sz w:val="22"/>
          <w:szCs w:val="22"/>
        </w:rPr>
        <w:t xml:space="preserve">Provides dynamic service registration and discovery. All backend services register on startup and are resolved by logical name, enabling load-balanced inter-service URI resolution without hard-coded host addresses.</w:t>
      </w:r>
    </w:p>
    <w:p>
      <w:pPr>
        <w:pStyle w:val="Heading2"/>
        <w:pBdr>
          <w:bottom w:val="single" w:color="2E75B6" w:sz="3" w:space="4"/>
        </w:pBdr>
        <w:spacing w:after="120" w:before="240"/>
      </w:pPr>
      <w:r>
        <w:rPr>
          <w:rFonts w:ascii="Arial" w:cs="Arial" w:eastAsia="Arial" w:hAnsi="Arial"/>
          <w:b/>
          <w:bCs/>
          <w:color w:val="1A3A5C"/>
          <w:sz w:val="28"/>
          <w:szCs w:val="28"/>
        </w:rPr>
        <w:t xml:space="preserve">7.2 API Gateway</w:t>
      </w:r>
    </w:p>
    <w:p>
      <w:pPr>
        <w:spacing w:after="80" w:before="60"/>
      </w:pPr>
      <w:r>
        <w:rPr>
          <w:rFonts w:ascii="Arial" w:cs="Arial" w:eastAsia="Arial" w:hAnsi="Arial"/>
          <w:b w:val="false"/>
          <w:bCs w:val="false"/>
          <w:color w:val="4A4A4A"/>
          <w:sz w:val="22"/>
          <w:szCs w:val="22"/>
        </w:rPr>
        <w:t xml:space="preserve">Port: 8080  |  Technology: Spring Cloud Gateway</w:t>
      </w:r>
    </w:p>
    <w:p>
      <w:pPr>
        <w:spacing w:after="80" w:before="60"/>
      </w:pPr>
      <w:r>
        <w:rPr>
          <w:rFonts w:ascii="Arial" w:cs="Arial" w:eastAsia="Arial" w:hAnsi="Arial"/>
          <w:b w:val="false"/>
          <w:bCs w:val="false"/>
          <w:color w:val="4A4A4A"/>
          <w:sz w:val="22"/>
          <w:szCs w:val="22"/>
        </w:rPr>
        <w:t xml:space="preserve">Acts as the sole entry point for browser requests. Handles CORS configuration and forwards requests to the appropriate downstream service based on the route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 Pattern</w:t>
            </w:r>
          </w:p>
        </w:tc>
        <w:tc>
          <w:tcPr>
            <w:tcW w:type="dxa" w:w="3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Service</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/signup, /auth/**</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auth-service</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/user/**, /admin/**</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user-service</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/accounts/**</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wallet-service</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/wallet/balance</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wallet-service</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/wallet/add, /wallet/add-from-account, /wallet/withdraw, /wallet/transfer/**</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wallet-service</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/transactions/**</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transaction-service</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7.3 Auth Service</w:t>
      </w:r>
    </w:p>
    <w:p>
      <w:pPr>
        <w:spacing w:after="80" w:before="60"/>
      </w:pPr>
      <w:r>
        <w:rPr>
          <w:rFonts w:ascii="Arial" w:cs="Arial" w:eastAsia="Arial" w:hAnsi="Arial"/>
          <w:b w:val="false"/>
          <w:bCs w:val="false"/>
          <w:color w:val="4A4A4A"/>
          <w:sz w:val="22"/>
          <w:szCs w:val="22"/>
        </w:rPr>
        <w:t xml:space="preserve">Port: 8081  |  Technology: Spring Boot, Spring Security, JWT, TOTP</w:t>
      </w:r>
    </w:p>
    <w:p>
      <w:pPr>
        <w:spacing w:after="80" w:before="60"/>
      </w:pPr>
      <w:r>
        <w:rPr>
          <w:rFonts w:ascii="Arial" w:cs="Arial" w:eastAsia="Arial" w:hAnsi="Arial"/>
          <w:b w:val="false"/>
          <w:bCs w:val="false"/>
          <w:color w:val="4A4A4A"/>
          <w:sz w:val="22"/>
          <w:szCs w:val="22"/>
        </w:rPr>
        <w:t xml:space="preserve">Handles the complete authentication lifecycle: user signup orchestration, user and admin login, JWT generation, MFA setup and status queries, and OTP verification.</w:t>
      </w:r>
    </w:p>
    <w:p>
      <w:pPr>
        <w:pStyle w:val="Heading3"/>
        <w:spacing w:after="80" w:before="180"/>
      </w:pPr>
      <w:r>
        <w:rPr>
          <w:rFonts w:ascii="Arial" w:cs="Arial" w:eastAsia="Arial" w:hAnsi="Arial"/>
          <w:b/>
          <w:bCs/>
          <w:color w:val="2E75B6"/>
          <w:sz w:val="24"/>
          <w:szCs w:val="24"/>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/signup</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New user registration</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/auth/login</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Generic login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/auth/login/user</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User-specific login</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/auth/login/admin</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Admin login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/auth/enable-mfa</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Enable MFA for user</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/auth/disable-mfa</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Disable MFA for user</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/auth/mfa-status</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Query current MFA status</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/auth/verify-otp</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Verify TOTP one-time password</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7.4 User Service</w:t>
      </w:r>
    </w:p>
    <w:p>
      <w:pPr>
        <w:spacing w:after="80" w:before="60"/>
      </w:pPr>
      <w:r>
        <w:rPr>
          <w:rFonts w:ascii="Arial" w:cs="Arial" w:eastAsia="Arial" w:hAnsi="Arial"/>
          <w:b w:val="false"/>
          <w:bCs w:val="false"/>
          <w:color w:val="4A4A4A"/>
          <w:sz w:val="22"/>
          <w:szCs w:val="22"/>
        </w:rPr>
        <w:t xml:space="preserve">Port: 8082  |  Technology: Spring Boot, Spring Data JPA, MySQL</w:t>
      </w:r>
    </w:p>
    <w:p>
      <w:pPr>
        <w:spacing w:after="80" w:before="60"/>
      </w:pPr>
      <w:r>
        <w:rPr>
          <w:rFonts w:ascii="Arial" w:cs="Arial" w:eastAsia="Arial" w:hAnsi="Arial"/>
          <w:b w:val="false"/>
          <w:bCs w:val="false"/>
          <w:color w:val="4A4A4A"/>
          <w:sz w:val="22"/>
          <w:szCs w:val="22"/>
        </w:rPr>
        <w:t xml:space="preserve">Owns user identity, credential storage, role management, profile updates, admin governance endpoints, and publishes user-registration events to ActiveMQ.</w:t>
      </w:r>
    </w:p>
    <w:p>
      <w:pPr>
        <w:pStyle w:val="Heading3"/>
        <w:spacing w:after="80" w:before="180"/>
      </w:pPr>
      <w:r>
        <w:rPr>
          <w:rFonts w:ascii="Arial" w:cs="Arial" w:eastAsia="Arial" w:hAnsi="Arial"/>
          <w:b/>
          <w:bCs/>
          <w:color w:val="2E75B6"/>
          <w:sz w:val="24"/>
          <w:szCs w:val="24"/>
        </w:rPr>
        <w:t xml:space="preserve">User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/user/details</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Retrieve authenticated user profile</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/user/change-email</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Update email address</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/user/change-password</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 password</w:t>
            </w:r>
          </w:p>
        </w:tc>
      </w:tr>
    </w:tbl>
    <w:p>
      <w:pPr>
        <w:spacing w:after="0" w:before="80"/>
      </w:pPr>
      <w:r>
        <w:t xml:space="preserve"/>
      </w:r>
    </w:p>
    <w:p>
      <w:pPr>
        <w:pStyle w:val="Heading3"/>
        <w:spacing w:after="80" w:before="180"/>
      </w:pPr>
      <w:r>
        <w:rPr>
          <w:rFonts w:ascii="Arial" w:cs="Arial" w:eastAsia="Arial" w:hAnsi="Arial"/>
          <w:b/>
          <w:bCs/>
          <w:color w:val="2E75B6"/>
          <w:sz w:val="24"/>
          <w:szCs w:val="24"/>
        </w:rPr>
        <w:t xml:space="preserve">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/admin/users</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 users</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/admin/users/{userId}</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Inspect user details</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/admin/users/{userId}/mfa</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Toggle user MFA</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/admin/users/{userId}/blocked</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Block or unblock user</w:t>
            </w:r>
          </w:p>
        </w:tc>
      </w:tr>
    </w:tbl>
    <w:p>
      <w:pPr>
        <w:spacing w:after="0" w:before="80"/>
      </w:pPr>
      <w:r>
        <w:t xml:space="preserve"/>
      </w:r>
    </w:p>
    <w:p>
      <w:pPr>
        <w:pStyle w:val="Heading3"/>
        <w:spacing w:after="80" w:before="180"/>
      </w:pPr>
      <w:r>
        <w:rPr>
          <w:rFonts w:ascii="Arial" w:cs="Arial" w:eastAsia="Arial" w:hAnsi="Arial"/>
          <w:b/>
          <w:bCs/>
          <w:color w:val="2E75B6"/>
          <w:sz w:val="24"/>
          <w:szCs w:val="24"/>
        </w:rPr>
        <w:t xml:space="preserve">Internal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/internal/users/register</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user record (called by auth-service)</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/internal/users/by-username/{username}</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Lookup user by username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/internal/users/{userId}/mfa</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MFA state update</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/internal/users/lookup</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Batch user lookup</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7.5 Wallet Service</w:t>
      </w:r>
    </w:p>
    <w:p>
      <w:pPr>
        <w:spacing w:after="80" w:before="60"/>
      </w:pPr>
      <w:r>
        <w:rPr>
          <w:rFonts w:ascii="Arial" w:cs="Arial" w:eastAsia="Arial" w:hAnsi="Arial"/>
          <w:b w:val="false"/>
          <w:bCs w:val="false"/>
          <w:color w:val="4A4A4A"/>
          <w:sz w:val="22"/>
          <w:szCs w:val="22"/>
        </w:rPr>
        <w:t xml:space="preserve">Port: 8083  |  Technology: Spring Boot, Spring Data JPA, ActiveMQ JMS client</w:t>
      </w:r>
    </w:p>
    <w:p>
      <w:pPr>
        <w:spacing w:after="80" w:before="60"/>
      </w:pPr>
      <w:r>
        <w:rPr>
          <w:rFonts w:ascii="Arial" w:cs="Arial" w:eastAsia="Arial" w:hAnsi="Arial"/>
          <w:b w:val="false"/>
          <w:bCs w:val="false"/>
          <w:color w:val="4A4A4A"/>
          <w:sz w:val="22"/>
          <w:szCs w:val="22"/>
        </w:rPr>
        <w:t xml:space="preserve">Manages wallet balances, linked bank accounts, all fund movement operations (add, withdraw, self-transfer, user-to-user transfer), and publishes wallet operation events for asynchronous history recording.</w:t>
      </w:r>
    </w:p>
    <w:p>
      <w:pPr>
        <w:pStyle w:val="Heading3"/>
        <w:spacing w:after="80" w:before="180"/>
      </w:pPr>
      <w:r>
        <w:rPr>
          <w:rFonts w:ascii="Arial" w:cs="Arial" w:eastAsia="Arial" w:hAnsi="Arial"/>
          <w:b/>
          <w:bCs/>
          <w:color w:val="2E75B6"/>
          <w:sz w:val="24"/>
          <w:szCs w:val="24"/>
        </w:rPr>
        <w:t xml:space="preserve">Public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/accounts</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linked bank accounts</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/accounts</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Add linked bank account</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PUT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/accounts/{accountId}</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 linked account details</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DELETE</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/accounts/{accountId}</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Remove linked account</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/wallet/balance</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wallet balance</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/wallet/add</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Direct wallet top-up</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/wallet/add-from-account</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Fund wallet from linked account</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/wallet/withdraw</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Withdraw from wallet to linked account</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/wallet/transfer/self</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Transfer between own linked accounts</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/wallet/transfer/user</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Send wallet funds to another user</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7.6 Transaction Service</w:t>
      </w:r>
    </w:p>
    <w:p>
      <w:pPr>
        <w:spacing w:after="80" w:before="60"/>
      </w:pPr>
      <w:r>
        <w:rPr>
          <w:rFonts w:ascii="Arial" w:cs="Arial" w:eastAsia="Arial" w:hAnsi="Arial"/>
          <w:b w:val="false"/>
          <w:bCs w:val="false"/>
          <w:color w:val="4A4A4A"/>
          <w:sz w:val="22"/>
          <w:szCs w:val="22"/>
        </w:rPr>
        <w:t xml:space="preserve">Port: 8084  |  Technology: Spring Boot, Spring Data JPA, ActiveMQ JMS consumer, SMTP</w:t>
      </w:r>
    </w:p>
    <w:p>
      <w:pPr>
        <w:spacing w:after="80" w:before="60"/>
      </w:pPr>
      <w:r>
        <w:rPr>
          <w:rFonts w:ascii="Arial" w:cs="Arial" w:eastAsia="Arial" w:hAnsi="Arial"/>
          <w:b w:val="false"/>
          <w:bCs w:val="false"/>
          <w:color w:val="4A4A4A"/>
          <w:sz w:val="22"/>
          <w:szCs w:val="22"/>
        </w:rPr>
        <w:t xml:space="preserve">Consumes wallet operation events from ActiveMQ, persists transaction records, and provides history retrieval and email-dispatch capabilities.</w:t>
      </w:r>
    </w:p>
    <w:p>
      <w:pPr>
        <w:pStyle w:val="Heading3"/>
        <w:spacing w:after="80" w:before="180"/>
      </w:pPr>
      <w:r>
        <w:rPr>
          <w:rFonts w:ascii="Arial" w:cs="Arial" w:eastAsia="Arial" w:hAnsi="Arial"/>
          <w:b/>
          <w:bCs/>
          <w:color w:val="2E75B6"/>
          <w:sz w:val="24"/>
          <w:szCs w:val="24"/>
        </w:rPr>
        <w:t xml:space="preserve">Main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Path</w:t>
            </w:r>
          </w:p>
        </w:tc>
        <w:tc>
          <w:tcPr>
            <w:tcW w:type="dxa" w:w="4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GET</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/transactions</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Retrieve transaction history for authenticated user</w:t>
            </w:r>
          </w:p>
        </w:tc>
      </w:tr>
      <w:tr>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POST</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/transactions/email-history</w:t>
            </w:r>
          </w:p>
        </w:tc>
        <w:tc>
          <w:tcPr>
            <w:tcW w:type="dxa" w:w="4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Email full transaction history to user</w:t>
            </w:r>
          </w:p>
        </w:tc>
      </w:tr>
    </w:tbl>
    <w:p>
      <w:pPr>
        <w:spacing w:after="0" w:before="80"/>
      </w:pPr>
      <w:r>
        <w:t xml:space="preserve"/>
      </w:r>
    </w:p>
    <w:p>
      <w:pPr>
        <w:spacing w:after="80" w:before="60"/>
      </w:pPr>
      <w:r>
        <w:rPr>
          <w:rFonts w:ascii="Arial" w:cs="Arial" w:eastAsia="Arial" w:hAnsi="Arial"/>
          <w:b w:val="false"/>
          <w:bCs w:val="false"/>
          <w:color w:val="4A4A4A"/>
          <w:sz w:val="22"/>
          <w:szCs w:val="22"/>
        </w:rPr>
        <w:t xml:space="preserve">Note: API gateway routes all wallet command requests to wallet-service. The transaction service is therefore primarily responsible for history persistence and reporting.</w:t>
      </w:r>
    </w:p>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7.7 Local ActiveMQ Broker</w:t>
      </w:r>
    </w:p>
    <w:p>
      <w:pPr>
        <w:spacing w:after="80" w:before="60"/>
      </w:pPr>
      <w:r>
        <w:rPr>
          <w:rFonts w:ascii="Arial" w:cs="Arial" w:eastAsia="Arial" w:hAnsi="Arial"/>
          <w:b w:val="false"/>
          <w:bCs w:val="false"/>
          <w:color w:val="4A4A4A"/>
          <w:sz w:val="22"/>
          <w:szCs w:val="22"/>
        </w:rPr>
        <w:t xml:space="preserve">Port: 61616  |  Module: local-activemq-broker</w:t>
      </w:r>
    </w:p>
    <w:p>
      <w:pPr>
        <w:spacing w:after="80" w:before="60"/>
      </w:pPr>
      <w:r>
        <w:rPr>
          <w:rFonts w:ascii="Arial" w:cs="Arial" w:eastAsia="Arial" w:hAnsi="Arial"/>
          <w:b w:val="false"/>
          <w:bCs w:val="false"/>
          <w:color w:val="4A4A4A"/>
          <w:sz w:val="22"/>
          <w:szCs w:val="22"/>
        </w:rPr>
        <w:t xml:space="preserve">A lightweight in-project ActiveMQ startup option for local development runs. Provides the JMS broker required by user-service (publisher) and wallet-service / transaction-service (consumers) without needing an external broker installation.</w:t>
      </w:r>
    </w:p>
    <w:p>
      <w:pPr>
        <w:pStyle w:val="Heading1"/>
        <w:shd w:fill="1A3A5C" w:val="clear"/>
        <w:spacing w:after="160" w:before="320"/>
        <w:ind w:left="200" w:right="200"/>
      </w:pPr>
      <w:r>
        <w:rPr>
          <w:rFonts w:ascii="Arial" w:cs="Arial" w:eastAsia="Arial" w:hAnsi="Arial"/>
          <w:b/>
          <w:bCs/>
          <w:color w:val="FFFFFF"/>
          <w:sz w:val="32"/>
          <w:szCs w:val="32"/>
        </w:rPr>
        <w:t xml:space="preserve">8. Frontend Modules</w:t>
      </w:r>
    </w:p>
    <w:p>
      <w:pPr>
        <w:spacing w:after="80" w:before="60"/>
      </w:pPr>
      <w:r>
        <w:rPr>
          <w:rFonts w:ascii="Arial" w:cs="Arial" w:eastAsia="Arial" w:hAnsi="Arial"/>
          <w:b w:val="false"/>
          <w:bCs w:val="false"/>
          <w:color w:val="4A4A4A"/>
          <w:sz w:val="22"/>
          <w:szCs w:val="22"/>
        </w:rPr>
        <w:t xml:space="preserve">The React frontend (Vite, React Router, Bootstrap, Framer Motion) provides the following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Page</w:t>
            </w:r>
          </w:p>
        </w:tc>
        <w:tc>
          <w:tcPr>
            <w:tcW w:type="dxa" w:w="6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Purpose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Login</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authentication</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Signup</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New user registration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Success</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Signup confirmation and next-step guidance</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MFA</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OTP entry and verification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MFASetup</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MFA enablement and QR code provisioning</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Dashboard</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balance summary and recent activity overview</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Accounts</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Linked bank account management</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AddMoney</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Bank-to-wallet funding workflow</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Transfer</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Self-transfer and wallet-to-user payment</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Transactions</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Chronological process history with email option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Profile</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profile maintenance (email, password)</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AdminLogin</w:t>
            </w:r>
          </w:p>
        </w:tc>
        <w:tc>
          <w:tcPr>
            <w:tcW w:type="dxa" w:w="6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Administrator authentication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AdminUsers</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 monitoring, user inspection, and access controls</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8.1 Major UI Capabilities</w:t>
      </w:r>
    </w:p>
    <w:p>
      <w:pPr>
        <w:pStyle w:val="ListParagraph"/>
        <w:numPr>
          <w:ilvl w:val="0"/>
          <w:numId w:val="2"/>
        </w:numPr>
        <w:spacing w:after="40" w:before="40"/>
      </w:pPr>
      <w:r>
        <w:rPr>
          <w:rFonts w:ascii="Arial" w:cs="Arial" w:eastAsia="Arial" w:hAnsi="Arial"/>
          <w:color w:val="4A4A4A"/>
          <w:sz w:val="22"/>
          <w:szCs w:val="22"/>
        </w:rPr>
        <w:t xml:space="preserve">Dashboard overview with real-time wallet balance and recent activity</w:t>
      </w:r>
    </w:p>
    <w:p>
      <w:pPr>
        <w:pStyle w:val="ListParagraph"/>
        <w:numPr>
          <w:ilvl w:val="0"/>
          <w:numId w:val="2"/>
        </w:numPr>
        <w:spacing w:after="40" w:before="40"/>
      </w:pPr>
      <w:r>
        <w:rPr>
          <w:rFonts w:ascii="Arial" w:cs="Arial" w:eastAsia="Arial" w:hAnsi="Arial"/>
          <w:color w:val="4A4A4A"/>
          <w:sz w:val="22"/>
          <w:szCs w:val="22"/>
        </w:rPr>
        <w:t xml:space="preserve">Linked bank account management with secure 4-digit PIN configuration per account</w:t>
      </w:r>
    </w:p>
    <w:p>
      <w:pPr>
        <w:pStyle w:val="ListParagraph"/>
        <w:numPr>
          <w:ilvl w:val="0"/>
          <w:numId w:val="2"/>
        </w:numPr>
        <w:spacing w:after="40" w:before="40"/>
      </w:pPr>
      <w:r>
        <w:rPr>
          <w:rFonts w:ascii="Arial" w:cs="Arial" w:eastAsia="Arial" w:hAnsi="Arial"/>
          <w:color w:val="4A4A4A"/>
          <w:sz w:val="22"/>
          <w:szCs w:val="22"/>
        </w:rPr>
        <w:t xml:space="preserve">Wallet funding and self-transfer with visible, selectable account cards</w:t>
      </w:r>
    </w:p>
    <w:p>
      <w:pPr>
        <w:pStyle w:val="ListParagraph"/>
        <w:numPr>
          <w:ilvl w:val="0"/>
          <w:numId w:val="2"/>
        </w:numPr>
        <w:spacing w:after="40" w:before="40"/>
      </w:pPr>
      <w:r>
        <w:rPr>
          <w:rFonts w:ascii="Arial" w:cs="Arial" w:eastAsia="Arial" w:hAnsi="Arial"/>
          <w:color w:val="4A4A4A"/>
          <w:sz w:val="22"/>
          <w:szCs w:val="22"/>
        </w:rPr>
        <w:t xml:space="preserve">User-to-user wallet payment flow with recipient username resolution</w:t>
      </w:r>
    </w:p>
    <w:p>
      <w:pPr>
        <w:pStyle w:val="ListParagraph"/>
        <w:numPr>
          <w:ilvl w:val="0"/>
          <w:numId w:val="2"/>
        </w:numPr>
        <w:spacing w:after="40" w:before="40"/>
      </w:pPr>
      <w:r>
        <w:rPr>
          <w:rFonts w:ascii="Arial" w:cs="Arial" w:eastAsia="Arial" w:hAnsi="Arial"/>
          <w:color w:val="4A4A4A"/>
          <w:sz w:val="22"/>
          <w:szCs w:val="22"/>
        </w:rPr>
        <w:t xml:space="preserve">Process history with latest-first ordering, exact date and time for each record</w:t>
      </w:r>
    </w:p>
    <w:p>
      <w:pPr>
        <w:pStyle w:val="ListParagraph"/>
        <w:numPr>
          <w:ilvl w:val="0"/>
          <w:numId w:val="2"/>
        </w:numPr>
        <w:spacing w:after="40" w:before="40"/>
      </w:pPr>
      <w:r>
        <w:rPr>
          <w:rFonts w:ascii="Arial" w:cs="Arial" w:eastAsia="Arial" w:hAnsi="Arial"/>
          <w:color w:val="4A4A4A"/>
          <w:sz w:val="22"/>
          <w:szCs w:val="22"/>
        </w:rPr>
        <w:t xml:space="preserve">Admin user inspection dashboard with access control management</w:t>
      </w:r>
    </w:p>
    <w:p>
      <w:pPr>
        <w:pStyle w:val="Heading1"/>
        <w:shd w:fill="1A3A5C" w:val="clear"/>
        <w:spacing w:after="160" w:before="320"/>
        <w:ind w:left="200" w:right="200"/>
      </w:pPr>
      <w:r>
        <w:rPr>
          <w:rFonts w:ascii="Arial" w:cs="Arial" w:eastAsia="Arial" w:hAnsi="Arial"/>
          <w:b/>
          <w:bCs/>
          <w:color w:val="FFFFFF"/>
          <w:sz w:val="32"/>
          <w:szCs w:val="32"/>
        </w:rPr>
        <w:t xml:space="preserve">9. Functional Requirements</w:t>
      </w:r>
    </w:p>
    <w:p>
      <w:pPr>
        <w:pStyle w:val="Heading2"/>
        <w:pBdr>
          <w:bottom w:val="single" w:color="2E75B6" w:sz="3" w:space="4"/>
        </w:pBdr>
        <w:spacing w:after="120" w:before="240"/>
      </w:pPr>
      <w:r>
        <w:rPr>
          <w:rFonts w:ascii="Arial" w:cs="Arial" w:eastAsia="Arial" w:hAnsi="Arial"/>
          <w:b/>
          <w:bCs/>
          <w:color w:val="1A3A5C"/>
          <w:sz w:val="28"/>
          <w:szCs w:val="28"/>
        </w:rPr>
        <w:t xml:space="preserve">9.1 User Registration and Authentication</w:t>
      </w:r>
    </w:p>
    <w:p>
      <w:pPr>
        <w:pStyle w:val="ListParagraph"/>
        <w:numPr>
          <w:ilvl w:val="0"/>
          <w:numId w:val="2"/>
        </w:numPr>
        <w:spacing w:after="40" w:before="40"/>
      </w:pPr>
      <w:r>
        <w:rPr>
          <w:rFonts w:ascii="Arial" w:cs="Arial" w:eastAsia="Arial" w:hAnsi="Arial"/>
          <w:color w:val="4A4A4A"/>
          <w:sz w:val="22"/>
          <w:szCs w:val="22"/>
        </w:rPr>
        <w:t xml:space="preserve">The system shall allow new users to register with name, email, phone, username, and password.</w:t>
      </w:r>
    </w:p>
    <w:p>
      <w:pPr>
        <w:pStyle w:val="ListParagraph"/>
        <w:numPr>
          <w:ilvl w:val="0"/>
          <w:numId w:val="2"/>
        </w:numPr>
        <w:spacing w:after="40" w:before="40"/>
      </w:pPr>
      <w:r>
        <w:rPr>
          <w:rFonts w:ascii="Arial" w:cs="Arial" w:eastAsia="Arial" w:hAnsi="Arial"/>
          <w:color w:val="4A4A4A"/>
          <w:sz w:val="22"/>
          <w:szCs w:val="22"/>
        </w:rPr>
        <w:t xml:space="preserve">The system shall enforce username uniqueness across all registrations.</w:t>
      </w:r>
    </w:p>
    <w:p>
      <w:pPr>
        <w:pStyle w:val="ListParagraph"/>
        <w:numPr>
          <w:ilvl w:val="0"/>
          <w:numId w:val="2"/>
        </w:numPr>
        <w:spacing w:after="40" w:before="40"/>
      </w:pPr>
      <w:r>
        <w:rPr>
          <w:rFonts w:ascii="Arial" w:cs="Arial" w:eastAsia="Arial" w:hAnsi="Arial"/>
          <w:color w:val="4A4A4A"/>
          <w:sz w:val="22"/>
          <w:szCs w:val="22"/>
        </w:rPr>
        <w:t xml:space="preserve">The system shall provide separate user and administrator login flows.</w:t>
      </w:r>
    </w:p>
    <w:p>
      <w:pPr>
        <w:pStyle w:val="ListParagraph"/>
        <w:numPr>
          <w:ilvl w:val="0"/>
          <w:numId w:val="2"/>
        </w:numPr>
        <w:spacing w:after="40" w:before="40"/>
      </w:pPr>
      <w:r>
        <w:rPr>
          <w:rFonts w:ascii="Arial" w:cs="Arial" w:eastAsia="Arial" w:hAnsi="Arial"/>
          <w:color w:val="4A4A4A"/>
          <w:sz w:val="22"/>
          <w:szCs w:val="22"/>
        </w:rPr>
        <w:t xml:space="preserve">The system shall issue JWT access tokens for all authenticated sessions.</w:t>
      </w:r>
    </w:p>
    <w:p>
      <w:pPr>
        <w:pStyle w:val="ListParagraph"/>
        <w:numPr>
          <w:ilvl w:val="0"/>
          <w:numId w:val="2"/>
        </w:numPr>
        <w:spacing w:after="40" w:before="40"/>
      </w:pPr>
      <w:r>
        <w:rPr>
          <w:rFonts w:ascii="Arial" w:cs="Arial" w:eastAsia="Arial" w:hAnsi="Arial"/>
          <w:color w:val="4A4A4A"/>
          <w:sz w:val="22"/>
          <w:szCs w:val="22"/>
        </w:rPr>
        <w:t xml:space="preserve">The system shall support MFA setup, TOTP OTP generation, and OTP verification.</w:t>
      </w:r>
    </w:p>
    <w:p>
      <w:pPr>
        <w:pStyle w:val="ListParagraph"/>
        <w:numPr>
          <w:ilvl w:val="0"/>
          <w:numId w:val="2"/>
        </w:numPr>
        <w:spacing w:after="40" w:before="40"/>
      </w:pPr>
      <w:r>
        <w:rPr>
          <w:rFonts w:ascii="Arial" w:cs="Arial" w:eastAsia="Arial" w:hAnsi="Arial"/>
          <w:color w:val="4A4A4A"/>
          <w:sz w:val="22"/>
          <w:szCs w:val="22"/>
        </w:rPr>
        <w:t xml:space="preserve">The system shall deny login access for blocked user accounts.</w:t>
      </w:r>
    </w:p>
    <w:p>
      <w:pPr>
        <w:pStyle w:val="Heading2"/>
        <w:pBdr>
          <w:bottom w:val="single" w:color="2E75B6" w:sz="3" w:space="4"/>
        </w:pBdr>
        <w:spacing w:after="120" w:before="240"/>
      </w:pPr>
      <w:r>
        <w:rPr>
          <w:rFonts w:ascii="Arial" w:cs="Arial" w:eastAsia="Arial" w:hAnsi="Arial"/>
          <w:b/>
          <w:bCs/>
          <w:color w:val="1A3A5C"/>
          <w:sz w:val="28"/>
          <w:szCs w:val="28"/>
        </w:rPr>
        <w:t xml:space="preserve">9.2 Profile and Account Management</w:t>
      </w:r>
    </w:p>
    <w:p>
      <w:pPr>
        <w:pStyle w:val="ListParagraph"/>
        <w:numPr>
          <w:ilvl w:val="0"/>
          <w:numId w:val="2"/>
        </w:numPr>
        <w:spacing w:after="40" w:before="40"/>
      </w:pPr>
      <w:r>
        <w:rPr>
          <w:rFonts w:ascii="Arial" w:cs="Arial" w:eastAsia="Arial" w:hAnsi="Arial"/>
          <w:color w:val="4A4A4A"/>
          <w:sz w:val="22"/>
          <w:szCs w:val="22"/>
        </w:rPr>
        <w:t xml:space="preserve">The system shall allow users to view their full profile details.</w:t>
      </w:r>
    </w:p>
    <w:p>
      <w:pPr>
        <w:pStyle w:val="ListParagraph"/>
        <w:numPr>
          <w:ilvl w:val="0"/>
          <w:numId w:val="2"/>
        </w:numPr>
        <w:spacing w:after="40" w:before="40"/>
      </w:pPr>
      <w:r>
        <w:rPr>
          <w:rFonts w:ascii="Arial" w:cs="Arial" w:eastAsia="Arial" w:hAnsi="Arial"/>
          <w:color w:val="4A4A4A"/>
          <w:sz w:val="22"/>
          <w:szCs w:val="22"/>
        </w:rPr>
        <w:t xml:space="preserve">The system shall allow users to update their email address.</w:t>
      </w:r>
    </w:p>
    <w:p>
      <w:pPr>
        <w:pStyle w:val="ListParagraph"/>
        <w:numPr>
          <w:ilvl w:val="0"/>
          <w:numId w:val="2"/>
        </w:numPr>
        <w:spacing w:after="40" w:before="40"/>
      </w:pPr>
      <w:r>
        <w:rPr>
          <w:rFonts w:ascii="Arial" w:cs="Arial" w:eastAsia="Arial" w:hAnsi="Arial"/>
          <w:color w:val="4A4A4A"/>
          <w:sz w:val="22"/>
          <w:szCs w:val="22"/>
        </w:rPr>
        <w:t xml:space="preserve">The system shall allow users to change their password.</w:t>
      </w:r>
    </w:p>
    <w:p>
      <w:pPr>
        <w:pStyle w:val="ListParagraph"/>
        <w:numPr>
          <w:ilvl w:val="0"/>
          <w:numId w:val="2"/>
        </w:numPr>
        <w:spacing w:after="40" w:before="40"/>
      </w:pPr>
      <w:r>
        <w:rPr>
          <w:rFonts w:ascii="Arial" w:cs="Arial" w:eastAsia="Arial" w:hAnsi="Arial"/>
          <w:color w:val="4A4A4A"/>
          <w:sz w:val="22"/>
          <w:szCs w:val="22"/>
        </w:rPr>
        <w:t xml:space="preserve">The system shall allow users to view, add, edit, and remove linked bank accounts.</w:t>
      </w:r>
    </w:p>
    <w:p>
      <w:pPr>
        <w:pStyle w:val="ListParagraph"/>
        <w:numPr>
          <w:ilvl w:val="0"/>
          <w:numId w:val="2"/>
        </w:numPr>
        <w:spacing w:after="40" w:before="40"/>
      </w:pPr>
      <w:r>
        <w:rPr>
          <w:rFonts w:ascii="Arial" w:cs="Arial" w:eastAsia="Arial" w:hAnsi="Arial"/>
          <w:color w:val="4A4A4A"/>
          <w:sz w:val="22"/>
          <w:szCs w:val="22"/>
        </w:rPr>
        <w:t xml:space="preserve">The system shall require and store a 4-digit PIN per linked bank account.</w:t>
      </w:r>
    </w:p>
    <w:p>
      <w:pPr>
        <w:pStyle w:val="Heading2"/>
        <w:pBdr>
          <w:bottom w:val="single" w:color="2E75B6" w:sz="3" w:space="4"/>
        </w:pBdr>
        <w:spacing w:after="120" w:before="240"/>
      </w:pPr>
      <w:r>
        <w:rPr>
          <w:rFonts w:ascii="Arial" w:cs="Arial" w:eastAsia="Arial" w:hAnsi="Arial"/>
          <w:b/>
          <w:bCs/>
          <w:color w:val="1A3A5C"/>
          <w:sz w:val="28"/>
          <w:szCs w:val="28"/>
        </w:rPr>
        <w:t xml:space="preserve">9.3 Wallet Management</w:t>
      </w:r>
    </w:p>
    <w:p>
      <w:pPr>
        <w:pStyle w:val="ListParagraph"/>
        <w:numPr>
          <w:ilvl w:val="0"/>
          <w:numId w:val="2"/>
        </w:numPr>
        <w:spacing w:after="40" w:before="40"/>
      </w:pPr>
      <w:r>
        <w:rPr>
          <w:rFonts w:ascii="Arial" w:cs="Arial" w:eastAsia="Arial" w:hAnsi="Arial"/>
          <w:color w:val="4A4A4A"/>
          <w:sz w:val="22"/>
          <w:szCs w:val="22"/>
        </w:rPr>
        <w:t xml:space="preserve">The system shall automatically create a wallet for every newly registered user.</w:t>
      </w:r>
    </w:p>
    <w:p>
      <w:pPr>
        <w:pStyle w:val="ListParagraph"/>
        <w:numPr>
          <w:ilvl w:val="0"/>
          <w:numId w:val="2"/>
        </w:numPr>
        <w:spacing w:after="40" w:before="40"/>
      </w:pPr>
      <w:r>
        <w:rPr>
          <w:rFonts w:ascii="Arial" w:cs="Arial" w:eastAsia="Arial" w:hAnsi="Arial"/>
          <w:color w:val="4A4A4A"/>
          <w:sz w:val="22"/>
          <w:szCs w:val="22"/>
        </w:rPr>
        <w:t xml:space="preserve">The system shall allow users to view their current wallet balance.</w:t>
      </w:r>
    </w:p>
    <w:p>
      <w:pPr>
        <w:pStyle w:val="ListParagraph"/>
        <w:numPr>
          <w:ilvl w:val="0"/>
          <w:numId w:val="2"/>
        </w:numPr>
        <w:spacing w:after="40" w:before="40"/>
      </w:pPr>
      <w:r>
        <w:rPr>
          <w:rFonts w:ascii="Arial" w:cs="Arial" w:eastAsia="Arial" w:hAnsi="Arial"/>
          <w:color w:val="4A4A4A"/>
          <w:sz w:val="22"/>
          <w:szCs w:val="22"/>
        </w:rPr>
        <w:t xml:space="preserve">The system shall allow direct wallet balance addition where supported by the API.</w:t>
      </w:r>
    </w:p>
    <w:p>
      <w:pPr>
        <w:pStyle w:val="ListParagraph"/>
        <w:numPr>
          <w:ilvl w:val="0"/>
          <w:numId w:val="2"/>
        </w:numPr>
        <w:spacing w:after="40" w:before="40"/>
      </w:pPr>
      <w:r>
        <w:rPr>
          <w:rFonts w:ascii="Arial" w:cs="Arial" w:eastAsia="Arial" w:hAnsi="Arial"/>
          <w:color w:val="4A4A4A"/>
          <w:sz w:val="22"/>
          <w:szCs w:val="22"/>
        </w:rPr>
        <w:t xml:space="preserve">The system shall allow users to move funds from linked bank accounts into the wallet.</w:t>
      </w:r>
    </w:p>
    <w:p>
      <w:pPr>
        <w:pStyle w:val="ListParagraph"/>
        <w:numPr>
          <w:ilvl w:val="0"/>
          <w:numId w:val="2"/>
        </w:numPr>
        <w:spacing w:after="40" w:before="40"/>
      </w:pPr>
      <w:r>
        <w:rPr>
          <w:rFonts w:ascii="Arial" w:cs="Arial" w:eastAsia="Arial" w:hAnsi="Arial"/>
          <w:color w:val="4A4A4A"/>
          <w:sz w:val="22"/>
          <w:szCs w:val="22"/>
        </w:rPr>
        <w:t xml:space="preserve">The system shall allow users to withdraw wallet funds to linked bank accounts.</w:t>
      </w:r>
    </w:p>
    <w:p>
      <w:pPr>
        <w:pStyle w:val="ListParagraph"/>
        <w:numPr>
          <w:ilvl w:val="0"/>
          <w:numId w:val="2"/>
        </w:numPr>
        <w:spacing w:after="40" w:before="40"/>
      </w:pPr>
      <w:r>
        <w:rPr>
          <w:rFonts w:ascii="Arial" w:cs="Arial" w:eastAsia="Arial" w:hAnsi="Arial"/>
          <w:color w:val="4A4A4A"/>
          <w:sz w:val="22"/>
          <w:szCs w:val="22"/>
        </w:rPr>
        <w:t xml:space="preserve">The system shall validate available balances before any wallet operation is committed.</w:t>
      </w:r>
    </w:p>
    <w:p>
      <w:pPr>
        <w:pStyle w:val="Heading2"/>
        <w:pBdr>
          <w:bottom w:val="single" w:color="2E75B6" w:sz="3" w:space="4"/>
        </w:pBdr>
        <w:spacing w:after="120" w:before="240"/>
      </w:pPr>
      <w:r>
        <w:rPr>
          <w:rFonts w:ascii="Arial" w:cs="Arial" w:eastAsia="Arial" w:hAnsi="Arial"/>
          <w:b/>
          <w:bCs/>
          <w:color w:val="1A3A5C"/>
          <w:sz w:val="28"/>
          <w:szCs w:val="28"/>
        </w:rPr>
        <w:t xml:space="preserve">9.4 Transfer Operations</w:t>
      </w:r>
    </w:p>
    <w:p>
      <w:pPr>
        <w:pStyle w:val="ListParagraph"/>
        <w:numPr>
          <w:ilvl w:val="0"/>
          <w:numId w:val="2"/>
        </w:numPr>
        <w:spacing w:after="40" w:before="40"/>
      </w:pPr>
      <w:r>
        <w:rPr>
          <w:rFonts w:ascii="Arial" w:cs="Arial" w:eastAsia="Arial" w:hAnsi="Arial"/>
          <w:color w:val="4A4A4A"/>
          <w:sz w:val="22"/>
          <w:szCs w:val="22"/>
        </w:rPr>
        <w:t xml:space="preserve">The system shall allow users to transfer funds between their own linked accounts.</w:t>
      </w:r>
    </w:p>
    <w:p>
      <w:pPr>
        <w:pStyle w:val="ListParagraph"/>
        <w:numPr>
          <w:ilvl w:val="0"/>
          <w:numId w:val="2"/>
        </w:numPr>
        <w:spacing w:after="40" w:before="40"/>
      </w:pPr>
      <w:r>
        <w:rPr>
          <w:rFonts w:ascii="Arial" w:cs="Arial" w:eastAsia="Arial" w:hAnsi="Arial"/>
          <w:color w:val="4A4A4A"/>
          <w:sz w:val="22"/>
          <w:szCs w:val="22"/>
        </w:rPr>
        <w:t xml:space="preserve">The system shall require the source account PIN for all source-account operations.</w:t>
      </w:r>
    </w:p>
    <w:p>
      <w:pPr>
        <w:pStyle w:val="ListParagraph"/>
        <w:numPr>
          <w:ilvl w:val="0"/>
          <w:numId w:val="2"/>
        </w:numPr>
        <w:spacing w:after="40" w:before="40"/>
      </w:pPr>
      <w:r>
        <w:rPr>
          <w:rFonts w:ascii="Arial" w:cs="Arial" w:eastAsia="Arial" w:hAnsi="Arial"/>
          <w:color w:val="4A4A4A"/>
          <w:sz w:val="22"/>
          <w:szCs w:val="22"/>
        </w:rPr>
        <w:t xml:space="preserve">The system shall allow users to send wallet funds to any other valid registered user.</w:t>
      </w:r>
    </w:p>
    <w:p>
      <w:pPr>
        <w:pStyle w:val="ListParagraph"/>
        <w:numPr>
          <w:ilvl w:val="0"/>
          <w:numId w:val="2"/>
        </w:numPr>
        <w:spacing w:after="40" w:before="40"/>
      </w:pPr>
      <w:r>
        <w:rPr>
          <w:rFonts w:ascii="Arial" w:cs="Arial" w:eastAsia="Arial" w:hAnsi="Arial"/>
          <w:color w:val="4A4A4A"/>
          <w:sz w:val="22"/>
          <w:szCs w:val="22"/>
        </w:rPr>
        <w:t xml:space="preserve">The system shall prevent transfers to blocked users.</w:t>
      </w:r>
    </w:p>
    <w:p>
      <w:pPr>
        <w:pStyle w:val="ListParagraph"/>
        <w:numPr>
          <w:ilvl w:val="0"/>
          <w:numId w:val="2"/>
        </w:numPr>
        <w:spacing w:after="40" w:before="40"/>
      </w:pPr>
      <w:r>
        <w:rPr>
          <w:rFonts w:ascii="Arial" w:cs="Arial" w:eastAsia="Arial" w:hAnsi="Arial"/>
          <w:color w:val="4A4A4A"/>
          <w:sz w:val="22"/>
          <w:szCs w:val="22"/>
        </w:rPr>
        <w:t xml:space="preserve">The system shall prevent transfers to administrator accounts.</w:t>
      </w:r>
    </w:p>
    <w:p>
      <w:pPr>
        <w:pStyle w:val="Heading2"/>
        <w:pBdr>
          <w:bottom w:val="single" w:color="2E75B6" w:sz="3" w:space="4"/>
        </w:pBdr>
        <w:spacing w:after="120" w:before="240"/>
      </w:pPr>
      <w:r>
        <w:rPr>
          <w:rFonts w:ascii="Arial" w:cs="Arial" w:eastAsia="Arial" w:hAnsi="Arial"/>
          <w:b/>
          <w:bCs/>
          <w:color w:val="1A3A5C"/>
          <w:sz w:val="28"/>
          <w:szCs w:val="28"/>
        </w:rPr>
        <w:t xml:space="preserve">9.5 Transaction History</w:t>
      </w:r>
    </w:p>
    <w:p>
      <w:pPr>
        <w:pStyle w:val="ListParagraph"/>
        <w:numPr>
          <w:ilvl w:val="0"/>
          <w:numId w:val="2"/>
        </w:numPr>
        <w:spacing w:after="40" w:before="40"/>
      </w:pPr>
      <w:r>
        <w:rPr>
          <w:rFonts w:ascii="Arial" w:cs="Arial" w:eastAsia="Arial" w:hAnsi="Arial"/>
          <w:color w:val="4A4A4A"/>
          <w:sz w:val="22"/>
          <w:szCs w:val="22"/>
        </w:rPr>
        <w:t xml:space="preserve">The system shall record all wallet operations as durable transaction records.</w:t>
      </w:r>
    </w:p>
    <w:p>
      <w:pPr>
        <w:pStyle w:val="ListParagraph"/>
        <w:numPr>
          <w:ilvl w:val="0"/>
          <w:numId w:val="2"/>
        </w:numPr>
        <w:spacing w:after="40" w:before="40"/>
      </w:pPr>
      <w:r>
        <w:rPr>
          <w:rFonts w:ascii="Arial" w:cs="Arial" w:eastAsia="Arial" w:hAnsi="Arial"/>
          <w:color w:val="4A4A4A"/>
          <w:sz w:val="22"/>
          <w:szCs w:val="22"/>
        </w:rPr>
        <w:t xml:space="preserve">The system shall present transaction history ordered by latest transaction first.</w:t>
      </w:r>
    </w:p>
    <w:p>
      <w:pPr>
        <w:pStyle w:val="ListParagraph"/>
        <w:numPr>
          <w:ilvl w:val="0"/>
          <w:numId w:val="2"/>
        </w:numPr>
        <w:spacing w:after="40" w:before="40"/>
      </w:pPr>
      <w:r>
        <w:rPr>
          <w:rFonts w:ascii="Arial" w:cs="Arial" w:eastAsia="Arial" w:hAnsi="Arial"/>
          <w:color w:val="4A4A4A"/>
          <w:sz w:val="22"/>
          <w:szCs w:val="22"/>
        </w:rPr>
        <w:t xml:space="preserve">The system shall display date and time for each individual transaction record.</w:t>
      </w:r>
    </w:p>
    <w:p>
      <w:pPr>
        <w:pStyle w:val="ListParagraph"/>
        <w:numPr>
          <w:ilvl w:val="0"/>
          <w:numId w:val="2"/>
        </w:numPr>
        <w:spacing w:after="40" w:before="40"/>
      </w:pPr>
      <w:r>
        <w:rPr>
          <w:rFonts w:ascii="Arial" w:cs="Arial" w:eastAsia="Arial" w:hAnsi="Arial"/>
          <w:color w:val="4A4A4A"/>
          <w:sz w:val="22"/>
          <w:szCs w:val="22"/>
        </w:rPr>
        <w:t xml:space="preserve">The system shall allow users to request their full transaction history by email.</w:t>
      </w:r>
    </w:p>
    <w:p>
      <w:pPr>
        <w:pStyle w:val="ListParagraph"/>
        <w:numPr>
          <w:ilvl w:val="0"/>
          <w:numId w:val="2"/>
        </w:numPr>
        <w:spacing w:after="40" w:before="40"/>
      </w:pPr>
      <w:r>
        <w:rPr>
          <w:rFonts w:ascii="Arial" w:cs="Arial" w:eastAsia="Arial" w:hAnsi="Arial"/>
          <w:color w:val="4A4A4A"/>
          <w:sz w:val="22"/>
          <w:szCs w:val="22"/>
        </w:rPr>
        <w:t xml:space="preserve">The system shall ensure wallet operations remain functional even when the history service is temporarily unavailable; history is synchronised upon recovery.</w:t>
      </w:r>
    </w:p>
    <w:p>
      <w:pPr>
        <w:pStyle w:val="Heading2"/>
        <w:pBdr>
          <w:bottom w:val="single" w:color="2E75B6" w:sz="3" w:space="4"/>
        </w:pBdr>
        <w:spacing w:after="120" w:before="240"/>
      </w:pPr>
      <w:r>
        <w:rPr>
          <w:rFonts w:ascii="Arial" w:cs="Arial" w:eastAsia="Arial" w:hAnsi="Arial"/>
          <w:b/>
          <w:bCs/>
          <w:color w:val="1A3A5C"/>
          <w:sz w:val="28"/>
          <w:szCs w:val="28"/>
        </w:rPr>
        <w:t xml:space="preserve">9.6 Admin Functions</w:t>
      </w:r>
    </w:p>
    <w:p>
      <w:pPr>
        <w:pStyle w:val="ListParagraph"/>
        <w:numPr>
          <w:ilvl w:val="0"/>
          <w:numId w:val="2"/>
        </w:numPr>
        <w:spacing w:after="40" w:before="40"/>
      </w:pPr>
      <w:r>
        <w:rPr>
          <w:rFonts w:ascii="Arial" w:cs="Arial" w:eastAsia="Arial" w:hAnsi="Arial"/>
          <w:color w:val="4A4A4A"/>
          <w:sz w:val="22"/>
          <w:szCs w:val="22"/>
        </w:rPr>
        <w:t xml:space="preserve">The system shall provide a dedicated admin login flow separate from the user login flow.</w:t>
      </w:r>
    </w:p>
    <w:p>
      <w:pPr>
        <w:pStyle w:val="ListParagraph"/>
        <w:numPr>
          <w:ilvl w:val="0"/>
          <w:numId w:val="2"/>
        </w:numPr>
        <w:spacing w:after="40" w:before="40"/>
      </w:pPr>
      <w:r>
        <w:rPr>
          <w:rFonts w:ascii="Arial" w:cs="Arial" w:eastAsia="Arial" w:hAnsi="Arial"/>
          <w:color w:val="4A4A4A"/>
          <w:sz w:val="22"/>
          <w:szCs w:val="22"/>
        </w:rPr>
        <w:t xml:space="preserve">The system shall allow admins to list all registered users.</w:t>
      </w:r>
    </w:p>
    <w:p>
      <w:pPr>
        <w:pStyle w:val="ListParagraph"/>
        <w:numPr>
          <w:ilvl w:val="0"/>
          <w:numId w:val="2"/>
        </w:numPr>
        <w:spacing w:after="40" w:before="40"/>
      </w:pPr>
      <w:r>
        <w:rPr>
          <w:rFonts w:ascii="Arial" w:cs="Arial" w:eastAsia="Arial" w:hAnsi="Arial"/>
          <w:color w:val="4A4A4A"/>
          <w:sz w:val="22"/>
          <w:szCs w:val="22"/>
        </w:rPr>
        <w:t xml:space="preserve">The system shall allow admins to inspect individual user details.</w:t>
      </w:r>
    </w:p>
    <w:p>
      <w:pPr>
        <w:pStyle w:val="ListParagraph"/>
        <w:numPr>
          <w:ilvl w:val="0"/>
          <w:numId w:val="2"/>
        </w:numPr>
        <w:spacing w:after="40" w:before="40"/>
      </w:pPr>
      <w:r>
        <w:rPr>
          <w:rFonts w:ascii="Arial" w:cs="Arial" w:eastAsia="Arial" w:hAnsi="Arial"/>
          <w:color w:val="4A4A4A"/>
          <w:sz w:val="22"/>
          <w:szCs w:val="22"/>
        </w:rPr>
        <w:t xml:space="preserve">The system shall allow admins to enable or disable MFA for any user.</w:t>
      </w:r>
    </w:p>
    <w:p>
      <w:pPr>
        <w:pStyle w:val="ListParagraph"/>
        <w:numPr>
          <w:ilvl w:val="0"/>
          <w:numId w:val="2"/>
        </w:numPr>
        <w:spacing w:after="40" w:before="40"/>
      </w:pPr>
      <w:r>
        <w:rPr>
          <w:rFonts w:ascii="Arial" w:cs="Arial" w:eastAsia="Arial" w:hAnsi="Arial"/>
          <w:color w:val="4A4A4A"/>
          <w:sz w:val="22"/>
          <w:szCs w:val="22"/>
        </w:rPr>
        <w:t xml:space="preserve">The system shall allow admins to block or unblock user accounts.</w:t>
      </w:r>
    </w:p>
    <w:p>
      <w:pPr>
        <w:pStyle w:val="ListParagraph"/>
        <w:numPr>
          <w:ilvl w:val="0"/>
          <w:numId w:val="2"/>
        </w:numPr>
        <w:spacing w:after="40" w:before="40"/>
      </w:pPr>
      <w:r>
        <w:rPr>
          <w:rFonts w:ascii="Arial" w:cs="Arial" w:eastAsia="Arial" w:hAnsi="Arial"/>
          <w:color w:val="4A4A4A"/>
          <w:sz w:val="22"/>
          <w:szCs w:val="22"/>
        </w:rPr>
        <w:t xml:space="preserve">The system shall prevent admin user records from being modified via user-only endpoints.</w:t>
      </w:r>
    </w:p>
    <w:p>
      <w:pPr>
        <w:pStyle w:val="Heading1"/>
        <w:shd w:fill="1A3A5C" w:val="clear"/>
        <w:spacing w:after="160" w:before="320"/>
        <w:ind w:left="200" w:right="200"/>
      </w:pPr>
      <w:r>
        <w:rPr>
          <w:rFonts w:ascii="Arial" w:cs="Arial" w:eastAsia="Arial" w:hAnsi="Arial"/>
          <w:b/>
          <w:bCs/>
          <w:color w:val="FFFFFF"/>
          <w:sz w:val="32"/>
          <w:szCs w:val="32"/>
        </w:rPr>
        <w:t xml:space="preserve">10. Key Business Flows</w:t>
      </w:r>
    </w:p>
    <w:p>
      <w:pPr>
        <w:pStyle w:val="Heading2"/>
        <w:pBdr>
          <w:bottom w:val="single" w:color="2E75B6" w:sz="3" w:space="4"/>
        </w:pBdr>
        <w:spacing w:after="120" w:before="240"/>
      </w:pPr>
      <w:r>
        <w:rPr>
          <w:rFonts w:ascii="Arial" w:cs="Arial" w:eastAsia="Arial" w:hAnsi="Arial"/>
          <w:b/>
          <w:bCs/>
          <w:color w:val="1A3A5C"/>
          <w:sz w:val="28"/>
          <w:szCs w:val="28"/>
        </w:rPr>
        <w:t xml:space="preserve">10.1 Signup Flow</w:t>
      </w:r>
    </w:p>
    <w:p>
      <w:pPr>
        <w:spacing w:after="80" w:before="60"/>
      </w:pPr>
      <w:r>
        <w:rPr>
          <w:rFonts w:ascii="Arial" w:cs="Arial" w:eastAsia="Arial" w:hAnsi="Arial"/>
          <w:b w:val="false"/>
          <w:bCs w:val="false"/>
          <w:color w:val="4A4A4A"/>
          <w:sz w:val="22"/>
          <w:szCs w:val="22"/>
        </w:rPr>
        <w:t xml:space="preserve">The signup process is fully event-driven to ensure the wallet is always created without blocking the HTTP response:</w:t>
      </w:r>
    </w:p>
    <w:p>
      <w:pPr>
        <w:pStyle w:val="ListParagraph"/>
        <w:numPr>
          <w:ilvl w:val="0"/>
          <w:numId w:val="3"/>
        </w:numPr>
        <w:spacing w:after="40" w:before="40"/>
      </w:pPr>
      <w:r>
        <w:rPr>
          <w:rFonts w:ascii="Arial" w:cs="Arial" w:eastAsia="Arial" w:hAnsi="Arial"/>
          <w:color w:val="4A4A4A"/>
          <w:sz w:val="22"/>
          <w:szCs w:val="22"/>
        </w:rPr>
        <w:t xml:space="preserve">User submits signup form through the React frontend.</w:t>
      </w:r>
    </w:p>
    <w:p>
      <w:pPr>
        <w:pStyle w:val="ListParagraph"/>
        <w:numPr>
          <w:ilvl w:val="0"/>
          <w:numId w:val="3"/>
        </w:numPr>
        <w:spacing w:after="40" w:before="40"/>
      </w:pPr>
      <w:r>
        <w:rPr>
          <w:rFonts w:ascii="Arial" w:cs="Arial" w:eastAsia="Arial" w:hAnsi="Arial"/>
          <w:color w:val="4A4A4A"/>
          <w:sz w:val="22"/>
          <w:szCs w:val="22"/>
        </w:rPr>
        <w:t xml:space="preserve">API Gateway routes the request to Auth Service.</w:t>
      </w:r>
    </w:p>
    <w:p>
      <w:pPr>
        <w:pStyle w:val="ListParagraph"/>
        <w:numPr>
          <w:ilvl w:val="0"/>
          <w:numId w:val="3"/>
        </w:numPr>
        <w:spacing w:after="40" w:before="40"/>
      </w:pPr>
      <w:r>
        <w:rPr>
          <w:rFonts w:ascii="Arial" w:cs="Arial" w:eastAsia="Arial" w:hAnsi="Arial"/>
          <w:color w:val="4A4A4A"/>
          <w:sz w:val="22"/>
          <w:szCs w:val="22"/>
        </w:rPr>
        <w:t xml:space="preserve">Auth Service delegates user creation to User Service via an internal REST call.</w:t>
      </w:r>
    </w:p>
    <w:p>
      <w:pPr>
        <w:pStyle w:val="ListParagraph"/>
        <w:numPr>
          <w:ilvl w:val="0"/>
          <w:numId w:val="3"/>
        </w:numPr>
        <w:spacing w:after="40" w:before="40"/>
      </w:pPr>
      <w:r>
        <w:rPr>
          <w:rFonts w:ascii="Arial" w:cs="Arial" w:eastAsia="Arial" w:hAnsi="Arial"/>
          <w:color w:val="4A4A4A"/>
          <w:sz w:val="22"/>
          <w:szCs w:val="22"/>
        </w:rPr>
        <w:t xml:space="preserve">User Service persists the user record and role to the User DB.</w:t>
      </w:r>
    </w:p>
    <w:p>
      <w:pPr>
        <w:pStyle w:val="ListParagraph"/>
        <w:numPr>
          <w:ilvl w:val="0"/>
          <w:numId w:val="3"/>
        </w:numPr>
        <w:spacing w:after="40" w:before="40"/>
      </w:pPr>
      <w:r>
        <w:rPr>
          <w:rFonts w:ascii="Arial" w:cs="Arial" w:eastAsia="Arial" w:hAnsi="Arial"/>
          <w:color w:val="4A4A4A"/>
          <w:sz w:val="22"/>
          <w:szCs w:val="22"/>
        </w:rPr>
        <w:t xml:space="preserve">User Service publishes a USER_REGISTERED_QUEUE event to ActiveMQ.</w:t>
      </w:r>
    </w:p>
    <w:p>
      <w:pPr>
        <w:pStyle w:val="ListParagraph"/>
        <w:numPr>
          <w:ilvl w:val="0"/>
          <w:numId w:val="3"/>
        </w:numPr>
        <w:spacing w:after="40" w:before="40"/>
      </w:pPr>
      <w:r>
        <w:rPr>
          <w:rFonts w:ascii="Arial" w:cs="Arial" w:eastAsia="Arial" w:hAnsi="Arial"/>
          <w:color w:val="4A4A4A"/>
          <w:sz w:val="22"/>
          <w:szCs w:val="22"/>
        </w:rPr>
        <w:t xml:space="preserve">Wallet Service consumes the event asynchronously and creates the user's wallet.</w:t>
      </w:r>
    </w:p>
    <w:p>
      <w:pPr>
        <w:pStyle w:val="Heading2"/>
        <w:pBdr>
          <w:bottom w:val="single" w:color="2E75B6" w:sz="3" w:space="4"/>
        </w:pBdr>
        <w:spacing w:after="120" w:before="240"/>
      </w:pPr>
      <w:r>
        <w:rPr>
          <w:rFonts w:ascii="Arial" w:cs="Arial" w:eastAsia="Arial" w:hAnsi="Arial"/>
          <w:b/>
          <w:bCs/>
          <w:color w:val="1A3A5C"/>
          <w:sz w:val="28"/>
          <w:szCs w:val="28"/>
        </w:rPr>
        <w:t xml:space="preserve">10.2 Login and MFA Flow</w:t>
      </w:r>
    </w:p>
    <w:p>
      <w:pPr>
        <w:pStyle w:val="ListParagraph"/>
        <w:numPr>
          <w:ilvl w:val="0"/>
          <w:numId w:val="3"/>
        </w:numPr>
        <w:spacing w:after="40" w:before="40"/>
      </w:pPr>
      <w:r>
        <w:rPr>
          <w:rFonts w:ascii="Arial" w:cs="Arial" w:eastAsia="Arial" w:hAnsi="Arial"/>
          <w:color w:val="4A4A4A"/>
          <w:sz w:val="22"/>
          <w:szCs w:val="22"/>
        </w:rPr>
        <w:t xml:space="preserve">User submits credentials through the frontend.</w:t>
      </w:r>
    </w:p>
    <w:p>
      <w:pPr>
        <w:pStyle w:val="ListParagraph"/>
        <w:numPr>
          <w:ilvl w:val="0"/>
          <w:numId w:val="3"/>
        </w:numPr>
        <w:spacing w:after="40" w:before="40"/>
      </w:pPr>
      <w:r>
        <w:rPr>
          <w:rFonts w:ascii="Arial" w:cs="Arial" w:eastAsia="Arial" w:hAnsi="Arial"/>
          <w:color w:val="4A4A4A"/>
          <w:sz w:val="22"/>
          <w:szCs w:val="22"/>
        </w:rPr>
        <w:t xml:space="preserve">Auth Service retrieves the internal user record from User Service.</w:t>
      </w:r>
    </w:p>
    <w:p>
      <w:pPr>
        <w:pStyle w:val="ListParagraph"/>
        <w:numPr>
          <w:ilvl w:val="0"/>
          <w:numId w:val="3"/>
        </w:numPr>
        <w:spacing w:after="40" w:before="40"/>
      </w:pPr>
      <w:r>
        <w:rPr>
          <w:rFonts w:ascii="Arial" w:cs="Arial" w:eastAsia="Arial" w:hAnsi="Arial"/>
          <w:color w:val="4A4A4A"/>
          <w:sz w:val="22"/>
          <w:szCs w:val="22"/>
        </w:rPr>
        <w:t xml:space="preserve">Credentials and role are validated.</w:t>
      </w:r>
    </w:p>
    <w:p>
      <w:pPr>
        <w:pStyle w:val="ListParagraph"/>
        <w:numPr>
          <w:ilvl w:val="0"/>
          <w:numId w:val="3"/>
        </w:numPr>
        <w:spacing w:after="40" w:before="40"/>
      </w:pPr>
      <w:r>
        <w:rPr>
          <w:rFonts w:ascii="Arial" w:cs="Arial" w:eastAsia="Arial" w:hAnsi="Arial"/>
          <w:color w:val="4A4A4A"/>
          <w:sz w:val="22"/>
          <w:szCs w:val="22"/>
        </w:rPr>
        <w:t xml:space="preserve">If MFA is disabled: an access JWT is returned immediately.</w:t>
      </w:r>
    </w:p>
    <w:p>
      <w:pPr>
        <w:pStyle w:val="ListParagraph"/>
        <w:numPr>
          <w:ilvl w:val="0"/>
          <w:numId w:val="3"/>
        </w:numPr>
        <w:spacing w:after="40" w:before="40"/>
      </w:pPr>
      <w:r>
        <w:rPr>
          <w:rFonts w:ascii="Arial" w:cs="Arial" w:eastAsia="Arial" w:hAnsi="Arial"/>
          <w:color w:val="4A4A4A"/>
          <w:sz w:val="22"/>
          <w:szCs w:val="22"/>
        </w:rPr>
        <w:t xml:space="preserve">If MFA is enabled: a temporary MFA token is returned; user submits TOTP OTP.</w:t>
      </w:r>
    </w:p>
    <w:p>
      <w:pPr>
        <w:pStyle w:val="ListParagraph"/>
        <w:numPr>
          <w:ilvl w:val="0"/>
          <w:numId w:val="3"/>
        </w:numPr>
        <w:spacing w:after="40" w:before="40"/>
      </w:pPr>
      <w:r>
        <w:rPr>
          <w:rFonts w:ascii="Arial" w:cs="Arial" w:eastAsia="Arial" w:hAnsi="Arial"/>
          <w:color w:val="4A4A4A"/>
          <w:sz w:val="22"/>
          <w:szCs w:val="22"/>
        </w:rPr>
        <w:t xml:space="preserve">OTP is validated; final access JWT is issued.</w:t>
      </w:r>
    </w:p>
    <w:p>
      <w:pPr>
        <w:pStyle w:val="Heading2"/>
        <w:pBdr>
          <w:bottom w:val="single" w:color="2E75B6" w:sz="3" w:space="4"/>
        </w:pBdr>
        <w:spacing w:after="120" w:before="240"/>
      </w:pPr>
      <w:r>
        <w:rPr>
          <w:rFonts w:ascii="Arial" w:cs="Arial" w:eastAsia="Arial" w:hAnsi="Arial"/>
          <w:b/>
          <w:bCs/>
          <w:color w:val="1A3A5C"/>
          <w:sz w:val="28"/>
          <w:szCs w:val="28"/>
        </w:rPr>
        <w:t xml:space="preserve">10.3 Add Money from Linked Account</w:t>
      </w:r>
    </w:p>
    <w:p>
      <w:pPr>
        <w:pStyle w:val="ListParagraph"/>
        <w:numPr>
          <w:ilvl w:val="0"/>
          <w:numId w:val="3"/>
        </w:numPr>
        <w:spacing w:after="40" w:before="40"/>
      </w:pPr>
      <w:r>
        <w:rPr>
          <w:rFonts w:ascii="Arial" w:cs="Arial" w:eastAsia="Arial" w:hAnsi="Arial"/>
          <w:color w:val="4A4A4A"/>
          <w:sz w:val="22"/>
          <w:szCs w:val="22"/>
        </w:rPr>
        <w:t xml:space="preserve">User selects a linked account and enters the funding amount plus source PIN.</w:t>
      </w:r>
    </w:p>
    <w:p>
      <w:pPr>
        <w:pStyle w:val="ListParagraph"/>
        <w:numPr>
          <w:ilvl w:val="0"/>
          <w:numId w:val="3"/>
        </w:numPr>
        <w:spacing w:after="40" w:before="40"/>
      </w:pPr>
      <w:r>
        <w:rPr>
          <w:rFonts w:ascii="Arial" w:cs="Arial" w:eastAsia="Arial" w:hAnsi="Arial"/>
          <w:color w:val="4A4A4A"/>
          <w:sz w:val="22"/>
          <w:szCs w:val="22"/>
        </w:rPr>
        <w:t xml:space="preserve">Wallet Service validates account ownership, PIN correctness, and sufficient source balance.</w:t>
      </w:r>
    </w:p>
    <w:p>
      <w:pPr>
        <w:pStyle w:val="ListParagraph"/>
        <w:numPr>
          <w:ilvl w:val="0"/>
          <w:numId w:val="3"/>
        </w:numPr>
        <w:spacing w:after="40" w:before="40"/>
      </w:pPr>
      <w:r>
        <w:rPr>
          <w:rFonts w:ascii="Arial" w:cs="Arial" w:eastAsia="Arial" w:hAnsi="Arial"/>
          <w:color w:val="4A4A4A"/>
          <w:sz w:val="22"/>
          <w:szCs w:val="22"/>
        </w:rPr>
        <w:t xml:space="preserve">Wallet balance is increased; linked account balance is reduced atomically.</w:t>
      </w:r>
    </w:p>
    <w:p>
      <w:pPr>
        <w:pStyle w:val="ListParagraph"/>
        <w:numPr>
          <w:ilvl w:val="0"/>
          <w:numId w:val="3"/>
        </w:numPr>
        <w:spacing w:after="40" w:before="40"/>
      </w:pPr>
      <w:r>
        <w:rPr>
          <w:rFonts w:ascii="Arial" w:cs="Arial" w:eastAsia="Arial" w:hAnsi="Arial"/>
          <w:color w:val="4A4A4A"/>
          <w:sz w:val="22"/>
          <w:szCs w:val="22"/>
        </w:rPr>
        <w:t xml:space="preserve">Wallet Service publishes a WALLET_OPERATION_QUEUE event to ActiveMQ.</w:t>
      </w:r>
    </w:p>
    <w:p>
      <w:pPr>
        <w:pStyle w:val="ListParagraph"/>
        <w:numPr>
          <w:ilvl w:val="0"/>
          <w:numId w:val="3"/>
        </w:numPr>
        <w:spacing w:after="40" w:before="40"/>
      </w:pPr>
      <w:r>
        <w:rPr>
          <w:rFonts w:ascii="Arial" w:cs="Arial" w:eastAsia="Arial" w:hAnsi="Arial"/>
          <w:color w:val="4A4A4A"/>
          <w:sz w:val="22"/>
          <w:szCs w:val="22"/>
        </w:rPr>
        <w:t xml:space="preserve">Transaction Service consumes the event and persists the history record asynchronously.</w:t>
      </w:r>
    </w:p>
    <w:p>
      <w:pPr>
        <w:pStyle w:val="Heading2"/>
        <w:pBdr>
          <w:bottom w:val="single" w:color="2E75B6" w:sz="3" w:space="4"/>
        </w:pBdr>
        <w:spacing w:after="120" w:before="240"/>
      </w:pPr>
      <w:r>
        <w:rPr>
          <w:rFonts w:ascii="Arial" w:cs="Arial" w:eastAsia="Arial" w:hAnsi="Arial"/>
          <w:b/>
          <w:bCs/>
          <w:color w:val="1A3A5C"/>
          <w:sz w:val="28"/>
          <w:szCs w:val="28"/>
        </w:rPr>
        <w:t xml:space="preserve">10.4 Self Transfer Between Linked Accounts</w:t>
      </w:r>
    </w:p>
    <w:p>
      <w:pPr>
        <w:pStyle w:val="ListParagraph"/>
        <w:numPr>
          <w:ilvl w:val="0"/>
          <w:numId w:val="3"/>
        </w:numPr>
        <w:spacing w:after="40" w:before="40"/>
      </w:pPr>
      <w:r>
        <w:rPr>
          <w:rFonts w:ascii="Arial" w:cs="Arial" w:eastAsia="Arial" w:hAnsi="Arial"/>
          <w:color w:val="4A4A4A"/>
          <w:sz w:val="22"/>
          <w:szCs w:val="22"/>
        </w:rPr>
        <w:t xml:space="preserve">User selects source and destination linked accounts, enters amount and source PIN.</w:t>
      </w:r>
    </w:p>
    <w:p>
      <w:pPr>
        <w:pStyle w:val="ListParagraph"/>
        <w:numPr>
          <w:ilvl w:val="0"/>
          <w:numId w:val="3"/>
        </w:numPr>
        <w:spacing w:after="40" w:before="40"/>
      </w:pPr>
      <w:r>
        <w:rPr>
          <w:rFonts w:ascii="Arial" w:cs="Arial" w:eastAsia="Arial" w:hAnsi="Arial"/>
          <w:color w:val="4A4A4A"/>
          <w:sz w:val="22"/>
          <w:szCs w:val="22"/>
        </w:rPr>
        <w:t xml:space="preserve">Wallet Service validates PIN correctness and sufficient source balance.</w:t>
      </w:r>
    </w:p>
    <w:p>
      <w:pPr>
        <w:pStyle w:val="ListParagraph"/>
        <w:numPr>
          <w:ilvl w:val="0"/>
          <w:numId w:val="3"/>
        </w:numPr>
        <w:spacing w:after="40" w:before="40"/>
      </w:pPr>
      <w:r>
        <w:rPr>
          <w:rFonts w:ascii="Arial" w:cs="Arial" w:eastAsia="Arial" w:hAnsi="Arial"/>
          <w:color w:val="4A4A4A"/>
          <w:sz w:val="22"/>
          <w:szCs w:val="22"/>
        </w:rPr>
        <w:t xml:space="preserve">Source account balance is debited; destination account balance is credited.</w:t>
      </w:r>
    </w:p>
    <w:p>
      <w:pPr>
        <w:pStyle w:val="ListParagraph"/>
        <w:numPr>
          <w:ilvl w:val="0"/>
          <w:numId w:val="3"/>
        </w:numPr>
        <w:spacing w:after="40" w:before="40"/>
      </w:pPr>
      <w:r>
        <w:rPr>
          <w:rFonts w:ascii="Arial" w:cs="Arial" w:eastAsia="Arial" w:hAnsi="Arial"/>
          <w:color w:val="4A4A4A"/>
          <w:sz w:val="22"/>
          <w:szCs w:val="22"/>
        </w:rPr>
        <w:t xml:space="preserve">Wallet Service publishes the operation event.</w:t>
      </w:r>
    </w:p>
    <w:p>
      <w:pPr>
        <w:pStyle w:val="ListParagraph"/>
        <w:numPr>
          <w:ilvl w:val="0"/>
          <w:numId w:val="3"/>
        </w:numPr>
        <w:spacing w:after="40" w:before="40"/>
      </w:pPr>
      <w:r>
        <w:rPr>
          <w:rFonts w:ascii="Arial" w:cs="Arial" w:eastAsia="Arial" w:hAnsi="Arial"/>
          <w:color w:val="4A4A4A"/>
          <w:sz w:val="22"/>
          <w:szCs w:val="22"/>
        </w:rPr>
        <w:t xml:space="preserve">Transaction Service records the process history asynchronously.</w:t>
      </w:r>
    </w:p>
    <w:p>
      <w:pPr>
        <w:pStyle w:val="Heading2"/>
        <w:pBdr>
          <w:bottom w:val="single" w:color="2E75B6" w:sz="3" w:space="4"/>
        </w:pBdr>
        <w:spacing w:after="120" w:before="240"/>
      </w:pPr>
      <w:r>
        <w:rPr>
          <w:rFonts w:ascii="Arial" w:cs="Arial" w:eastAsia="Arial" w:hAnsi="Arial"/>
          <w:b/>
          <w:bCs/>
          <w:color w:val="1A3A5C"/>
          <w:sz w:val="28"/>
          <w:szCs w:val="28"/>
        </w:rPr>
        <w:t xml:space="preserve">10.5 Wallet Payment to Another User</w:t>
      </w:r>
    </w:p>
    <w:p>
      <w:pPr>
        <w:pStyle w:val="ListParagraph"/>
        <w:numPr>
          <w:ilvl w:val="0"/>
          <w:numId w:val="3"/>
        </w:numPr>
        <w:spacing w:after="40" w:before="40"/>
      </w:pPr>
      <w:r>
        <w:rPr>
          <w:rFonts w:ascii="Arial" w:cs="Arial" w:eastAsia="Arial" w:hAnsi="Arial"/>
          <w:color w:val="4A4A4A"/>
          <w:sz w:val="22"/>
          <w:szCs w:val="22"/>
        </w:rPr>
        <w:t xml:space="preserve">User enters the recipient's username and the payment amount.</w:t>
      </w:r>
    </w:p>
    <w:p>
      <w:pPr>
        <w:pStyle w:val="ListParagraph"/>
        <w:numPr>
          <w:ilvl w:val="0"/>
          <w:numId w:val="3"/>
        </w:numPr>
        <w:spacing w:after="40" w:before="40"/>
      </w:pPr>
      <w:r>
        <w:rPr>
          <w:rFonts w:ascii="Arial" w:cs="Arial" w:eastAsia="Arial" w:hAnsi="Arial"/>
          <w:color w:val="4A4A4A"/>
          <w:sz w:val="22"/>
          <w:szCs w:val="22"/>
        </w:rPr>
        <w:t xml:space="preserve">Wallet Service resolves the recipient through User Service.</w:t>
      </w:r>
    </w:p>
    <w:p>
      <w:pPr>
        <w:pStyle w:val="ListParagraph"/>
        <w:numPr>
          <w:ilvl w:val="0"/>
          <w:numId w:val="3"/>
        </w:numPr>
        <w:spacing w:after="40" w:before="40"/>
      </w:pPr>
      <w:r>
        <w:rPr>
          <w:rFonts w:ascii="Arial" w:cs="Arial" w:eastAsia="Arial" w:hAnsi="Arial"/>
          <w:color w:val="4A4A4A"/>
          <w:sz w:val="22"/>
          <w:szCs w:val="22"/>
        </w:rPr>
        <w:t xml:space="preserve">Service validates sender balance and recipient eligibility (not blocked, not admin).</w:t>
      </w:r>
    </w:p>
    <w:p>
      <w:pPr>
        <w:pStyle w:val="ListParagraph"/>
        <w:numPr>
          <w:ilvl w:val="0"/>
          <w:numId w:val="3"/>
        </w:numPr>
        <w:spacing w:after="40" w:before="40"/>
      </w:pPr>
      <w:r>
        <w:rPr>
          <w:rFonts w:ascii="Arial" w:cs="Arial" w:eastAsia="Arial" w:hAnsi="Arial"/>
          <w:color w:val="4A4A4A"/>
          <w:sz w:val="22"/>
          <w:szCs w:val="22"/>
        </w:rPr>
        <w:t xml:space="preserve">Sender wallet is debited; receiver wallet is credited atomically.</w:t>
      </w:r>
    </w:p>
    <w:p>
      <w:pPr>
        <w:pStyle w:val="ListParagraph"/>
        <w:numPr>
          <w:ilvl w:val="0"/>
          <w:numId w:val="3"/>
        </w:numPr>
        <w:spacing w:after="40" w:before="40"/>
      </w:pPr>
      <w:r>
        <w:rPr>
          <w:rFonts w:ascii="Arial" w:cs="Arial" w:eastAsia="Arial" w:hAnsi="Arial"/>
          <w:color w:val="4A4A4A"/>
          <w:sz w:val="22"/>
          <w:szCs w:val="22"/>
        </w:rPr>
        <w:t xml:space="preserve">Wallet Service publishes the wallet operation event.</w:t>
      </w:r>
    </w:p>
    <w:p>
      <w:pPr>
        <w:pStyle w:val="ListParagraph"/>
        <w:numPr>
          <w:ilvl w:val="0"/>
          <w:numId w:val="3"/>
        </w:numPr>
        <w:spacing w:after="40" w:before="40"/>
      </w:pPr>
      <w:r>
        <w:rPr>
          <w:rFonts w:ascii="Arial" w:cs="Arial" w:eastAsia="Arial" w:hAnsi="Arial"/>
          <w:color w:val="4A4A4A"/>
          <w:sz w:val="22"/>
          <w:szCs w:val="22"/>
        </w:rPr>
        <w:t xml:space="preserve">Transaction Service stores sender and receiver history records independently.</w:t>
      </w:r>
    </w:p>
    <w:p>
      <w:pPr>
        <w:pStyle w:val="Heading1"/>
        <w:shd w:fill="1A3A5C" w:val="clear"/>
        <w:spacing w:after="160" w:before="320"/>
        <w:ind w:left="200" w:right="200"/>
      </w:pPr>
      <w:r>
        <w:rPr>
          <w:rFonts w:ascii="Arial" w:cs="Arial" w:eastAsia="Arial" w:hAnsi="Arial"/>
          <w:b/>
          <w:bCs/>
          <w:color w:val="FFFFFF"/>
          <w:sz w:val="32"/>
          <w:szCs w:val="32"/>
        </w:rPr>
        <w:t xml:space="preserve">11. Data and Persistence Requirements</w:t>
      </w:r>
    </w:p>
    <w:p>
      <w:pPr>
        <w:pStyle w:val="Heading2"/>
        <w:pBdr>
          <w:bottom w:val="single" w:color="2E75B6" w:sz="3" w:space="4"/>
        </w:pBdr>
        <w:spacing w:after="120" w:before="240"/>
      </w:pPr>
      <w:r>
        <w:rPr>
          <w:rFonts w:ascii="Arial" w:cs="Arial" w:eastAsia="Arial" w:hAnsi="Arial"/>
          <w:b/>
          <w:bCs/>
          <w:color w:val="1A3A5C"/>
          <w:sz w:val="28"/>
          <w:szCs w:val="28"/>
        </w:rPr>
        <w:t xml:space="preserve">11.1 Databases</w:t>
      </w:r>
    </w:p>
    <w:p>
      <w:pPr>
        <w:spacing w:after="80" w:before="60"/>
      </w:pPr>
      <w:r>
        <w:rPr>
          <w:rFonts w:ascii="Arial" w:cs="Arial" w:eastAsia="Arial" w:hAnsi="Arial"/>
          <w:b w:val="false"/>
          <w:bCs w:val="false"/>
          <w:color w:val="4A4A4A"/>
          <w:sz w:val="22"/>
          <w:szCs w:val="22"/>
        </w:rPr>
        <w:t xml:space="preserve">The system uses MySQL with three separate logical databases, one per business service, enforcing service-owned persistence:</w:t>
      </w:r>
    </w:p>
    <w:p>
      <w:pPr>
        <w:pStyle w:val="ListParagraph"/>
        <w:numPr>
          <w:ilvl w:val="0"/>
          <w:numId w:val="2"/>
        </w:numPr>
        <w:spacing w:after="40" w:before="40"/>
      </w:pPr>
      <w:r>
        <w:rPr>
          <w:rFonts w:ascii="Arial" w:cs="Arial" w:eastAsia="Arial" w:hAnsi="Arial"/>
          <w:color w:val="4A4A4A"/>
          <w:sz w:val="22"/>
          <w:szCs w:val="22"/>
        </w:rPr>
        <w:t xml:space="preserve">ewallet_user — owned by User Service</w:t>
      </w:r>
    </w:p>
    <w:p>
      <w:pPr>
        <w:pStyle w:val="ListParagraph"/>
        <w:numPr>
          <w:ilvl w:val="0"/>
          <w:numId w:val="2"/>
        </w:numPr>
        <w:spacing w:after="40" w:before="40"/>
      </w:pPr>
      <w:r>
        <w:rPr>
          <w:rFonts w:ascii="Arial" w:cs="Arial" w:eastAsia="Arial" w:hAnsi="Arial"/>
          <w:color w:val="4A4A4A"/>
          <w:sz w:val="22"/>
          <w:szCs w:val="22"/>
        </w:rPr>
        <w:t xml:space="preserve">ewallet_wallet — owned by Wallet Service</w:t>
      </w:r>
    </w:p>
    <w:p>
      <w:pPr>
        <w:pStyle w:val="ListParagraph"/>
        <w:numPr>
          <w:ilvl w:val="0"/>
          <w:numId w:val="2"/>
        </w:numPr>
        <w:spacing w:after="40" w:before="40"/>
      </w:pPr>
      <w:r>
        <w:rPr>
          <w:rFonts w:ascii="Arial" w:cs="Arial" w:eastAsia="Arial" w:hAnsi="Arial"/>
          <w:color w:val="4A4A4A"/>
          <w:sz w:val="22"/>
          <w:szCs w:val="22"/>
        </w:rPr>
        <w:t xml:space="preserve">ewallet_transaction — owned by Transaction Service</w:t>
      </w:r>
    </w:p>
    <w:p>
      <w:pPr>
        <w:spacing w:after="0" w:before="80"/>
      </w:pPr>
      <w:r>
        <w:t xml:space="preserve"/>
      </w:r>
    </w:p>
    <w:p>
      <w:pPr>
        <w:spacing w:after="80" w:before="60"/>
      </w:pPr>
      <w:r>
        <w:rPr>
          <w:rFonts w:ascii="Arial" w:cs="Arial" w:eastAsia="Arial" w:hAnsi="Arial"/>
          <w:b w:val="false"/>
          <w:bCs w:val="false"/>
          <w:color w:val="4A4A4A"/>
          <w:sz w:val="22"/>
          <w:szCs w:val="22"/>
        </w:rPr>
        <w:t xml:space="preserve">Cross-service data relationships are logical business relationships only. Foreign key constraints are not enforced at the database level across service boundaries.</w:t>
      </w:r>
    </w:p>
    <w:p>
      <w:pPr>
        <w:pStyle w:val="Heading2"/>
        <w:pBdr>
          <w:bottom w:val="single" w:color="2E75B6" w:sz="3" w:space="4"/>
        </w:pBdr>
        <w:spacing w:after="120" w:before="240"/>
      </w:pPr>
      <w:r>
        <w:rPr>
          <w:rFonts w:ascii="Arial" w:cs="Arial" w:eastAsia="Arial" w:hAnsi="Arial"/>
          <w:b/>
          <w:bCs/>
          <w:color w:val="1A3A5C"/>
          <w:sz w:val="28"/>
          <w:szCs w:val="28"/>
        </w:rPr>
        <w:t xml:space="preserve">11.1.1 Data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Service</w:t>
            </w:r>
          </w:p>
        </w:tc>
        <w:tc>
          <w:tcPr>
            <w:tcW w:type="dxa" w:w="63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Entities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User Service</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Users, roles, MFA data, blocked status</w:t>
            </w:r>
          </w:p>
        </w:tc>
      </w:tr>
      <w:tr>
        <w:tc>
          <w:tcPr>
            <w:tcW w:type="dxa" w:w="3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Wallet Service</w:t>
            </w:r>
          </w:p>
        </w:tc>
        <w:tc>
          <w:tcPr>
            <w:tcW w:type="dxa" w:w="63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balances, linked bank accounts, account PIN hash</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Transaction Service</w:t>
            </w:r>
          </w:p>
        </w:tc>
        <w:tc>
          <w:tcPr>
            <w:tcW w:type="dxa" w:w="6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Transaction records and history metadata</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11.1.2 Core Entity: Users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0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w:t>
            </w:r>
          </w:p>
        </w:tc>
        <w:tc>
          <w:tcPr>
            <w:tcW w:type="dxa" w:w="41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id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PK</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Auto-generated primary key</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name</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User's display name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username</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UNIQUE, 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Login identifier</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passkey</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Encoded password hash</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email</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Contact email address</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phone</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Contact phone number</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mfa_enabled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MFA toggle flag</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mfa_secret</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NULLABLE</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TOTP secret for MFA</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blocked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Account access restriction flag</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balance</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DECIMAL</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Wallet balance (logical reference)</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11.1.3 Core Entity: Wallets and Bank Accounts (Wallet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1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w:t>
            </w:r>
          </w:p>
        </w:tc>
        <w:tc>
          <w:tcPr>
            <w:tcW w:type="dxa" w:w="3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wallets.id</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PK</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Wallet primary key</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wallets.user_id</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UNIQUE</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Logical reference to user</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wallets.balance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DECIMAL</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Current wallet balance</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bank_accounts.id</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PK</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Account 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bank_accounts.user_id</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Logical user reference</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bank_accounts.bank_name</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Name of linked bank</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bank_accounts.card_number</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Account / card number</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bank_accounts.account_holder</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Account holder name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bank_accounts.balance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DECIMAL</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Available account balance</w:t>
            </w:r>
          </w:p>
        </w:tc>
      </w:tr>
      <w:tr>
        <w:tc>
          <w:tcPr>
            <w:tcW w:type="dxa" w:w="2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bank_accounts.pin_hash</w:t>
            </w:r>
          </w:p>
        </w:tc>
        <w:tc>
          <w:tcPr>
            <w:tcW w:type="dxa" w:w="1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Encoded 4-digit PIN</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11.1.4 Core Entity: Transactions (Transaction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20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Constraint</w:t>
            </w:r>
          </w:p>
        </w:tc>
        <w:tc>
          <w:tcPr>
            <w:tcW w:type="dxa" w:w="41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id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PK</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Auto-generated primary key</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reference_id</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UNIQUE</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Globally unique transaction reference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sender_id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Logical sender user reference</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receiver_id</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BIGINT</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Logical receiver user reference</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amount</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DECIMAL</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Monetary transaction amount</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type</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ADD_MONEY / WITHDRAW / TRANSFER etc.</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status</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SUCCESS / FAILED</w:t>
            </w:r>
          </w:p>
        </w:tc>
      </w:tr>
      <w:tr>
        <w:tc>
          <w:tcPr>
            <w:tcW w:type="dxa" w:w="1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occurred_at</w:t>
            </w:r>
          </w:p>
        </w:tc>
        <w:tc>
          <w:tcPr>
            <w:tcW w:type="dxa" w:w="1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DATETIME</w:t>
            </w:r>
          </w:p>
        </w:tc>
        <w:tc>
          <w:tcPr>
            <w:tcW w:type="dxa" w:w="20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 NULL</w:t>
            </w:r>
          </w:p>
        </w:tc>
        <w:tc>
          <w:tcPr>
            <w:tcW w:type="dxa" w:w="41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Transaction timestamp</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11.2 Data Integrity Expectations</w:t>
      </w:r>
    </w:p>
    <w:p>
      <w:pPr>
        <w:pStyle w:val="ListParagraph"/>
        <w:numPr>
          <w:ilvl w:val="0"/>
          <w:numId w:val="2"/>
        </w:numPr>
        <w:spacing w:after="40" w:before="40"/>
      </w:pPr>
      <w:r>
        <w:rPr>
          <w:rFonts w:ascii="Arial" w:cs="Arial" w:eastAsia="Arial" w:hAnsi="Arial"/>
          <w:color w:val="4A4A4A"/>
          <w:sz w:val="22"/>
          <w:szCs w:val="22"/>
        </w:rPr>
        <w:t xml:space="preserve">Usernames shall be unique across all users.</w:t>
      </w:r>
    </w:p>
    <w:p>
      <w:pPr>
        <w:pStyle w:val="ListParagraph"/>
        <w:numPr>
          <w:ilvl w:val="0"/>
          <w:numId w:val="2"/>
        </w:numPr>
        <w:spacing w:after="40" w:before="40"/>
      </w:pPr>
      <w:r>
        <w:rPr>
          <w:rFonts w:ascii="Arial" w:cs="Arial" w:eastAsia="Arial" w:hAnsi="Arial"/>
          <w:color w:val="4A4A4A"/>
          <w:sz w:val="22"/>
          <w:szCs w:val="22"/>
        </w:rPr>
        <w:t xml:space="preserve">Transaction reference IDs shall be globally unique.</w:t>
      </w:r>
    </w:p>
    <w:p>
      <w:pPr>
        <w:pStyle w:val="ListParagraph"/>
        <w:numPr>
          <w:ilvl w:val="0"/>
          <w:numId w:val="2"/>
        </w:numPr>
        <w:spacing w:after="40" w:before="40"/>
      </w:pPr>
      <w:r>
        <w:rPr>
          <w:rFonts w:ascii="Arial" w:cs="Arial" w:eastAsia="Arial" w:hAnsi="Arial"/>
          <w:color w:val="4A4A4A"/>
          <w:sz w:val="22"/>
          <w:szCs w:val="22"/>
        </w:rPr>
        <w:t xml:space="preserve">Wallet and linked account balances shall be stored as decimal monetary values.</w:t>
      </w:r>
    </w:p>
    <w:p>
      <w:pPr>
        <w:pStyle w:val="ListParagraph"/>
        <w:numPr>
          <w:ilvl w:val="0"/>
          <w:numId w:val="2"/>
        </w:numPr>
        <w:spacing w:after="40" w:before="40"/>
      </w:pPr>
      <w:r>
        <w:rPr>
          <w:rFonts w:ascii="Arial" w:cs="Arial" w:eastAsia="Arial" w:hAnsi="Arial"/>
          <w:color w:val="4A4A4A"/>
          <w:sz w:val="22"/>
          <w:szCs w:val="22"/>
        </w:rPr>
        <w:t xml:space="preserve">PINs for linked bank accounts shall never be returned in any API response.</w:t>
      </w:r>
    </w:p>
    <w:p>
      <w:pPr>
        <w:pStyle w:val="ListParagraph"/>
        <w:numPr>
          <w:ilvl w:val="0"/>
          <w:numId w:val="2"/>
        </w:numPr>
        <w:spacing w:after="40" w:before="40"/>
      </w:pPr>
      <w:r>
        <w:rPr>
          <w:rFonts w:ascii="Arial" w:cs="Arial" w:eastAsia="Arial" w:hAnsi="Arial"/>
          <w:color w:val="4A4A4A"/>
          <w:sz w:val="22"/>
          <w:szCs w:val="22"/>
        </w:rPr>
        <w:t xml:space="preserve">Passwords shall be stored in encoded (hashed) form only.</w:t>
      </w:r>
    </w:p>
    <w:p>
      <w:pPr>
        <w:pStyle w:val="Heading1"/>
        <w:shd w:fill="1A3A5C" w:val="clear"/>
        <w:spacing w:after="160" w:before="320"/>
        <w:ind w:left="200" w:right="200"/>
      </w:pPr>
      <w:r>
        <w:rPr>
          <w:rFonts w:ascii="Arial" w:cs="Arial" w:eastAsia="Arial" w:hAnsi="Arial"/>
          <w:b/>
          <w:bCs/>
          <w:color w:val="FFFFFF"/>
          <w:sz w:val="32"/>
          <w:szCs w:val="32"/>
        </w:rPr>
        <w:t xml:space="preserve">12. External Interface Requirements</w:t>
      </w:r>
    </w:p>
    <w:p>
      <w:pPr>
        <w:pStyle w:val="Heading2"/>
        <w:pBdr>
          <w:bottom w:val="single" w:color="2E75B6" w:sz="3" w:space="4"/>
        </w:pBdr>
        <w:spacing w:after="120" w:before="240"/>
      </w:pPr>
      <w:r>
        <w:rPr>
          <w:rFonts w:ascii="Arial" w:cs="Arial" w:eastAsia="Arial" w:hAnsi="Arial"/>
          <w:b/>
          <w:bCs/>
          <w:color w:val="1A3A5C"/>
          <w:sz w:val="28"/>
          <w:szCs w:val="28"/>
        </w:rPr>
        <w:t xml:space="preserve">12.1 Frontend Interface</w:t>
      </w:r>
    </w:p>
    <w:p>
      <w:pPr>
        <w:pStyle w:val="ListParagraph"/>
        <w:numPr>
          <w:ilvl w:val="0"/>
          <w:numId w:val="2"/>
        </w:numPr>
        <w:spacing w:after="40" w:before="40"/>
      </w:pPr>
      <w:r>
        <w:rPr>
          <w:rFonts w:ascii="Arial" w:cs="Arial" w:eastAsia="Arial" w:hAnsi="Arial"/>
          <w:color w:val="4A4A4A"/>
          <w:sz w:val="22"/>
          <w:szCs w:val="22"/>
        </w:rPr>
        <w:t xml:space="preserve">Browser-based React application served locally at http://localhost:5173.</w:t>
      </w:r>
    </w:p>
    <w:p>
      <w:pPr>
        <w:pStyle w:val="ListParagraph"/>
        <w:numPr>
          <w:ilvl w:val="0"/>
          <w:numId w:val="2"/>
        </w:numPr>
        <w:spacing w:after="40" w:before="40"/>
      </w:pPr>
      <w:r>
        <w:rPr>
          <w:rFonts w:ascii="Arial" w:cs="Arial" w:eastAsia="Arial" w:hAnsi="Arial"/>
          <w:color w:val="4A4A4A"/>
          <w:sz w:val="22"/>
          <w:szCs w:val="22"/>
        </w:rPr>
        <w:t xml:space="preserve">Communicates exclusively through the API Gateway at port 8080.</w:t>
      </w:r>
    </w:p>
    <w:p>
      <w:pPr>
        <w:pStyle w:val="Heading2"/>
        <w:pBdr>
          <w:bottom w:val="single" w:color="2E75B6" w:sz="3" w:space="4"/>
        </w:pBdr>
        <w:spacing w:after="120" w:before="240"/>
      </w:pPr>
      <w:r>
        <w:rPr>
          <w:rFonts w:ascii="Arial" w:cs="Arial" w:eastAsia="Arial" w:hAnsi="Arial"/>
          <w:b/>
          <w:bCs/>
          <w:color w:val="1A3A5C"/>
          <w:sz w:val="28"/>
          <w:szCs w:val="28"/>
        </w:rPr>
        <w:t xml:space="preserve">12.2 Service Interface</w:t>
      </w:r>
    </w:p>
    <w:p>
      <w:pPr>
        <w:pStyle w:val="ListParagraph"/>
        <w:numPr>
          <w:ilvl w:val="0"/>
          <w:numId w:val="2"/>
        </w:numPr>
        <w:spacing w:after="40" w:before="40"/>
      </w:pPr>
      <w:r>
        <w:rPr>
          <w:rFonts w:ascii="Arial" w:cs="Arial" w:eastAsia="Arial" w:hAnsi="Arial"/>
          <w:color w:val="4A4A4A"/>
          <w:sz w:val="22"/>
          <w:szCs w:val="22"/>
        </w:rPr>
        <w:t xml:space="preserve">All services expose REST APIs over HTTP.</w:t>
      </w:r>
    </w:p>
    <w:p>
      <w:pPr>
        <w:pStyle w:val="ListParagraph"/>
        <w:numPr>
          <w:ilvl w:val="0"/>
          <w:numId w:val="2"/>
        </w:numPr>
        <w:spacing w:after="40" w:before="40"/>
      </w:pPr>
      <w:r>
        <w:rPr>
          <w:rFonts w:ascii="Arial" w:cs="Arial" w:eastAsia="Arial" w:hAnsi="Arial"/>
          <w:color w:val="4A4A4A"/>
          <w:sz w:val="22"/>
          <w:szCs w:val="22"/>
        </w:rPr>
        <w:t xml:space="preserve">Protected endpoints require a JWT bearer token in the Authorization header.</w:t>
      </w:r>
    </w:p>
    <w:p>
      <w:pPr>
        <w:pStyle w:val="Heading2"/>
        <w:pBdr>
          <w:bottom w:val="single" w:color="2E75B6" w:sz="3" w:space="4"/>
        </w:pBdr>
        <w:spacing w:after="120" w:before="240"/>
      </w:pPr>
      <w:r>
        <w:rPr>
          <w:rFonts w:ascii="Arial" w:cs="Arial" w:eastAsia="Arial" w:hAnsi="Arial"/>
          <w:b/>
          <w:bCs/>
          <w:color w:val="1A3A5C"/>
          <w:sz w:val="28"/>
          <w:szCs w:val="28"/>
        </w:rPr>
        <w:t xml:space="preserve">12.3 Messaging Interface</w:t>
      </w:r>
    </w:p>
    <w:p>
      <w:pPr>
        <w:spacing w:after="80" w:before="60"/>
      </w:pPr>
      <w:r>
        <w:rPr>
          <w:rFonts w:ascii="Arial" w:cs="Arial" w:eastAsia="Arial" w:hAnsi="Arial"/>
          <w:b w:val="false"/>
          <w:bCs w:val="false"/>
          <w:color w:val="4A4A4A"/>
          <w:sz w:val="22"/>
          <w:szCs w:val="22"/>
        </w:rPr>
        <w:t xml:space="preserve">ActiveMQ broker is available at tcp://localhost:61616.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Logical Queue</w:t>
            </w:r>
          </w:p>
        </w:tc>
        <w:tc>
          <w:tcPr>
            <w:tcW w:type="dxa" w:w="32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Physical Queue Name</w:t>
            </w:r>
          </w:p>
        </w:tc>
        <w:tc>
          <w:tcPr>
            <w:tcW w:type="dxa" w:w="35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USER_REGISTERED_QUEUE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ewallet.user.registered.queue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Notify Wallet Service when a new user registers</w:t>
            </w:r>
          </w:p>
        </w:tc>
      </w:tr>
      <w:tr>
        <w:tc>
          <w:tcPr>
            <w:tcW w:type="dxa" w:w="26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WALLET_OPERATION_QUEUE</w:t>
            </w:r>
          </w:p>
        </w:tc>
        <w:tc>
          <w:tcPr>
            <w:tcW w:type="dxa" w:w="32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ewallet.wallet.operation.queue</w:t>
            </w:r>
          </w:p>
        </w:tc>
        <w:tc>
          <w:tcPr>
            <w:tcW w:type="dxa" w:w="35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Notify Transaction Service of completed wallet events</w:t>
            </w:r>
          </w:p>
        </w:tc>
      </w:tr>
    </w:tbl>
    <w:p>
      <w:pPr>
        <w:spacing w:after="0" w:before="160"/>
      </w:pPr>
      <w:r>
        <w:t xml:space="preserve"/>
      </w:r>
    </w:p>
    <w:p>
      <w:pPr>
        <w:pStyle w:val="Heading2"/>
        <w:pBdr>
          <w:bottom w:val="single" w:color="2E75B6" w:sz="3" w:space="4"/>
        </w:pBdr>
        <w:spacing w:after="120" w:before="240"/>
      </w:pPr>
      <w:r>
        <w:rPr>
          <w:rFonts w:ascii="Arial" w:cs="Arial" w:eastAsia="Arial" w:hAnsi="Arial"/>
          <w:b/>
          <w:bCs/>
          <w:color w:val="1A3A5C"/>
          <w:sz w:val="28"/>
          <w:szCs w:val="28"/>
        </w:rPr>
        <w:t xml:space="preserve">12.4 Email Interface</w:t>
      </w:r>
    </w:p>
    <w:p>
      <w:pPr>
        <w:pStyle w:val="ListParagraph"/>
        <w:numPr>
          <w:ilvl w:val="0"/>
          <w:numId w:val="2"/>
        </w:numPr>
        <w:spacing w:after="40" w:before="40"/>
      </w:pPr>
      <w:r>
        <w:rPr>
          <w:rFonts w:ascii="Arial" w:cs="Arial" w:eastAsia="Arial" w:hAnsi="Arial"/>
          <w:color w:val="4A4A4A"/>
          <w:sz w:val="22"/>
          <w:szCs w:val="22"/>
        </w:rPr>
        <w:t xml:space="preserve">SMTP configuration is managed within transaction-service application properties.</w:t>
      </w:r>
    </w:p>
    <w:p>
      <w:pPr>
        <w:pStyle w:val="ListParagraph"/>
        <w:numPr>
          <w:ilvl w:val="0"/>
          <w:numId w:val="2"/>
        </w:numPr>
        <w:spacing w:after="40" w:before="40"/>
      </w:pPr>
      <w:r>
        <w:rPr>
          <w:rFonts w:ascii="Arial" w:cs="Arial" w:eastAsia="Arial" w:hAnsi="Arial"/>
          <w:color w:val="4A4A4A"/>
          <w:sz w:val="22"/>
          <w:szCs w:val="22"/>
        </w:rPr>
        <w:t xml:space="preserve">Used exclusively for dispatching transaction history emails at user request.</w:t>
      </w:r>
    </w:p>
    <w:p>
      <w:pPr>
        <w:pStyle w:val="Heading1"/>
        <w:shd w:fill="1A3A5C" w:val="clear"/>
        <w:spacing w:after="160" w:before="320"/>
        <w:ind w:left="200" w:right="200"/>
      </w:pPr>
      <w:r>
        <w:rPr>
          <w:rFonts w:ascii="Arial" w:cs="Arial" w:eastAsia="Arial" w:hAnsi="Arial"/>
          <w:b/>
          <w:bCs/>
          <w:color w:val="FFFFFF"/>
          <w:sz w:val="32"/>
          <w:szCs w:val="32"/>
        </w:rPr>
        <w:t xml:space="preserve">13. Non-Functional Requirements</w:t>
      </w:r>
    </w:p>
    <w:p>
      <w:pPr>
        <w:pStyle w:val="Heading2"/>
        <w:pBdr>
          <w:bottom w:val="single" w:color="2E75B6" w:sz="3" w:space="4"/>
        </w:pBdr>
        <w:spacing w:after="120" w:before="240"/>
      </w:pPr>
      <w:r>
        <w:rPr>
          <w:rFonts w:ascii="Arial" w:cs="Arial" w:eastAsia="Arial" w:hAnsi="Arial"/>
          <w:b/>
          <w:bCs/>
          <w:color w:val="1A3A5C"/>
          <w:sz w:val="28"/>
          <w:szCs w:val="28"/>
        </w:rPr>
        <w:t xml:space="preserve">13.1 Security</w:t>
      </w:r>
    </w:p>
    <w:p>
      <w:pPr>
        <w:pStyle w:val="ListParagraph"/>
        <w:numPr>
          <w:ilvl w:val="0"/>
          <w:numId w:val="2"/>
        </w:numPr>
        <w:spacing w:after="40" w:before="40"/>
      </w:pPr>
      <w:r>
        <w:rPr>
          <w:rFonts w:ascii="Arial" w:cs="Arial" w:eastAsia="Arial" w:hAnsi="Arial"/>
          <w:color w:val="4A4A4A"/>
          <w:sz w:val="22"/>
          <w:szCs w:val="22"/>
        </w:rPr>
        <w:t xml:space="preserve">Passwords shall be stored in encoded form; plain-text storage is prohibited.</w:t>
      </w:r>
    </w:p>
    <w:p>
      <w:pPr>
        <w:pStyle w:val="ListParagraph"/>
        <w:numPr>
          <w:ilvl w:val="0"/>
          <w:numId w:val="2"/>
        </w:numPr>
        <w:spacing w:after="40" w:before="40"/>
      </w:pPr>
      <w:r>
        <w:rPr>
          <w:rFonts w:ascii="Arial" w:cs="Arial" w:eastAsia="Arial" w:hAnsi="Arial"/>
          <w:color w:val="4A4A4A"/>
          <w:sz w:val="22"/>
          <w:szCs w:val="22"/>
        </w:rPr>
        <w:t xml:space="preserve">All authenticated API endpoints shall be protected by JWT bearer token validation.</w:t>
      </w:r>
    </w:p>
    <w:p>
      <w:pPr>
        <w:pStyle w:val="ListParagraph"/>
        <w:numPr>
          <w:ilvl w:val="0"/>
          <w:numId w:val="2"/>
        </w:numPr>
        <w:spacing w:after="40" w:before="40"/>
      </w:pPr>
      <w:r>
        <w:rPr>
          <w:rFonts w:ascii="Arial" w:cs="Arial" w:eastAsia="Arial" w:hAnsi="Arial"/>
          <w:color w:val="4A4A4A"/>
          <w:sz w:val="22"/>
          <w:szCs w:val="22"/>
        </w:rPr>
        <w:t xml:space="preserve">Multi-factor authentication shall be available via TOTP for all user accounts.</w:t>
      </w:r>
    </w:p>
    <w:p>
      <w:pPr>
        <w:pStyle w:val="ListParagraph"/>
        <w:numPr>
          <w:ilvl w:val="0"/>
          <w:numId w:val="2"/>
        </w:numPr>
        <w:spacing w:after="40" w:before="40"/>
      </w:pPr>
      <w:r>
        <w:rPr>
          <w:rFonts w:ascii="Arial" w:cs="Arial" w:eastAsia="Arial" w:hAnsi="Arial"/>
          <w:color w:val="4A4A4A"/>
          <w:sz w:val="22"/>
          <w:szCs w:val="22"/>
        </w:rPr>
        <w:t xml:space="preserve">Source-account operations shall require PIN validation before proceeding.</w:t>
      </w:r>
    </w:p>
    <w:p>
      <w:pPr>
        <w:pStyle w:val="ListParagraph"/>
        <w:numPr>
          <w:ilvl w:val="0"/>
          <w:numId w:val="2"/>
        </w:numPr>
        <w:spacing w:after="40" w:before="40"/>
      </w:pPr>
      <w:r>
        <w:rPr>
          <w:rFonts w:ascii="Arial" w:cs="Arial" w:eastAsia="Arial" w:hAnsi="Arial"/>
          <w:color w:val="4A4A4A"/>
          <w:sz w:val="22"/>
          <w:szCs w:val="22"/>
        </w:rPr>
        <w:t xml:space="preserve">Admin and user authentication flows shall be logically separated with distinct role checks.</w:t>
      </w:r>
    </w:p>
    <w:p>
      <w:pPr>
        <w:pStyle w:val="Heading2"/>
        <w:pBdr>
          <w:bottom w:val="single" w:color="2E75B6" w:sz="3" w:space="4"/>
        </w:pBdr>
        <w:spacing w:after="120" w:before="240"/>
      </w:pPr>
      <w:r>
        <w:rPr>
          <w:rFonts w:ascii="Arial" w:cs="Arial" w:eastAsia="Arial" w:hAnsi="Arial"/>
          <w:b/>
          <w:bCs/>
          <w:color w:val="1A3A5C"/>
          <w:sz w:val="28"/>
          <w:szCs w:val="28"/>
        </w:rPr>
        <w:t xml:space="preserve">13.2 Scalability</w:t>
      </w:r>
    </w:p>
    <w:p>
      <w:pPr>
        <w:pStyle w:val="ListParagraph"/>
        <w:numPr>
          <w:ilvl w:val="0"/>
          <w:numId w:val="2"/>
        </w:numPr>
        <w:spacing w:after="40" w:before="40"/>
      </w:pPr>
      <w:r>
        <w:rPr>
          <w:rFonts w:ascii="Arial" w:cs="Arial" w:eastAsia="Arial" w:hAnsi="Arial"/>
          <w:color w:val="4A4A4A"/>
          <w:sz w:val="22"/>
          <w:szCs w:val="22"/>
        </w:rPr>
        <w:t xml:space="preserve">Each service shall be independently deployable and scalable.</w:t>
      </w:r>
    </w:p>
    <w:p>
      <w:pPr>
        <w:pStyle w:val="ListParagraph"/>
        <w:numPr>
          <w:ilvl w:val="0"/>
          <w:numId w:val="2"/>
        </w:numPr>
        <w:spacing w:after="40" w:before="40"/>
      </w:pPr>
      <w:r>
        <w:rPr>
          <w:rFonts w:ascii="Arial" w:cs="Arial" w:eastAsia="Arial" w:hAnsi="Arial"/>
          <w:color w:val="4A4A4A"/>
          <w:sz w:val="22"/>
          <w:szCs w:val="22"/>
        </w:rPr>
        <w:t xml:space="preserve">The API Gateway and Eureka architecture shall support horizontal scaling of business services.</w:t>
      </w:r>
    </w:p>
    <w:p>
      <w:pPr>
        <w:pStyle w:val="ListParagraph"/>
        <w:numPr>
          <w:ilvl w:val="0"/>
          <w:numId w:val="2"/>
        </w:numPr>
        <w:spacing w:after="40" w:before="40"/>
      </w:pPr>
      <w:r>
        <w:rPr>
          <w:rFonts w:ascii="Arial" w:cs="Arial" w:eastAsia="Arial" w:hAnsi="Arial"/>
          <w:color w:val="4A4A4A"/>
          <w:sz w:val="22"/>
          <w:szCs w:val="22"/>
        </w:rPr>
        <w:t xml:space="preserve">Event-based history processing shall decouple transaction recording from core wallet operations.</w:t>
      </w:r>
    </w:p>
    <w:p>
      <w:pPr>
        <w:pStyle w:val="Heading2"/>
        <w:pBdr>
          <w:bottom w:val="single" w:color="2E75B6" w:sz="3" w:space="4"/>
        </w:pBdr>
        <w:spacing w:after="120" w:before="240"/>
      </w:pPr>
      <w:r>
        <w:rPr>
          <w:rFonts w:ascii="Arial" w:cs="Arial" w:eastAsia="Arial" w:hAnsi="Arial"/>
          <w:b/>
          <w:bCs/>
          <w:color w:val="1A3A5C"/>
          <w:sz w:val="28"/>
          <w:szCs w:val="28"/>
        </w:rPr>
        <w:t xml:space="preserve">13.3 Availability and Fault Tolerance</w:t>
      </w:r>
    </w:p>
    <w:p>
      <w:pPr>
        <w:pStyle w:val="ListParagraph"/>
        <w:numPr>
          <w:ilvl w:val="0"/>
          <w:numId w:val="2"/>
        </w:numPr>
        <w:spacing w:after="40" w:before="40"/>
      </w:pPr>
      <w:r>
        <w:rPr>
          <w:rFonts w:ascii="Arial" w:cs="Arial" w:eastAsia="Arial" w:hAnsi="Arial"/>
          <w:color w:val="4A4A4A"/>
          <w:sz w:val="22"/>
          <w:szCs w:val="22"/>
        </w:rPr>
        <w:t xml:space="preserve">Core wallet commands shall continue to operate when history processing is temporarily unavailable.</w:t>
      </w:r>
    </w:p>
    <w:p>
      <w:pPr>
        <w:pStyle w:val="ListParagraph"/>
        <w:numPr>
          <w:ilvl w:val="0"/>
          <w:numId w:val="2"/>
        </w:numPr>
        <w:spacing w:after="40" w:before="40"/>
      </w:pPr>
      <w:r>
        <w:rPr>
          <w:rFonts w:ascii="Arial" w:cs="Arial" w:eastAsia="Arial" w:hAnsi="Arial"/>
          <w:color w:val="4A4A4A"/>
          <w:sz w:val="22"/>
          <w:szCs w:val="22"/>
        </w:rPr>
        <w:t xml:space="preserve">Services shall automatically retry ActiveMQ broker connections upon recovery from downtime.</w:t>
      </w:r>
    </w:p>
    <w:p>
      <w:pPr>
        <w:pStyle w:val="ListParagraph"/>
        <w:numPr>
          <w:ilvl w:val="0"/>
          <w:numId w:val="2"/>
        </w:numPr>
        <w:spacing w:after="40" w:before="40"/>
      </w:pPr>
      <w:r>
        <w:rPr>
          <w:rFonts w:ascii="Arial" w:cs="Arial" w:eastAsia="Arial" w:hAnsi="Arial"/>
          <w:color w:val="4A4A4A"/>
          <w:sz w:val="22"/>
          <w:szCs w:val="22"/>
        </w:rPr>
        <w:t xml:space="preserve">The system shall provide meaningful error responses when downstream services are unreachable.</w:t>
      </w:r>
    </w:p>
    <w:p>
      <w:pPr>
        <w:pStyle w:val="Heading2"/>
        <w:pBdr>
          <w:bottom w:val="single" w:color="2E75B6" w:sz="3" w:space="4"/>
        </w:pBdr>
        <w:spacing w:after="120" w:before="240"/>
      </w:pPr>
      <w:r>
        <w:rPr>
          <w:rFonts w:ascii="Arial" w:cs="Arial" w:eastAsia="Arial" w:hAnsi="Arial"/>
          <w:b/>
          <w:bCs/>
          <w:color w:val="1A3A5C"/>
          <w:sz w:val="28"/>
          <w:szCs w:val="28"/>
        </w:rPr>
        <w:t xml:space="preserve">13.4 Maintainability</w:t>
      </w:r>
    </w:p>
    <w:p>
      <w:pPr>
        <w:pStyle w:val="ListParagraph"/>
        <w:numPr>
          <w:ilvl w:val="0"/>
          <w:numId w:val="2"/>
        </w:numPr>
        <w:spacing w:after="40" w:before="40"/>
      </w:pPr>
      <w:r>
        <w:rPr>
          <w:rFonts w:ascii="Arial" w:cs="Arial" w:eastAsia="Arial" w:hAnsi="Arial"/>
          <w:color w:val="4A4A4A"/>
          <w:sz w:val="22"/>
          <w:szCs w:val="22"/>
        </w:rPr>
        <w:t xml:space="preserve">Business domains are cleanly split across dedicated, independently manageable services.</w:t>
      </w:r>
    </w:p>
    <w:p>
      <w:pPr>
        <w:pStyle w:val="ListParagraph"/>
        <w:numPr>
          <w:ilvl w:val="0"/>
          <w:numId w:val="2"/>
        </w:numPr>
        <w:spacing w:after="40" w:before="40"/>
      </w:pPr>
      <w:r>
        <w:rPr>
          <w:rFonts w:ascii="Arial" w:cs="Arial" w:eastAsia="Arial" w:hAnsi="Arial"/>
          <w:color w:val="4A4A4A"/>
          <w:sz w:val="22"/>
          <w:szCs w:val="22"/>
        </w:rPr>
        <w:t xml:space="preserve">Each service owns its own persistence concerns and data schema.</w:t>
      </w:r>
    </w:p>
    <w:p>
      <w:pPr>
        <w:pStyle w:val="ListParagraph"/>
        <w:numPr>
          <w:ilvl w:val="0"/>
          <w:numId w:val="2"/>
        </w:numPr>
        <w:spacing w:after="40" w:before="40"/>
      </w:pPr>
      <w:r>
        <w:rPr>
          <w:rFonts w:ascii="Arial" w:cs="Arial" w:eastAsia="Arial" w:hAnsi="Arial"/>
          <w:color w:val="4A4A4A"/>
          <w:sz w:val="22"/>
          <w:szCs w:val="22"/>
        </w:rPr>
        <w:t xml:space="preserve">The API Gateway centralises all browser-facing routing, reducing per-service CORS configuration.</w:t>
      </w:r>
    </w:p>
    <w:p>
      <w:pPr>
        <w:pStyle w:val="Heading2"/>
        <w:pBdr>
          <w:bottom w:val="single" w:color="2E75B6" w:sz="3" w:space="4"/>
        </w:pBdr>
        <w:spacing w:after="120" w:before="240"/>
      </w:pPr>
      <w:r>
        <w:rPr>
          <w:rFonts w:ascii="Arial" w:cs="Arial" w:eastAsia="Arial" w:hAnsi="Arial"/>
          <w:b/>
          <w:bCs/>
          <w:color w:val="1A3A5C"/>
          <w:sz w:val="28"/>
          <w:szCs w:val="28"/>
        </w:rPr>
        <w:t xml:space="preserve">13.5 Usability</w:t>
      </w:r>
    </w:p>
    <w:p>
      <w:pPr>
        <w:pStyle w:val="ListParagraph"/>
        <w:numPr>
          <w:ilvl w:val="0"/>
          <w:numId w:val="2"/>
        </w:numPr>
        <w:spacing w:after="40" w:before="40"/>
      </w:pPr>
      <w:r>
        <w:rPr>
          <w:rFonts w:ascii="Arial" w:cs="Arial" w:eastAsia="Arial" w:hAnsi="Arial"/>
          <w:color w:val="4A4A4A"/>
          <w:sz w:val="22"/>
          <w:szCs w:val="22"/>
        </w:rPr>
        <w:t xml:space="preserve">The frontend shall provide intuitive, clearly labelled user flows for all core operations.</w:t>
      </w:r>
    </w:p>
    <w:p>
      <w:pPr>
        <w:pStyle w:val="ListParagraph"/>
        <w:numPr>
          <w:ilvl w:val="0"/>
          <w:numId w:val="2"/>
        </w:numPr>
        <w:spacing w:after="40" w:before="40"/>
      </w:pPr>
      <w:r>
        <w:rPr>
          <w:rFonts w:ascii="Arial" w:cs="Arial" w:eastAsia="Arial" w:hAnsi="Arial"/>
          <w:color w:val="4A4A4A"/>
          <w:sz w:val="22"/>
          <w:szCs w:val="22"/>
        </w:rPr>
        <w:t xml:space="preserve">The dashboard shall provide an at-a-glance summary of wallet funds and current security status.</w:t>
      </w:r>
    </w:p>
    <w:p>
      <w:pPr>
        <w:pStyle w:val="ListParagraph"/>
        <w:numPr>
          <w:ilvl w:val="0"/>
          <w:numId w:val="2"/>
        </w:numPr>
        <w:spacing w:after="40" w:before="40"/>
      </w:pPr>
      <w:r>
        <w:rPr>
          <w:rFonts w:ascii="Arial" w:cs="Arial" w:eastAsia="Arial" w:hAnsi="Arial"/>
          <w:color w:val="4A4A4A"/>
          <w:sz w:val="22"/>
          <w:szCs w:val="22"/>
        </w:rPr>
        <w:t xml:space="preserve">Error messages shall be actionable and clearly communicate the corrective step required.</w:t>
      </w:r>
    </w:p>
    <w:p>
      <w:pPr>
        <w:pStyle w:val="Heading1"/>
        <w:shd w:fill="1A3A5C" w:val="clear"/>
        <w:spacing w:after="160" w:before="320"/>
        <w:ind w:left="200" w:right="200"/>
      </w:pPr>
      <w:r>
        <w:rPr>
          <w:rFonts w:ascii="Arial" w:cs="Arial" w:eastAsia="Arial" w:hAnsi="Arial"/>
          <w:b/>
          <w:bCs/>
          <w:color w:val="FFFFFF"/>
          <w:sz w:val="32"/>
          <w:szCs w:val="32"/>
        </w:rPr>
        <w:t xml:space="preserve">14. Assumptions and Constraints</w:t>
      </w:r>
    </w:p>
    <w:p>
      <w:pPr>
        <w:pStyle w:val="Heading2"/>
        <w:pBdr>
          <w:bottom w:val="single" w:color="2E75B6" w:sz="3" w:space="4"/>
        </w:pBdr>
        <w:spacing w:after="120" w:before="240"/>
      </w:pPr>
      <w:r>
        <w:rPr>
          <w:rFonts w:ascii="Arial" w:cs="Arial" w:eastAsia="Arial" w:hAnsi="Arial"/>
          <w:b/>
          <w:bCs/>
          <w:color w:val="1A3A5C"/>
          <w:sz w:val="28"/>
          <w:szCs w:val="28"/>
        </w:rPr>
        <w:t xml:space="preserve">14.1 Assumptions</w:t>
      </w:r>
    </w:p>
    <w:p>
      <w:pPr>
        <w:pStyle w:val="ListParagraph"/>
        <w:numPr>
          <w:ilvl w:val="0"/>
          <w:numId w:val="2"/>
        </w:numPr>
        <w:spacing w:after="40" w:before="40"/>
      </w:pPr>
      <w:r>
        <w:rPr>
          <w:rFonts w:ascii="Arial" w:cs="Arial" w:eastAsia="Arial" w:hAnsi="Arial"/>
          <w:color w:val="4A4A4A"/>
          <w:sz w:val="22"/>
          <w:szCs w:val="22"/>
        </w:rPr>
        <w:t xml:space="preserve">Java 17 is available on the development machine.</w:t>
      </w:r>
    </w:p>
    <w:p>
      <w:pPr>
        <w:pStyle w:val="ListParagraph"/>
        <w:numPr>
          <w:ilvl w:val="0"/>
          <w:numId w:val="2"/>
        </w:numPr>
        <w:spacing w:after="40" w:before="40"/>
      </w:pPr>
      <w:r>
        <w:rPr>
          <w:rFonts w:ascii="Arial" w:cs="Arial" w:eastAsia="Arial" w:hAnsi="Arial"/>
          <w:color w:val="4A4A4A"/>
          <w:sz w:val="22"/>
          <w:szCs w:val="22"/>
        </w:rPr>
        <w:t xml:space="preserve">MySQL is installed and running locally on the default port (3306).</w:t>
      </w:r>
    </w:p>
    <w:p>
      <w:pPr>
        <w:pStyle w:val="ListParagraph"/>
        <w:numPr>
          <w:ilvl w:val="0"/>
          <w:numId w:val="2"/>
        </w:numPr>
        <w:spacing w:after="40" w:before="40"/>
      </w:pPr>
      <w:r>
        <w:rPr>
          <w:rFonts w:ascii="Arial" w:cs="Arial" w:eastAsia="Arial" w:hAnsi="Arial"/>
          <w:color w:val="4A4A4A"/>
          <w:sz w:val="22"/>
          <w:szCs w:val="22"/>
        </w:rPr>
        <w:t xml:space="preserve">ActiveMQ is available through either the in-project local-activemq-broker module or a separately running local broker instance.</w:t>
      </w:r>
    </w:p>
    <w:p>
      <w:pPr>
        <w:pStyle w:val="ListParagraph"/>
        <w:numPr>
          <w:ilvl w:val="0"/>
          <w:numId w:val="2"/>
        </w:numPr>
        <w:spacing w:after="40" w:before="40"/>
      </w:pPr>
      <w:r>
        <w:rPr>
          <w:rFonts w:ascii="Arial" w:cs="Arial" w:eastAsia="Arial" w:hAnsi="Arial"/>
          <w:color w:val="4A4A4A"/>
          <w:sz w:val="22"/>
          <w:szCs w:val="22"/>
        </w:rPr>
        <w:t xml:space="preserve">The React frontend runs on localhost at port 5173.</w:t>
      </w:r>
    </w:p>
    <w:p>
      <w:pPr>
        <w:pStyle w:val="Heading2"/>
        <w:pBdr>
          <w:bottom w:val="single" w:color="2E75B6" w:sz="3" w:space="4"/>
        </w:pBdr>
        <w:spacing w:after="120" w:before="240"/>
      </w:pPr>
      <w:r>
        <w:rPr>
          <w:rFonts w:ascii="Arial" w:cs="Arial" w:eastAsia="Arial" w:hAnsi="Arial"/>
          <w:b/>
          <w:bCs/>
          <w:color w:val="1A3A5C"/>
          <w:sz w:val="28"/>
          <w:szCs w:val="28"/>
        </w:rPr>
        <w:t xml:space="preserve">14.2 Constraints</w:t>
      </w:r>
    </w:p>
    <w:p>
      <w:pPr>
        <w:pStyle w:val="ListParagraph"/>
        <w:numPr>
          <w:ilvl w:val="0"/>
          <w:numId w:val="2"/>
        </w:numPr>
        <w:spacing w:after="40" w:before="40"/>
      </w:pPr>
      <w:r>
        <w:rPr>
          <w:rFonts w:ascii="Arial" w:cs="Arial" w:eastAsia="Arial" w:hAnsi="Arial"/>
          <w:color w:val="4A4A4A"/>
          <w:sz w:val="22"/>
          <w:szCs w:val="22"/>
        </w:rPr>
        <w:t xml:space="preserve">The system currently targets local development and academic demonstration usage; it is not hardened for production.</w:t>
      </w:r>
    </w:p>
    <w:p>
      <w:pPr>
        <w:pStyle w:val="ListParagraph"/>
        <w:numPr>
          <w:ilvl w:val="0"/>
          <w:numId w:val="2"/>
        </w:numPr>
        <w:spacing w:after="40" w:before="40"/>
      </w:pPr>
      <w:r>
        <w:rPr>
          <w:rFonts w:ascii="Arial" w:cs="Arial" w:eastAsia="Arial" w:hAnsi="Arial"/>
          <w:color w:val="4A4A4A"/>
          <w:sz w:val="22"/>
          <w:szCs w:val="22"/>
        </w:rPr>
        <w:t xml:space="preserve">Transaction history email dispatch requires valid SMTP credentials configured in transaction-service application properties.</w:t>
      </w:r>
    </w:p>
    <w:p>
      <w:pPr>
        <w:pStyle w:val="ListParagraph"/>
        <w:numPr>
          <w:ilvl w:val="0"/>
          <w:numId w:val="2"/>
        </w:numPr>
        <w:spacing w:after="40" w:before="40"/>
      </w:pPr>
      <w:r>
        <w:rPr>
          <w:rFonts w:ascii="Arial" w:cs="Arial" w:eastAsia="Arial" w:hAnsi="Arial"/>
          <w:color w:val="4A4A4A"/>
          <w:sz w:val="22"/>
          <w:szCs w:val="22"/>
        </w:rPr>
        <w:t xml:space="preserve">Services must be started in the following order for correct local operation:</w:t>
      </w:r>
    </w:p>
    <w:p>
      <w:pPr>
        <w:pStyle w:val="ListParagraph"/>
        <w:numPr>
          <w:ilvl w:val="1"/>
          <w:numId w:val="2"/>
        </w:numPr>
        <w:spacing w:after="40" w:before="40"/>
      </w:pPr>
      <w:r>
        <w:rPr>
          <w:rFonts w:ascii="Arial" w:cs="Arial" w:eastAsia="Arial" w:hAnsi="Arial"/>
          <w:color w:val="4A4A4A"/>
          <w:sz w:val="22"/>
          <w:szCs w:val="22"/>
        </w:rPr>
        <w:t xml:space="preserve">1. ActiveMQ broker</w:t>
      </w:r>
    </w:p>
    <w:p>
      <w:pPr>
        <w:pStyle w:val="ListParagraph"/>
        <w:numPr>
          <w:ilvl w:val="1"/>
          <w:numId w:val="2"/>
        </w:numPr>
        <w:spacing w:after="40" w:before="40"/>
      </w:pPr>
      <w:r>
        <w:rPr>
          <w:rFonts w:ascii="Arial" w:cs="Arial" w:eastAsia="Arial" w:hAnsi="Arial"/>
          <w:color w:val="4A4A4A"/>
          <w:sz w:val="22"/>
          <w:szCs w:val="22"/>
        </w:rPr>
        <w:t xml:space="preserve">2. Service Registry (Eureka)</w:t>
      </w:r>
    </w:p>
    <w:p>
      <w:pPr>
        <w:pStyle w:val="ListParagraph"/>
        <w:numPr>
          <w:ilvl w:val="1"/>
          <w:numId w:val="2"/>
        </w:numPr>
        <w:spacing w:after="40" w:before="40"/>
      </w:pPr>
      <w:r>
        <w:rPr>
          <w:rFonts w:ascii="Arial" w:cs="Arial" w:eastAsia="Arial" w:hAnsi="Arial"/>
          <w:color w:val="4A4A4A"/>
          <w:sz w:val="22"/>
          <w:szCs w:val="22"/>
        </w:rPr>
        <w:t xml:space="preserve">3. Core business services (Auth, User, Wallet, Transaction)</w:t>
      </w:r>
    </w:p>
    <w:p>
      <w:pPr>
        <w:pStyle w:val="ListParagraph"/>
        <w:numPr>
          <w:ilvl w:val="1"/>
          <w:numId w:val="2"/>
        </w:numPr>
        <w:spacing w:after="40" w:before="40"/>
      </w:pPr>
      <w:r>
        <w:rPr>
          <w:rFonts w:ascii="Arial" w:cs="Arial" w:eastAsia="Arial" w:hAnsi="Arial"/>
          <w:color w:val="4A4A4A"/>
          <w:sz w:val="22"/>
          <w:szCs w:val="22"/>
        </w:rPr>
        <w:t xml:space="preserve">4. API Gateway</w:t>
      </w:r>
    </w:p>
    <w:p>
      <w:pPr>
        <w:pStyle w:val="ListParagraph"/>
        <w:numPr>
          <w:ilvl w:val="1"/>
          <w:numId w:val="2"/>
        </w:numPr>
        <w:spacing w:after="40" w:before="40"/>
      </w:pPr>
      <w:r>
        <w:rPr>
          <w:rFonts w:ascii="Arial" w:cs="Arial" w:eastAsia="Arial" w:hAnsi="Arial"/>
          <w:color w:val="4A4A4A"/>
          <w:sz w:val="22"/>
          <w:szCs w:val="22"/>
        </w:rPr>
        <w:t xml:space="preserve">5. React Frontend</w:t>
      </w:r>
    </w:p>
    <w:p>
      <w:pPr>
        <w:pStyle w:val="Heading1"/>
        <w:shd w:fill="1A3A5C" w:val="clear"/>
        <w:spacing w:after="160" w:before="320"/>
        <w:ind w:left="200" w:right="200"/>
      </w:pPr>
      <w:r>
        <w:rPr>
          <w:rFonts w:ascii="Arial" w:cs="Arial" w:eastAsia="Arial" w:hAnsi="Arial"/>
          <w:b/>
          <w:bCs/>
          <w:color w:val="FFFFFF"/>
          <w:sz w:val="32"/>
          <w:szCs w:val="32"/>
        </w:rPr>
        <w:t xml:space="preserve">15. Deployment Overview</w:t>
      </w:r>
    </w:p>
    <w:p>
      <w:pPr>
        <w:pStyle w:val="Heading2"/>
        <w:pBdr>
          <w:bottom w:val="single" w:color="2E75B6" w:sz="3" w:space="4"/>
        </w:pBdr>
        <w:spacing w:after="120" w:before="240"/>
      </w:pPr>
      <w:r>
        <w:rPr>
          <w:rFonts w:ascii="Arial" w:cs="Arial" w:eastAsia="Arial" w:hAnsi="Arial"/>
          <w:b/>
          <w:bCs/>
          <w:color w:val="1A3A5C"/>
          <w:sz w:val="28"/>
          <w:szCs w:val="28"/>
        </w:rPr>
        <w:t xml:space="preserve">15.1 Local Development Mode</w:t>
      </w:r>
    </w:p>
    <w:p>
      <w:pPr>
        <w:pStyle w:val="ListParagraph"/>
        <w:numPr>
          <w:ilvl w:val="0"/>
          <w:numId w:val="2"/>
        </w:numPr>
        <w:spacing w:after="40" w:before="40"/>
      </w:pPr>
      <w:r>
        <w:rPr>
          <w:rFonts w:ascii="Arial" w:cs="Arial" w:eastAsia="Arial" w:hAnsi="Arial"/>
          <w:color w:val="4A4A4A"/>
          <w:sz w:val="22"/>
          <w:szCs w:val="22"/>
        </w:rPr>
        <w:t xml:space="preserve">MySQL runs directly on the local machine (port 3306).</w:t>
      </w:r>
    </w:p>
    <w:p>
      <w:pPr>
        <w:pStyle w:val="ListParagraph"/>
        <w:numPr>
          <w:ilvl w:val="0"/>
          <w:numId w:val="2"/>
        </w:numPr>
        <w:spacing w:after="40" w:before="40"/>
      </w:pPr>
      <w:r>
        <w:rPr>
          <w:rFonts w:ascii="Arial" w:cs="Arial" w:eastAsia="Arial" w:hAnsi="Arial"/>
          <w:color w:val="4A4A4A"/>
          <w:sz w:val="22"/>
          <w:szCs w:val="22"/>
        </w:rPr>
        <w:t xml:space="preserve">ActiveMQ is started via the local-activemq-broker module or an external broker.</w:t>
      </w:r>
    </w:p>
    <w:p>
      <w:pPr>
        <w:pStyle w:val="ListParagraph"/>
        <w:numPr>
          <w:ilvl w:val="0"/>
          <w:numId w:val="2"/>
        </w:numPr>
        <w:spacing w:after="40" w:before="40"/>
      </w:pPr>
      <w:r>
        <w:rPr>
          <w:rFonts w:ascii="Arial" w:cs="Arial" w:eastAsia="Arial" w:hAnsi="Arial"/>
          <w:color w:val="4A4A4A"/>
          <w:sz w:val="22"/>
          <w:szCs w:val="22"/>
        </w:rPr>
        <w:t xml:space="preserve">Each backend service is started individually via IDE or Maven spring-boot:run.</w:t>
      </w:r>
    </w:p>
    <w:p>
      <w:pPr>
        <w:pStyle w:val="ListParagraph"/>
        <w:numPr>
          <w:ilvl w:val="0"/>
          <w:numId w:val="2"/>
        </w:numPr>
        <w:spacing w:after="40" w:before="40"/>
      </w:pPr>
      <w:r>
        <w:rPr>
          <w:rFonts w:ascii="Arial" w:cs="Arial" w:eastAsia="Arial" w:hAnsi="Arial"/>
          <w:color w:val="4A4A4A"/>
          <w:sz w:val="22"/>
          <w:szCs w:val="22"/>
        </w:rPr>
        <w:t xml:space="preserve">The React frontend is started with Vite (npm run dev).</w:t>
      </w:r>
    </w:p>
    <w:p>
      <w:pPr>
        <w:pStyle w:val="Heading2"/>
        <w:pBdr>
          <w:bottom w:val="single" w:color="2E75B6" w:sz="3" w:space="4"/>
        </w:pBdr>
        <w:spacing w:after="120" w:before="240"/>
      </w:pPr>
      <w:r>
        <w:rPr>
          <w:rFonts w:ascii="Arial" w:cs="Arial" w:eastAsia="Arial" w:hAnsi="Arial"/>
          <w:b/>
          <w:bCs/>
          <w:color w:val="1A3A5C"/>
          <w:sz w:val="28"/>
          <w:szCs w:val="28"/>
        </w:rPr>
        <w:t xml:space="preserve">15.2 Default Local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39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Port</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Eureka Service Registry</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8761</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Gateway</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8080</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Auth Service</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8081</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User Service</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8082</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Wallet Service</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8083</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Transaction Service</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8084</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MySQL</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3306</w:t>
            </w:r>
          </w:p>
        </w:tc>
      </w:tr>
      <w:tr>
        <w:tc>
          <w:tcPr>
            <w:tcW w:type="dxa" w:w="54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ActiveMQ Broker</w:t>
            </w:r>
          </w:p>
        </w:tc>
        <w:tc>
          <w:tcPr>
            <w:tcW w:type="dxa" w:w="39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61616</w:t>
            </w:r>
          </w:p>
        </w:tc>
      </w:tr>
      <w:tr>
        <w:tc>
          <w:tcPr>
            <w:tcW w:type="dxa" w:w="5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React Frontend</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5173</w:t>
            </w:r>
          </w:p>
        </w:tc>
      </w:tr>
    </w:tbl>
    <w:p>
      <w:pPr>
        <w:pStyle w:val="Heading1"/>
        <w:shd w:fill="1A3A5C" w:val="clear"/>
        <w:spacing w:after="160" w:before="320"/>
        <w:ind w:left="200" w:right="200"/>
      </w:pPr>
      <w:r>
        <w:rPr>
          <w:rFonts w:ascii="Arial" w:cs="Arial" w:eastAsia="Arial" w:hAnsi="Arial"/>
          <w:b/>
          <w:bCs/>
          <w:color w:val="FFFFFF"/>
          <w:sz w:val="32"/>
          <w:szCs w:val="32"/>
        </w:rPr>
        <w:t xml:space="preserve">16. Future Enhancement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Enhancement</w:t>
            </w:r>
          </w:p>
        </w:tc>
        <w:tc>
          <w:tcPr>
            <w:tcW w:type="dxa" w:w="480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1760"/>
            <w:tcBorders>
              <w:top w:val="single" w:color="B0C4D8" w:sz="1"/>
              <w:left w:val="single" w:color="B0C4D8" w:sz="1"/>
              <w:bottom w:val="single" w:color="B0C4D8" w:sz="1"/>
              <w:right w:val="single" w:color="B0C4D8" w:sz="1"/>
            </w:tcBorders>
            <w:shd w:fill="1A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Production Observability</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Distributed tracing (Zipkin/Jaeger), Prometheus metrics, ELK log aggregation</w:t>
            </w:r>
          </w:p>
        </w:tc>
        <w:tc>
          <w:tcPr>
            <w:tcW w:type="dxa" w:w="1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Containerisation</w:t>
            </w:r>
          </w:p>
        </w:tc>
        <w:tc>
          <w:tcPr>
            <w:tcW w:type="dxa" w:w="4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Docker Compose or Kubernetes deployment for reproducible environments</w:t>
            </w:r>
          </w:p>
        </w:tc>
        <w:tc>
          <w:tcPr>
            <w:tcW w:type="dxa" w:w="1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High</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Payment Gateway Integration</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Third-party payment gateway for real external bank funding flows</w:t>
            </w:r>
          </w:p>
        </w:tc>
        <w:tc>
          <w:tcPr>
            <w:tcW w:type="dxa" w:w="1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API Versioning &amp; OpenAPI</w:t>
            </w:r>
          </w:p>
        </w:tc>
        <w:tc>
          <w:tcPr>
            <w:tcW w:type="dxa" w:w="4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Formal OpenAPI/Swagger specs and versioned API routes per service</w:t>
            </w:r>
          </w:p>
        </w:tc>
        <w:tc>
          <w:tcPr>
            <w:tcW w:type="dxa" w:w="1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Notification Service</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Real-time alerts and SMS/email receipts for all wallet events</w:t>
            </w:r>
          </w:p>
        </w:tc>
        <w:tc>
          <w:tcPr>
            <w:tcW w:type="dxa" w:w="1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Finer-Grained Authorisation</w:t>
            </w:r>
          </w:p>
        </w:tc>
        <w:tc>
          <w:tcPr>
            <w:tcW w:type="dxa" w:w="4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Attribute-based access control (ABAC) or OAuth 2.0 scopes</w:t>
            </w:r>
          </w:p>
        </w:tc>
        <w:tc>
          <w:tcPr>
            <w:tcW w:type="dxa" w:w="1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Audit and Reconciliation Tooling</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Admin-level ledger reconciliation dashboards and exportable reports</w:t>
            </w:r>
          </w:p>
        </w:tc>
        <w:tc>
          <w:tcPr>
            <w:tcW w:type="dxa" w:w="1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Test Automation and Load Testing</w:t>
            </w:r>
          </w:p>
        </w:tc>
        <w:tc>
          <w:tcPr>
            <w:tcW w:type="dxa" w:w="4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Comprehensive unit, integration, and performance test suites</w:t>
            </w:r>
          </w:p>
        </w:tc>
        <w:tc>
          <w:tcPr>
            <w:tcW w:type="dxa" w:w="1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Medium</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Internationalisation (i18n)</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Multi-language support across all frontend pages</w:t>
            </w:r>
          </w:p>
        </w:tc>
        <w:tc>
          <w:tcPr>
            <w:tcW w:type="dxa" w:w="1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w:t>
            </w:r>
          </w:p>
        </w:tc>
      </w:tr>
      <w:tr>
        <w:tc>
          <w:tcPr>
            <w:tcW w:type="dxa" w:w="2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b/>
                <w:bCs/>
                <w:color w:val="1A3A5C"/>
                <w:sz w:val="20"/>
                <w:szCs w:val="20"/>
              </w:rPr>
              <w:t xml:space="preserve">Reactive Stack Migration</w:t>
            </w:r>
          </w:p>
        </w:tc>
        <w:tc>
          <w:tcPr>
            <w:tcW w:type="dxa" w:w="480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Evaluate Spring WebFlux for high-throughput wallet processing</w:t>
            </w:r>
          </w:p>
        </w:tc>
        <w:tc>
          <w:tcPr>
            <w:tcW w:type="dxa" w:w="1760"/>
            <w:tcBorders>
              <w:top w:val="single" w:color="B0C4D8" w:sz="1"/>
              <w:left w:val="single" w:color="B0C4D8" w:sz="1"/>
              <w:bottom w:val="single" w:color="B0C4D8" w:sz="1"/>
              <w:right w:val="single" w:color="B0C4D8" w:sz="1"/>
            </w:tcBorders>
            <w:shd w:fill="EBF3FA" w:val="clear"/>
            <w:tcMar>
              <w:top w:type="dxa" w:w="80"/>
              <w:left w:type="dxa" w:w="120"/>
              <w:bottom w:type="dxa" w:w="80"/>
              <w:right w:type="dxa" w:w="120"/>
            </w:tcMar>
          </w:tcPr>
          <w:p>
            <w:r>
              <w:rPr>
                <w:rFonts w:ascii="Arial" w:cs="Arial" w:eastAsia="Arial" w:hAnsi="Arial"/>
                <w:color w:val="4A4A4A"/>
                <w:sz w:val="20"/>
                <w:szCs w:val="20"/>
              </w:rPr>
              <w:t xml:space="preserve">Long-term</w:t>
            </w:r>
          </w:p>
        </w:tc>
      </w:tr>
    </w:tbl>
    <w:p>
      <w:pPr>
        <w:pStyle w:val="Heading1"/>
        <w:shd w:fill="1A3A5C" w:val="clear"/>
        <w:spacing w:after="160" w:before="320"/>
        <w:ind w:left="200" w:right="200"/>
      </w:pPr>
      <w:r>
        <w:rPr>
          <w:rFonts w:ascii="Arial" w:cs="Arial" w:eastAsia="Arial" w:hAnsi="Arial"/>
          <w:b/>
          <w:bCs/>
          <w:color w:val="FFFFFF"/>
          <w:sz w:val="32"/>
          <w:szCs w:val="32"/>
        </w:rPr>
        <w:t xml:space="preserve">17. Conclusion</w:t>
      </w:r>
    </w:p>
    <w:p>
      <w:pPr>
        <w:spacing w:after="80" w:before="60"/>
      </w:pPr>
      <w:r>
        <w:rPr>
          <w:rFonts w:ascii="Arial" w:cs="Arial" w:eastAsia="Arial" w:hAnsi="Arial"/>
          <w:b w:val="false"/>
          <w:bCs w:val="false"/>
          <w:color w:val="4A4A4A"/>
          <w:sz w:val="22"/>
          <w:szCs w:val="22"/>
        </w:rPr>
        <w:t xml:space="preserve">The E-Wallet Microservices Platform is a full-stack digital wallet application that demonstrates secure authentication, wallet balance management, linked bank account operations, user-to-user payments, admin governance, service discovery, centralised API gateway routing, and asynchronous transaction history processing through ActiveMQ.</w:t>
      </w:r>
    </w:p>
    <w:p>
      <w:pPr>
        <w:spacing w:after="0" w:before="80"/>
      </w:pPr>
      <w:r>
        <w:t xml:space="preserve"/>
      </w:r>
    </w:p>
    <w:p>
      <w:pPr>
        <w:spacing w:after="80" w:before="60"/>
      </w:pPr>
      <w:r>
        <w:rPr>
          <w:rFonts w:ascii="Arial" w:cs="Arial" w:eastAsia="Arial" w:hAnsi="Arial"/>
          <w:b w:val="false"/>
          <w:bCs w:val="false"/>
          <w:color w:val="4A4A4A"/>
          <w:sz w:val="22"/>
          <w:szCs w:val="22"/>
        </w:rPr>
        <w:t xml:space="preserve">The architecture is intentionally modular: each business capability is encapsulated in an independently deployable Spring Boot service, connected through well-defined REST contracts and asynchronous messaging. This separation ensures that the failure of a non-critical subsystem — such as transaction history persistence — does not interrupt core money movement operations.</w:t>
      </w:r>
    </w:p>
    <w:p>
      <w:pPr>
        <w:spacing w:after="0" w:before="80"/>
      </w:pPr>
      <w:r>
        <w:t xml:space="preserve"/>
      </w:r>
    </w:p>
    <w:p>
      <w:pPr>
        <w:spacing w:after="80" w:before="60"/>
      </w:pPr>
      <w:r>
        <w:rPr>
          <w:rFonts w:ascii="Arial" w:cs="Arial" w:eastAsia="Arial" w:hAnsi="Arial"/>
          <w:b w:val="false"/>
          <w:bCs w:val="false"/>
          <w:color w:val="4A4A4A"/>
          <w:sz w:val="22"/>
          <w:szCs w:val="22"/>
        </w:rPr>
        <w:t xml:space="preserve">The platform is structured to serve both as a demonstration of production-grade microservices patterns and as a sound foundation for evolution toward a truly production-ready wallet system. Future enhancements in observability, containerisation, formal API documentation, and payment gateway integration will further close the gap between the current development-grade implementation and a deployable financial service.</w:t>
      </w:r>
    </w:p>
    <w:p>
      <w:pPr>
        <w:spacing w:after="0" w:before="200"/>
      </w:pPr>
      <w:r>
        <w:t xml:space="preserve"/>
      </w:r>
    </w:p>
    <w:p>
      <w:pPr>
        <w:pBdr>
          <w:bottom w:val="single" w:color="2E75B6" w:sz="4" w:space="1"/>
        </w:pBdr>
        <w:spacing w:after="60" w:before="60"/>
      </w:pPr>
      <w:r>
        <w:t xml:space="preserve"/>
      </w:r>
    </w:p>
    <w:p>
      <w:pPr>
        <w:spacing w:after="0" w:before="80"/>
      </w:pPr>
      <w:r>
        <w:t xml:space="preserve"/>
      </w:r>
    </w:p>
    <w:p>
      <w:pPr>
        <w:jc w:val="center"/>
      </w:pPr>
      <w:r>
        <w:rPr>
          <w:rFonts w:ascii="Arial" w:cs="Arial" w:eastAsia="Arial" w:hAnsi="Arial"/>
          <w:color w:val="4A4A4A"/>
          <w:sz w:val="18"/>
          <w:szCs w:val="18"/>
        </w:rPr>
        <w:t xml:space="preserve">E-Wallet Microservices Platform — SRS v1.1 | April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E-Wallet Microservices Platform  |  SRS v1.1</w:t>
    </w:r>
    <w:r>
      <w:rPr>
        <w:rFonts w:ascii="Arial" w:cs="Arial" w:eastAsia="Arial" w:hAnsi="Arial"/>
        <w:color w:val="4A4A4A"/>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2026-04-10T11:03:09.407Z</dcterms:created>
  <dcterms:modified xsi:type="dcterms:W3CDTF">2026-04-10T11:03:09.407Z</dcterms:modified>
</cp:coreProperties>
</file>

<file path=docProps/custom.xml><?xml version="1.0" encoding="utf-8"?>
<Properties xmlns="http://schemas.openxmlformats.org/officeDocument/2006/custom-properties" xmlns:vt="http://schemas.openxmlformats.org/officeDocument/2006/docPropsVTypes"/>
</file>