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DADB" w14:textId="77777777" w:rsidR="00B107C3" w:rsidRDefault="00000000">
      <w:pPr>
        <w:spacing w:after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38"/>
          <w:szCs w:val="38"/>
        </w:rPr>
        <w:t>Third-Party Libraries, Frameworks and Tools</w:t>
      </w:r>
    </w:p>
    <w:p w14:paraId="20DE0C9B" w14:textId="77777777" w:rsidR="00B107C3" w:rsidRDefault="00000000">
      <w:pPr>
        <w:pStyle w:val="Heading1"/>
        <w:spacing w:before="300" w:after="150"/>
        <w:rPr>
          <w:rFonts w:ascii="Calibri" w:eastAsia="Calibri" w:hAnsi="Calibri" w:cs="Calibri"/>
          <w:color w:val="000000"/>
          <w:sz w:val="34"/>
          <w:szCs w:val="34"/>
        </w:rPr>
      </w:pPr>
      <w:r>
        <w:rPr>
          <w:rFonts w:ascii="Calibri" w:eastAsia="Calibri" w:hAnsi="Calibri" w:cs="Calibri"/>
          <w:color w:val="000000"/>
          <w:sz w:val="34"/>
          <w:szCs w:val="34"/>
        </w:rPr>
        <w:t>1. Backend - ASP.NET Core (.NET 8, IQGS-BE)</w:t>
      </w:r>
    </w:p>
    <w:tbl>
      <w:tblPr>
        <w:tblStyle w:val="a"/>
        <w:tblW w:w="92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25"/>
        <w:gridCol w:w="3945"/>
      </w:tblGrid>
      <w:tr w:rsidR="00B107C3" w14:paraId="1EA0083B" w14:textId="77777777">
        <w:trPr>
          <w:tblHeader/>
        </w:trPr>
        <w:tc>
          <w:tcPr>
            <w:tcW w:w="5325" w:type="dxa"/>
            <w:shd w:val="clear" w:color="auto" w:fill="2F5597"/>
          </w:tcPr>
          <w:p w14:paraId="01965255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Library</w:t>
            </w:r>
          </w:p>
        </w:tc>
        <w:tc>
          <w:tcPr>
            <w:tcW w:w="3945" w:type="dxa"/>
            <w:shd w:val="clear" w:color="auto" w:fill="2F5597"/>
          </w:tcPr>
          <w:p w14:paraId="7EE126F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B107C3" w14:paraId="6577C879" w14:textId="77777777">
        <w:tc>
          <w:tcPr>
            <w:tcW w:w="5325" w:type="dxa"/>
          </w:tcPr>
          <w:p w14:paraId="7C68774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ASP.NET Core Web API (net8.0)</w:t>
            </w:r>
          </w:p>
        </w:tc>
        <w:tc>
          <w:tcPr>
            <w:tcW w:w="3945" w:type="dxa"/>
          </w:tcPr>
          <w:p w14:paraId="4EB3DED1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Core backend framework, four layers: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DomainLayer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ApplicationLayer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InfrastructureLayer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WebAPI</w:t>
            </w:r>
            <w:proofErr w:type="spellEnd"/>
          </w:p>
        </w:tc>
      </w:tr>
      <w:tr w:rsidR="00B107C3" w14:paraId="68FA9B48" w14:textId="77777777">
        <w:tc>
          <w:tcPr>
            <w:tcW w:w="5325" w:type="dxa"/>
          </w:tcPr>
          <w:p w14:paraId="3F52ADE9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Entity Framework Core 8 +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Npgsql.EntityFrameworkCore.PostgreSQL</w:t>
            </w:r>
            <w:proofErr w:type="spellEnd"/>
            <w:proofErr w:type="gramEnd"/>
          </w:p>
        </w:tc>
        <w:tc>
          <w:tcPr>
            <w:tcW w:w="3945" w:type="dxa"/>
          </w:tcPr>
          <w:p w14:paraId="61E6A95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ORM and migrations for PostgreSQL</w:t>
            </w:r>
          </w:p>
        </w:tc>
      </w:tr>
      <w:tr w:rsidR="00B107C3" w14:paraId="7BBCB161" w14:textId="77777777">
        <w:tc>
          <w:tcPr>
            <w:tcW w:w="5325" w:type="dxa"/>
          </w:tcPr>
          <w:p w14:paraId="712419F5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Npgsql</w:t>
            </w:r>
            <w:proofErr w:type="spellEnd"/>
          </w:p>
        </w:tc>
        <w:tc>
          <w:tcPr>
            <w:tcW w:w="3945" w:type="dxa"/>
          </w:tcPr>
          <w:p w14:paraId="1104AF1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PostgreSQL data provider</w:t>
            </w:r>
          </w:p>
        </w:tc>
      </w:tr>
      <w:tr w:rsidR="00B107C3" w14:paraId="00BF7694" w14:textId="77777777">
        <w:tc>
          <w:tcPr>
            <w:tcW w:w="5325" w:type="dxa"/>
          </w:tcPr>
          <w:p w14:paraId="10EDDBC4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Pgvector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Pgvector.EntityFrameworkCore</w:t>
            </w:r>
            <w:proofErr w:type="spellEnd"/>
          </w:p>
        </w:tc>
        <w:tc>
          <w:tcPr>
            <w:tcW w:w="3945" w:type="dxa"/>
          </w:tcPr>
          <w:p w14:paraId="101495B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Vector column type and similarity search in PostgreSQL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pgvector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B107C3" w14:paraId="4672C02D" w14:textId="77777777">
        <w:tc>
          <w:tcPr>
            <w:tcW w:w="5325" w:type="dxa"/>
          </w:tcPr>
          <w:p w14:paraId="4C34C5F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3945" w:type="dxa"/>
          </w:tcPr>
          <w:p w14:paraId="1F9C338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JWT authentication and role-based authorization (Admin, HR, Candidate)</w:t>
            </w:r>
          </w:p>
        </w:tc>
      </w:tr>
      <w:tr w:rsidR="00B107C3" w14:paraId="4D55FE01" w14:textId="77777777">
        <w:tc>
          <w:tcPr>
            <w:tcW w:w="5325" w:type="dxa"/>
          </w:tcPr>
          <w:p w14:paraId="3B436646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BCrypt.Net-Next</w:t>
            </w:r>
          </w:p>
        </w:tc>
        <w:tc>
          <w:tcPr>
            <w:tcW w:w="3945" w:type="dxa"/>
          </w:tcPr>
          <w:p w14:paraId="23B762C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Password hashing</w:t>
            </w:r>
          </w:p>
        </w:tc>
      </w:tr>
      <w:tr w:rsidR="00B107C3" w14:paraId="7B30FBED" w14:textId="77777777">
        <w:tc>
          <w:tcPr>
            <w:tcW w:w="5325" w:type="dxa"/>
          </w:tcPr>
          <w:p w14:paraId="76FE5AA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Google.Apis.Auth</w:t>
            </w:r>
            <w:proofErr w:type="spellEnd"/>
            <w:proofErr w:type="gramEnd"/>
          </w:p>
        </w:tc>
        <w:tc>
          <w:tcPr>
            <w:tcW w:w="3945" w:type="dxa"/>
          </w:tcPr>
          <w:p w14:paraId="16E8C74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Validating Google sign-in tokens (GitHub sign-in is validated through the GitHub HTTP API)</w:t>
            </w:r>
          </w:p>
        </w:tc>
      </w:tr>
      <w:tr w:rsidR="00B107C3" w14:paraId="66088C8C" w14:textId="77777777">
        <w:tc>
          <w:tcPr>
            <w:tcW w:w="5325" w:type="dxa"/>
          </w:tcPr>
          <w:p w14:paraId="213DA1D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FluentValidation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FluentValidation.AspNetCore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945" w:type="dxa"/>
          </w:tcPr>
          <w:p w14:paraId="5476A0ED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Request and DTO validation</w:t>
            </w:r>
          </w:p>
        </w:tc>
      </w:tr>
      <w:tr w:rsidR="00B107C3" w14:paraId="06AC48D5" w14:textId="77777777">
        <w:tc>
          <w:tcPr>
            <w:tcW w:w="5325" w:type="dxa"/>
          </w:tcPr>
          <w:p w14:paraId="7104B8A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Hangfire (Core,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AspNetCore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PostgreSql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945" w:type="dxa"/>
          </w:tcPr>
          <w:p w14:paraId="5D2C46FD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Background and recurring jobs: question generation runs, knowledge ingestion watchdog, expired practice sessions and unpaid orders</w:t>
            </w:r>
          </w:p>
        </w:tc>
      </w:tr>
      <w:tr w:rsidR="00B107C3" w14:paraId="7778B2CD" w14:textId="77777777">
        <w:tc>
          <w:tcPr>
            <w:tcW w:w="5325" w:type="dxa"/>
          </w:tcPr>
          <w:p w14:paraId="1A72BC9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ASP.NET Core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SignalR</w:t>
            </w:r>
            <w:proofErr w:type="spellEnd"/>
          </w:p>
        </w:tc>
        <w:tc>
          <w:tcPr>
            <w:tcW w:w="3945" w:type="dxa"/>
          </w:tcPr>
          <w:p w14:paraId="3EB9C2F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Realtime payment status hub for subscription upgrades</w:t>
            </w:r>
          </w:p>
        </w:tc>
      </w:tr>
      <w:tr w:rsidR="00B107C3" w14:paraId="28C9F384" w14:textId="77777777">
        <w:tc>
          <w:tcPr>
            <w:tcW w:w="5325" w:type="dxa"/>
          </w:tcPr>
          <w:p w14:paraId="6C704A19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Serilog.AspNetCore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(+ Console and File sinks)</w:t>
            </w:r>
          </w:p>
        </w:tc>
        <w:tc>
          <w:tcPr>
            <w:tcW w:w="3945" w:type="dxa"/>
          </w:tcPr>
          <w:p w14:paraId="2AD78304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Structured logging</w:t>
            </w:r>
          </w:p>
        </w:tc>
      </w:tr>
      <w:tr w:rsidR="00B107C3" w14:paraId="0F5BC96D" w14:textId="77777777">
        <w:tc>
          <w:tcPr>
            <w:tcW w:w="5325" w:type="dxa"/>
          </w:tcPr>
          <w:p w14:paraId="668FD83B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Swashbuckle.AspNetCore</w:t>
            </w:r>
            <w:proofErr w:type="spellEnd"/>
          </w:p>
        </w:tc>
        <w:tc>
          <w:tcPr>
            <w:tcW w:w="3945" w:type="dxa"/>
          </w:tcPr>
          <w:p w14:paraId="3767420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Swagger /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OpenAPI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documentation</w:t>
            </w:r>
          </w:p>
        </w:tc>
      </w:tr>
      <w:tr w:rsidR="00B107C3" w14:paraId="443DCA9D" w14:textId="77777777">
        <w:tc>
          <w:tcPr>
            <w:tcW w:w="5325" w:type="dxa"/>
          </w:tcPr>
          <w:p w14:paraId="4F4B22C1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AutoWrapper.Core</w:t>
            </w:r>
            <w:proofErr w:type="spellEnd"/>
          </w:p>
        </w:tc>
        <w:tc>
          <w:tcPr>
            <w:tcW w:w="3945" w:type="dxa"/>
          </w:tcPr>
          <w:p w14:paraId="10811CE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Uniform API response and exception envelope</w:t>
            </w:r>
          </w:p>
        </w:tc>
      </w:tr>
      <w:tr w:rsidR="00B107C3" w14:paraId="565812C5" w14:textId="77777777">
        <w:tc>
          <w:tcPr>
            <w:tcW w:w="5325" w:type="dxa"/>
          </w:tcPr>
          <w:p w14:paraId="1192D1F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MailKit</w:t>
            </w:r>
            <w:proofErr w:type="spellEnd"/>
          </w:p>
        </w:tc>
        <w:tc>
          <w:tcPr>
            <w:tcW w:w="3945" w:type="dxa"/>
          </w:tcPr>
          <w:p w14:paraId="488CA30D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Sending email: verification, password recovery, invitations, invoices</w:t>
            </w:r>
          </w:p>
        </w:tc>
      </w:tr>
      <w:tr w:rsidR="00B107C3" w14:paraId="15E16694" w14:textId="77777777">
        <w:tc>
          <w:tcPr>
            <w:tcW w:w="5325" w:type="dxa"/>
          </w:tcPr>
          <w:p w14:paraId="0BD502B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Azure.Storage.Blobs</w:t>
            </w:r>
            <w:proofErr w:type="spellEnd"/>
            <w:proofErr w:type="gramEnd"/>
          </w:p>
        </w:tc>
        <w:tc>
          <w:tcPr>
            <w:tcW w:w="3945" w:type="dxa"/>
          </w:tcPr>
          <w:p w14:paraId="05D6A0B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File storage in Azure Blob Storage (documents, CV and JD files) with SAS read links</w:t>
            </w:r>
          </w:p>
        </w:tc>
      </w:tr>
      <w:tr w:rsidR="00B107C3" w14:paraId="5094C0AA" w14:textId="77777777">
        <w:tc>
          <w:tcPr>
            <w:tcW w:w="5325" w:type="dxa"/>
          </w:tcPr>
          <w:p w14:paraId="0328EF2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UglyToad.PdfPig</w:t>
            </w:r>
            <w:proofErr w:type="spellEnd"/>
          </w:p>
        </w:tc>
        <w:tc>
          <w:tcPr>
            <w:tcW w:w="3945" w:type="dxa"/>
          </w:tcPr>
          <w:p w14:paraId="546C0F5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Text extraction from PDF documents</w:t>
            </w:r>
          </w:p>
        </w:tc>
      </w:tr>
      <w:tr w:rsidR="00B107C3" w14:paraId="2A21B302" w14:textId="77777777">
        <w:tc>
          <w:tcPr>
            <w:tcW w:w="5325" w:type="dxa"/>
          </w:tcPr>
          <w:p w14:paraId="75B01E9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DocumentFormat.OpenXml</w:t>
            </w:r>
            <w:proofErr w:type="spellEnd"/>
          </w:p>
        </w:tc>
        <w:tc>
          <w:tcPr>
            <w:tcW w:w="3945" w:type="dxa"/>
          </w:tcPr>
          <w:p w14:paraId="0093333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Text extraction from DOCX documents</w:t>
            </w:r>
          </w:p>
        </w:tc>
      </w:tr>
      <w:tr w:rsidR="00B107C3" w14:paraId="627E6D48" w14:textId="77777777">
        <w:tc>
          <w:tcPr>
            <w:tcW w:w="5325" w:type="dxa"/>
          </w:tcPr>
          <w:p w14:paraId="69DD1344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ClosedXML</w:t>
            </w:r>
            <w:proofErr w:type="spellEnd"/>
          </w:p>
        </w:tc>
        <w:tc>
          <w:tcPr>
            <w:tcW w:w="3945" w:type="dxa"/>
          </w:tcPr>
          <w:p w14:paraId="6138FE3E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Excel export of question sets</w:t>
            </w:r>
          </w:p>
        </w:tc>
      </w:tr>
      <w:tr w:rsidR="00B107C3" w14:paraId="0D052F54" w14:textId="77777777">
        <w:tc>
          <w:tcPr>
            <w:tcW w:w="5325" w:type="dxa"/>
          </w:tcPr>
          <w:p w14:paraId="27335E6A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Microsoft.Extensions.Http</w:t>
            </w:r>
            <w:proofErr w:type="spellEnd"/>
            <w:proofErr w:type="gramEnd"/>
          </w:p>
        </w:tc>
        <w:tc>
          <w:tcPr>
            <w:tcW w:w="3945" w:type="dxa"/>
          </w:tcPr>
          <w:p w14:paraId="78B9DAA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HttpClient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factory for the RAG service,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SePay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GitHub token validation</w:t>
            </w:r>
          </w:p>
        </w:tc>
      </w:tr>
      <w:tr w:rsidR="00B107C3" w14:paraId="0D57AB3F" w14:textId="77777777">
        <w:tc>
          <w:tcPr>
            <w:tcW w:w="5325" w:type="dxa"/>
          </w:tcPr>
          <w:p w14:paraId="1AF55F1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Microsoft.Extensions.Caching.Memory</w:t>
            </w:r>
            <w:proofErr w:type="spellEnd"/>
            <w:proofErr w:type="gramEnd"/>
          </w:p>
        </w:tc>
        <w:tc>
          <w:tcPr>
            <w:tcW w:w="3945" w:type="dxa"/>
          </w:tcPr>
          <w:p w14:paraId="524DCA5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In-memory caching</w:t>
            </w:r>
          </w:p>
        </w:tc>
      </w:tr>
    </w:tbl>
    <w:p w14:paraId="7751423C" w14:textId="77777777" w:rsidR="00B107C3" w:rsidRDefault="00B107C3">
      <w:pPr>
        <w:spacing w:after="100"/>
        <w:rPr>
          <w:rFonts w:ascii="Calibri" w:eastAsia="Calibri" w:hAnsi="Calibri" w:cs="Calibri"/>
          <w:sz w:val="22"/>
          <w:szCs w:val="22"/>
        </w:rPr>
      </w:pPr>
    </w:p>
    <w:p w14:paraId="0366FA67" w14:textId="77777777" w:rsidR="00B107C3" w:rsidRDefault="00000000">
      <w:pPr>
        <w:pStyle w:val="Heading1"/>
        <w:spacing w:before="300" w:after="150"/>
        <w:rPr>
          <w:rFonts w:ascii="Calibri" w:eastAsia="Calibri" w:hAnsi="Calibri" w:cs="Calibri"/>
          <w:color w:val="000000"/>
          <w:sz w:val="34"/>
          <w:szCs w:val="34"/>
        </w:rPr>
      </w:pPr>
      <w:r>
        <w:rPr>
          <w:rFonts w:ascii="Calibri" w:eastAsia="Calibri" w:hAnsi="Calibri" w:cs="Calibri"/>
          <w:color w:val="000000"/>
          <w:sz w:val="34"/>
          <w:szCs w:val="34"/>
        </w:rPr>
        <w:t>2. Frontend Web - Next.js (</w:t>
      </w:r>
      <w:proofErr w:type="spellStart"/>
      <w:r>
        <w:rPr>
          <w:rFonts w:ascii="Calibri" w:eastAsia="Calibri" w:hAnsi="Calibri" w:cs="Calibri"/>
          <w:color w:val="000000"/>
          <w:sz w:val="34"/>
          <w:szCs w:val="34"/>
        </w:rPr>
        <w:t>AI_Interview_Question_Generation_RAG_LLM_FE</w:t>
      </w:r>
      <w:proofErr w:type="spellEnd"/>
      <w:r>
        <w:rPr>
          <w:rFonts w:ascii="Calibri" w:eastAsia="Calibri" w:hAnsi="Calibri" w:cs="Calibri"/>
          <w:color w:val="000000"/>
          <w:sz w:val="34"/>
          <w:szCs w:val="34"/>
        </w:rPr>
        <w:t>)</w:t>
      </w:r>
    </w:p>
    <w:tbl>
      <w:tblPr>
        <w:tblStyle w:val="a"/>
        <w:tblW w:w="92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25"/>
        <w:gridCol w:w="3945"/>
      </w:tblGrid>
      <w:tr w:rsidR="00B107C3" w14:paraId="18C083FB" w14:textId="77777777">
        <w:trPr>
          <w:tblHeader/>
        </w:trPr>
        <w:tc>
          <w:tcPr>
            <w:tcW w:w="5325" w:type="dxa"/>
            <w:shd w:val="clear" w:color="auto" w:fill="2F5597"/>
          </w:tcPr>
          <w:p w14:paraId="20A0E59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Library</w:t>
            </w:r>
          </w:p>
        </w:tc>
        <w:tc>
          <w:tcPr>
            <w:tcW w:w="3945" w:type="dxa"/>
            <w:shd w:val="clear" w:color="auto" w:fill="2F5597"/>
          </w:tcPr>
          <w:p w14:paraId="5795613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B107C3" w14:paraId="2D5F8819" w14:textId="77777777">
        <w:tc>
          <w:tcPr>
            <w:tcW w:w="5325" w:type="dxa"/>
          </w:tcPr>
          <w:p w14:paraId="2C9402B6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Next.js 16 (App Router) + React 19 + TypeScript 5</w:t>
            </w:r>
          </w:p>
        </w:tc>
        <w:tc>
          <w:tcPr>
            <w:tcW w:w="3945" w:type="dxa"/>
          </w:tcPr>
          <w:p w14:paraId="4538C161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Web application framework, file-based routing and build</w:t>
            </w:r>
          </w:p>
        </w:tc>
      </w:tr>
      <w:tr w:rsidR="00B107C3" w14:paraId="367BE1B0" w14:textId="77777777">
        <w:tc>
          <w:tcPr>
            <w:tcW w:w="5325" w:type="dxa"/>
          </w:tcPr>
          <w:p w14:paraId="44F4E31A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Tailwind CSS 4 (+ @tailwindcss/postcss)</w:t>
            </w:r>
          </w:p>
        </w:tc>
        <w:tc>
          <w:tcPr>
            <w:tcW w:w="3945" w:type="dxa"/>
          </w:tcPr>
          <w:p w14:paraId="01B922E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Utility-first styling and theming (light and dark)</w:t>
            </w:r>
          </w:p>
        </w:tc>
      </w:tr>
      <w:tr w:rsidR="00B107C3" w14:paraId="21B99306" w14:textId="77777777">
        <w:tc>
          <w:tcPr>
            <w:tcW w:w="5325" w:type="dxa"/>
          </w:tcPr>
          <w:p w14:paraId="498DEF8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clsx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tailwind-merge</w:t>
            </w:r>
          </w:p>
        </w:tc>
        <w:tc>
          <w:tcPr>
            <w:tcW w:w="3945" w:type="dxa"/>
          </w:tcPr>
          <w:p w14:paraId="652A458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Conditional class names through the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helper</w:t>
            </w:r>
          </w:p>
        </w:tc>
      </w:tr>
      <w:tr w:rsidR="00B107C3" w14:paraId="7D687B97" w14:textId="77777777">
        <w:tc>
          <w:tcPr>
            <w:tcW w:w="5325" w:type="dxa"/>
          </w:tcPr>
          <w:p w14:paraId="674A1E4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axios</w:t>
            </w:r>
            <w:proofErr w:type="spellEnd"/>
          </w:p>
        </w:tc>
        <w:tc>
          <w:tcPr>
            <w:tcW w:w="3945" w:type="dxa"/>
          </w:tcPr>
          <w:p w14:paraId="21776B9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HTTP client with authentication interceptors (token refresh, forced logout)</w:t>
            </w:r>
          </w:p>
        </w:tc>
      </w:tr>
      <w:tr w:rsidR="00B107C3" w14:paraId="25560C74" w14:textId="77777777">
        <w:tc>
          <w:tcPr>
            <w:tcW w:w="5325" w:type="dxa"/>
          </w:tcPr>
          <w:p w14:paraId="2C5A3EFA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@microsoft/signalr</w:t>
            </w:r>
          </w:p>
        </w:tc>
        <w:tc>
          <w:tcPr>
            <w:tcW w:w="3945" w:type="dxa"/>
          </w:tcPr>
          <w:p w14:paraId="1D2EBEA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Realtime payment confirmation for subscription upgrades</w:t>
            </w:r>
          </w:p>
        </w:tc>
      </w:tr>
      <w:tr w:rsidR="00B107C3" w14:paraId="04825799" w14:textId="77777777">
        <w:tc>
          <w:tcPr>
            <w:tcW w:w="5325" w:type="dxa"/>
          </w:tcPr>
          <w:p w14:paraId="71287F8D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@react-oauth/google</w:t>
            </w:r>
          </w:p>
        </w:tc>
        <w:tc>
          <w:tcPr>
            <w:tcW w:w="3945" w:type="dxa"/>
          </w:tcPr>
          <w:p w14:paraId="39B23404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Google sign-in button</w:t>
            </w:r>
          </w:p>
        </w:tc>
      </w:tr>
      <w:tr w:rsidR="00B107C3" w14:paraId="44EDC8E0" w14:textId="77777777">
        <w:tc>
          <w:tcPr>
            <w:tcW w:w="5325" w:type="dxa"/>
          </w:tcPr>
          <w:p w14:paraId="17672967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framer-motion</w:t>
            </w:r>
          </w:p>
        </w:tc>
        <w:tc>
          <w:tcPr>
            <w:tcW w:w="3945" w:type="dxa"/>
          </w:tcPr>
          <w:p w14:paraId="6BAC1D5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Page and component animation</w:t>
            </w:r>
          </w:p>
        </w:tc>
      </w:tr>
      <w:tr w:rsidR="00B107C3" w14:paraId="0DC47F57" w14:textId="77777777">
        <w:tc>
          <w:tcPr>
            <w:tcW w:w="5325" w:type="dxa"/>
          </w:tcPr>
          <w:p w14:paraId="71401D67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recharts</w:t>
            </w:r>
          </w:p>
        </w:tc>
        <w:tc>
          <w:tcPr>
            <w:tcW w:w="3945" w:type="dxa"/>
          </w:tcPr>
          <w:p w14:paraId="43B4E51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Dashboard, analytics and score charts</w:t>
            </w:r>
          </w:p>
        </w:tc>
      </w:tr>
      <w:tr w:rsidR="00B107C3" w14:paraId="47184E9B" w14:textId="77777777">
        <w:tc>
          <w:tcPr>
            <w:tcW w:w="5325" w:type="dxa"/>
          </w:tcPr>
          <w:p w14:paraId="4655EEFE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-react / react-icons</w:t>
            </w:r>
          </w:p>
        </w:tc>
        <w:tc>
          <w:tcPr>
            <w:tcW w:w="3945" w:type="dxa"/>
          </w:tcPr>
          <w:p w14:paraId="69BE5D9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Icons</w:t>
            </w:r>
          </w:p>
        </w:tc>
      </w:tr>
      <w:tr w:rsidR="00B107C3" w14:paraId="762FD6D3" w14:textId="77777777">
        <w:tc>
          <w:tcPr>
            <w:tcW w:w="5325" w:type="dxa"/>
          </w:tcPr>
          <w:p w14:paraId="0A8C5C5D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@dnd-kit (core, sortable, utilities)</w:t>
            </w:r>
          </w:p>
        </w:tc>
        <w:tc>
          <w:tcPr>
            <w:tcW w:w="3945" w:type="dxa"/>
          </w:tcPr>
          <w:p w14:paraId="45C01D46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Drag-and-drop ordering of questions</w:t>
            </w:r>
          </w:p>
        </w:tc>
      </w:tr>
      <w:tr w:rsidR="00B107C3" w14:paraId="01A20B67" w14:textId="77777777">
        <w:tc>
          <w:tcPr>
            <w:tcW w:w="5325" w:type="dxa"/>
          </w:tcPr>
          <w:p w14:paraId="24515909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xlsx</w:t>
            </w:r>
          </w:p>
        </w:tc>
        <w:tc>
          <w:tcPr>
            <w:tcW w:w="3945" w:type="dxa"/>
          </w:tcPr>
          <w:p w14:paraId="5FD175D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Excel file handling in the manual question builder</w:t>
            </w:r>
          </w:p>
        </w:tc>
      </w:tr>
      <w:tr w:rsidR="00B107C3" w14:paraId="085A76FD" w14:textId="77777777">
        <w:tc>
          <w:tcPr>
            <w:tcW w:w="5325" w:type="dxa"/>
          </w:tcPr>
          <w:p w14:paraId="409C2989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@mediapipe/tasks-vision</w:t>
            </w:r>
          </w:p>
        </w:tc>
        <w:tc>
          <w:tcPr>
            <w:tcW w:w="3945" w:type="dxa"/>
          </w:tcPr>
          <w:p w14:paraId="41F252A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Face detection for practice anti-cheat</w:t>
            </w:r>
          </w:p>
        </w:tc>
      </w:tr>
      <w:tr w:rsidR="00B107C3" w14:paraId="56CC197D" w14:textId="77777777">
        <w:tc>
          <w:tcPr>
            <w:tcW w:w="5325" w:type="dxa"/>
          </w:tcPr>
          <w:p w14:paraId="11938DF9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@tensorflow/tfjs + @tensorflow-models/coco-ssd</w:t>
            </w:r>
          </w:p>
        </w:tc>
        <w:tc>
          <w:tcPr>
            <w:tcW w:w="3945" w:type="dxa"/>
          </w:tcPr>
          <w:p w14:paraId="64BA369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Object detection (phone monitoring) for practice anti-cheat</w:t>
            </w:r>
          </w:p>
        </w:tc>
      </w:tr>
    </w:tbl>
    <w:p w14:paraId="6EFAAED1" w14:textId="77777777" w:rsidR="00B107C3" w:rsidRDefault="00B107C3">
      <w:pPr>
        <w:spacing w:after="100"/>
        <w:rPr>
          <w:rFonts w:ascii="Calibri" w:eastAsia="Calibri" w:hAnsi="Calibri" w:cs="Calibri"/>
          <w:sz w:val="22"/>
          <w:szCs w:val="22"/>
        </w:rPr>
      </w:pPr>
    </w:p>
    <w:p w14:paraId="22118309" w14:textId="77777777" w:rsidR="00B107C3" w:rsidRDefault="00000000">
      <w:pPr>
        <w:pStyle w:val="Heading1"/>
        <w:spacing w:before="300" w:after="150"/>
        <w:rPr>
          <w:rFonts w:ascii="Calibri" w:eastAsia="Calibri" w:hAnsi="Calibri" w:cs="Calibri"/>
          <w:color w:val="000000"/>
          <w:sz w:val="34"/>
          <w:szCs w:val="34"/>
        </w:rPr>
      </w:pPr>
      <w:r>
        <w:rPr>
          <w:rFonts w:ascii="Calibri" w:eastAsia="Calibri" w:hAnsi="Calibri" w:cs="Calibri"/>
          <w:color w:val="000000"/>
          <w:sz w:val="34"/>
          <w:szCs w:val="34"/>
        </w:rPr>
        <w:t>3. AI / RAG Service - Python (</w:t>
      </w:r>
      <w:proofErr w:type="spellStart"/>
      <w:r>
        <w:rPr>
          <w:rFonts w:ascii="Calibri" w:eastAsia="Calibri" w:hAnsi="Calibri" w:cs="Calibri"/>
          <w:color w:val="000000"/>
          <w:sz w:val="34"/>
          <w:szCs w:val="34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34"/>
          <w:szCs w:val="34"/>
        </w:rPr>
        <w:t>, repository RAG_IQGS)</w:t>
      </w:r>
    </w:p>
    <w:tbl>
      <w:tblPr>
        <w:tblStyle w:val="a"/>
        <w:tblW w:w="92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25"/>
        <w:gridCol w:w="3945"/>
      </w:tblGrid>
      <w:tr w:rsidR="00B107C3" w14:paraId="0012C85A" w14:textId="77777777">
        <w:trPr>
          <w:tblHeader/>
        </w:trPr>
        <w:tc>
          <w:tcPr>
            <w:tcW w:w="5325" w:type="dxa"/>
            <w:shd w:val="clear" w:color="auto" w:fill="2F5597"/>
          </w:tcPr>
          <w:p w14:paraId="14DCB48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Library</w:t>
            </w:r>
          </w:p>
        </w:tc>
        <w:tc>
          <w:tcPr>
            <w:tcW w:w="3945" w:type="dxa"/>
            <w:shd w:val="clear" w:color="auto" w:fill="2F5597"/>
          </w:tcPr>
          <w:p w14:paraId="72068B16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B107C3" w14:paraId="4872D38D" w14:textId="77777777">
        <w:tc>
          <w:tcPr>
            <w:tcW w:w="5325" w:type="dxa"/>
          </w:tcPr>
          <w:p w14:paraId="6B9CD3D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Uvicorn</w:t>
            </w:r>
            <w:proofErr w:type="spellEnd"/>
          </w:p>
        </w:tc>
        <w:tc>
          <w:tcPr>
            <w:tcW w:w="3945" w:type="dxa"/>
          </w:tcPr>
          <w:p w14:paraId="7A77292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Internal API service and ASGI server</w:t>
            </w:r>
          </w:p>
        </w:tc>
      </w:tr>
      <w:tr w:rsidR="00B107C3" w14:paraId="2C2D4C84" w14:textId="77777777">
        <w:tc>
          <w:tcPr>
            <w:tcW w:w="5325" w:type="dxa"/>
          </w:tcPr>
          <w:p w14:paraId="782A90FA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</w:t>
            </w:r>
          </w:p>
        </w:tc>
        <w:tc>
          <w:tcPr>
            <w:tcW w:w="3945" w:type="dxa"/>
          </w:tcPr>
          <w:p w14:paraId="1408AEF9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Request and response models</w:t>
            </w:r>
          </w:p>
        </w:tc>
      </w:tr>
      <w:tr w:rsidR="00B107C3" w14:paraId="2E3CC78E" w14:textId="77777777">
        <w:tc>
          <w:tcPr>
            <w:tcW w:w="5325" w:type="dxa"/>
          </w:tcPr>
          <w:p w14:paraId="60DD376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python-multipart</w:t>
            </w:r>
          </w:p>
        </w:tc>
        <w:tc>
          <w:tcPr>
            <w:tcW w:w="3945" w:type="dxa"/>
          </w:tcPr>
          <w:p w14:paraId="21A4116A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File upload handling</w:t>
            </w:r>
          </w:p>
        </w:tc>
      </w:tr>
      <w:tr w:rsidR="00B107C3" w14:paraId="0495070B" w14:textId="77777777">
        <w:tc>
          <w:tcPr>
            <w:tcW w:w="5325" w:type="dxa"/>
          </w:tcPr>
          <w:p w14:paraId="6CC06754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python-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dotenv</w:t>
            </w:r>
            <w:proofErr w:type="spellEnd"/>
          </w:p>
        </w:tc>
        <w:tc>
          <w:tcPr>
            <w:tcW w:w="3945" w:type="dxa"/>
          </w:tcPr>
          <w:p w14:paraId="2C48EC11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Environment configuration (OLLAMA_BASE_URL, CHAT_MODEL, EMBEDDING_MODEL, INTERNAL_API_KEY)</w:t>
            </w:r>
          </w:p>
        </w:tc>
      </w:tr>
      <w:tr w:rsidR="00B107C3" w14:paraId="05A53CB0" w14:textId="77777777">
        <w:tc>
          <w:tcPr>
            <w:tcW w:w="5325" w:type="dxa"/>
          </w:tcPr>
          <w:p w14:paraId="643BF3AE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(Python SDK)</w:t>
            </w:r>
          </w:p>
        </w:tc>
        <w:tc>
          <w:tcPr>
            <w:tcW w:w="3945" w:type="dxa"/>
          </w:tcPr>
          <w:p w14:paraId="6B004D6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Client for the OpenAI-compatible chat and embedding endpoint</w:t>
            </w:r>
          </w:p>
        </w:tc>
      </w:tr>
      <w:tr w:rsidR="00B107C3" w14:paraId="10EC6309" w14:textId="77777777">
        <w:tc>
          <w:tcPr>
            <w:tcW w:w="5325" w:type="dxa"/>
          </w:tcPr>
          <w:p w14:paraId="2F15D320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ChromaDB</w:t>
            </w:r>
            <w:proofErr w:type="spellEnd"/>
          </w:p>
        </w:tc>
        <w:tc>
          <w:tcPr>
            <w:tcW w:w="3945" w:type="dxa"/>
          </w:tcPr>
          <w:p w14:paraId="73514C6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Persistent vector index of the RAG service repository (the backend and the release guide also use PostgreSQL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pgvector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B107C3" w14:paraId="557D2F5F" w14:textId="77777777">
        <w:tc>
          <w:tcPr>
            <w:tcW w:w="5325" w:type="dxa"/>
          </w:tcPr>
          <w:p w14:paraId="57A0077E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pdfplumber</w:t>
            </w:r>
            <w:proofErr w:type="spellEnd"/>
          </w:p>
        </w:tc>
        <w:tc>
          <w:tcPr>
            <w:tcW w:w="3945" w:type="dxa"/>
          </w:tcPr>
          <w:p w14:paraId="314C419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PDF text extraction</w:t>
            </w:r>
          </w:p>
        </w:tc>
      </w:tr>
      <w:tr w:rsidR="00B107C3" w14:paraId="2E0AC227" w14:textId="77777777">
        <w:tc>
          <w:tcPr>
            <w:tcW w:w="5325" w:type="dxa"/>
          </w:tcPr>
          <w:p w14:paraId="3E8F307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python-docx</w:t>
            </w:r>
          </w:p>
        </w:tc>
        <w:tc>
          <w:tcPr>
            <w:tcW w:w="3945" w:type="dxa"/>
          </w:tcPr>
          <w:p w14:paraId="16434716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DOCX text extraction</w:t>
            </w:r>
          </w:p>
        </w:tc>
      </w:tr>
      <w:tr w:rsidR="00B107C3" w14:paraId="3D622996" w14:textId="77777777">
        <w:tc>
          <w:tcPr>
            <w:tcW w:w="5325" w:type="dxa"/>
          </w:tcPr>
          <w:p w14:paraId="6DC71D9E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openpyxl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xlrd</w:t>
            </w:r>
            <w:proofErr w:type="spellEnd"/>
          </w:p>
        </w:tc>
        <w:tc>
          <w:tcPr>
            <w:tcW w:w="3945" w:type="dxa"/>
          </w:tcPr>
          <w:p w14:paraId="0AC8333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Reading spreadsheet files</w:t>
            </w:r>
          </w:p>
        </w:tc>
      </w:tr>
      <w:tr w:rsidR="00B107C3" w14:paraId="68539D4C" w14:textId="77777777">
        <w:tc>
          <w:tcPr>
            <w:tcW w:w="5325" w:type="dxa"/>
          </w:tcPr>
          <w:p w14:paraId="79E2407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tqdm</w:t>
            </w:r>
            <w:proofErr w:type="spellEnd"/>
          </w:p>
        </w:tc>
        <w:tc>
          <w:tcPr>
            <w:tcW w:w="3945" w:type="dxa"/>
          </w:tcPr>
          <w:p w14:paraId="77CF5743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Vector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maths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ingestion progress</w:t>
            </w:r>
          </w:p>
        </w:tc>
      </w:tr>
    </w:tbl>
    <w:p w14:paraId="6AC66577" w14:textId="77777777" w:rsidR="00B107C3" w:rsidRDefault="00B107C3">
      <w:pPr>
        <w:spacing w:after="100"/>
        <w:rPr>
          <w:rFonts w:ascii="Calibri" w:eastAsia="Calibri" w:hAnsi="Calibri" w:cs="Calibri"/>
          <w:sz w:val="22"/>
          <w:szCs w:val="22"/>
        </w:rPr>
      </w:pPr>
    </w:p>
    <w:p w14:paraId="582F85E8" w14:textId="77777777" w:rsidR="00B107C3" w:rsidRDefault="00000000">
      <w:pPr>
        <w:pStyle w:val="Heading1"/>
        <w:spacing w:before="300" w:after="150"/>
        <w:rPr>
          <w:rFonts w:ascii="Calibri" w:eastAsia="Calibri" w:hAnsi="Calibri" w:cs="Calibri"/>
          <w:color w:val="000000"/>
          <w:sz w:val="34"/>
          <w:szCs w:val="34"/>
        </w:rPr>
      </w:pPr>
      <w:r>
        <w:rPr>
          <w:rFonts w:ascii="Calibri" w:eastAsia="Calibri" w:hAnsi="Calibri" w:cs="Calibri"/>
          <w:color w:val="000000"/>
          <w:sz w:val="34"/>
          <w:szCs w:val="34"/>
        </w:rPr>
        <w:t>4. Testing and Quality</w:t>
      </w:r>
    </w:p>
    <w:tbl>
      <w:tblPr>
        <w:tblStyle w:val="a"/>
        <w:tblW w:w="92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25"/>
        <w:gridCol w:w="3945"/>
      </w:tblGrid>
      <w:tr w:rsidR="00B107C3" w14:paraId="1A88625A" w14:textId="77777777">
        <w:trPr>
          <w:tblHeader/>
        </w:trPr>
        <w:tc>
          <w:tcPr>
            <w:tcW w:w="5325" w:type="dxa"/>
            <w:shd w:val="clear" w:color="auto" w:fill="2F5597"/>
          </w:tcPr>
          <w:p w14:paraId="323102E7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Library</w:t>
            </w:r>
          </w:p>
        </w:tc>
        <w:tc>
          <w:tcPr>
            <w:tcW w:w="3945" w:type="dxa"/>
            <w:shd w:val="clear" w:color="auto" w:fill="2F5597"/>
          </w:tcPr>
          <w:p w14:paraId="1D4927CB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B107C3" w14:paraId="53CB1814" w14:textId="77777777">
        <w:tc>
          <w:tcPr>
            <w:tcW w:w="5325" w:type="dxa"/>
          </w:tcPr>
          <w:p w14:paraId="7D31D4BC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xUnit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Moq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Microsoft.NET.Test.Sdk</w:t>
            </w:r>
            <w:proofErr w:type="spellEnd"/>
            <w:proofErr w:type="gramEnd"/>
          </w:p>
        </w:tc>
        <w:tc>
          <w:tcPr>
            <w:tcW w:w="3945" w:type="dxa"/>
          </w:tcPr>
          <w:p w14:paraId="7BBB196B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Backend unit tests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ApplicationLayer.UnitTests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B107C3" w14:paraId="3CBA03A4" w14:textId="77777777">
        <w:tc>
          <w:tcPr>
            <w:tcW w:w="5325" w:type="dxa"/>
          </w:tcPr>
          <w:p w14:paraId="31679AF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Microsoft.AspNetCore.Mvc.Testing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Testcontainers.PostgreSql</w:t>
            </w:r>
            <w:proofErr w:type="spellEnd"/>
          </w:p>
        </w:tc>
        <w:tc>
          <w:tcPr>
            <w:tcW w:w="3945" w:type="dxa"/>
          </w:tcPr>
          <w:p w14:paraId="6EB1F96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Backend integration tests against a disposable PostgreSQL container</w:t>
            </w:r>
          </w:p>
        </w:tc>
      </w:tr>
      <w:tr w:rsidR="00B107C3" w14:paraId="6728088A" w14:textId="77777777">
        <w:tc>
          <w:tcPr>
            <w:tcW w:w="5325" w:type="dxa"/>
          </w:tcPr>
          <w:p w14:paraId="472A83F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+ @vitest/coverage-v8</w:t>
            </w:r>
          </w:p>
        </w:tc>
        <w:tc>
          <w:tcPr>
            <w:tcW w:w="3945" w:type="dxa"/>
          </w:tcPr>
          <w:p w14:paraId="45158F52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Frontend test runner and coverage</w:t>
            </w:r>
          </w:p>
        </w:tc>
      </w:tr>
      <w:tr w:rsidR="00B107C3" w14:paraId="724B8E9F" w14:textId="77777777">
        <w:tc>
          <w:tcPr>
            <w:tcW w:w="5325" w:type="dxa"/>
          </w:tcPr>
          <w:p w14:paraId="05DC887A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@testing-library/react, jest-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user-event +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jsdom</w:t>
            </w:r>
            <w:proofErr w:type="spellEnd"/>
          </w:p>
        </w:tc>
        <w:tc>
          <w:tcPr>
            <w:tcW w:w="3945" w:type="dxa"/>
          </w:tcPr>
          <w:p w14:paraId="786C6AD6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Component testing in a simulated browser</w:t>
            </w:r>
          </w:p>
        </w:tc>
      </w:tr>
      <w:tr w:rsidR="00B107C3" w14:paraId="7B8AD0CC" w14:textId="77777777">
        <w:tc>
          <w:tcPr>
            <w:tcW w:w="5325" w:type="dxa"/>
          </w:tcPr>
          <w:p w14:paraId="57AB65C4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axios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-mock-adapter</w:t>
            </w:r>
          </w:p>
        </w:tc>
        <w:tc>
          <w:tcPr>
            <w:tcW w:w="3945" w:type="dxa"/>
          </w:tcPr>
          <w:p w14:paraId="656C01B8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Mocking HTTP calls in frontend tests</w:t>
            </w:r>
          </w:p>
        </w:tc>
      </w:tr>
      <w:tr w:rsidR="00B107C3" w14:paraId="56058727" w14:textId="77777777">
        <w:tc>
          <w:tcPr>
            <w:tcW w:w="5325" w:type="dxa"/>
          </w:tcPr>
          <w:p w14:paraId="177923F7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pytest</w:t>
            </w:r>
            <w:proofErr w:type="spellEnd"/>
          </w:p>
        </w:tc>
        <w:tc>
          <w:tcPr>
            <w:tcW w:w="3945" w:type="dxa"/>
          </w:tcPr>
          <w:p w14:paraId="1D6565F7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RAG service API tests</w:t>
            </w:r>
          </w:p>
        </w:tc>
      </w:tr>
      <w:tr w:rsidR="00B107C3" w14:paraId="6F7E1060" w14:textId="77777777">
        <w:tc>
          <w:tcPr>
            <w:tcW w:w="5325" w:type="dxa"/>
          </w:tcPr>
          <w:p w14:paraId="2D1EB584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TypeScript compiler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tsc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--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noEmit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945" w:type="dxa"/>
          </w:tcPr>
          <w:p w14:paraId="0E265456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Frontend type checking</w:t>
            </w:r>
          </w:p>
        </w:tc>
      </w:tr>
      <w:tr w:rsidR="00B107C3" w14:paraId="67084536" w14:textId="77777777">
        <w:tc>
          <w:tcPr>
            <w:tcW w:w="5325" w:type="dxa"/>
          </w:tcPr>
          <w:p w14:paraId="5247285D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Swagger UI / Postman</w:t>
            </w:r>
          </w:p>
        </w:tc>
        <w:tc>
          <w:tcPr>
            <w:tcW w:w="3945" w:type="dxa"/>
          </w:tcPr>
          <w:p w14:paraId="0EE44A6F" w14:textId="77777777" w:rsidR="00B107C3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Manual API checks</w:t>
            </w:r>
          </w:p>
        </w:tc>
      </w:tr>
    </w:tbl>
    <w:p w14:paraId="43540DFF" w14:textId="77777777" w:rsidR="00B107C3" w:rsidRDefault="00B107C3">
      <w:pPr>
        <w:spacing w:after="100"/>
        <w:rPr>
          <w:rFonts w:ascii="Calibri" w:eastAsia="Calibri" w:hAnsi="Calibri" w:cs="Calibri"/>
          <w:sz w:val="22"/>
          <w:szCs w:val="22"/>
        </w:rPr>
      </w:pPr>
    </w:p>
    <w:p w14:paraId="0AA9C043" w14:textId="77777777" w:rsidR="00B107C3" w:rsidRDefault="00000000">
      <w:pPr>
        <w:pStyle w:val="Heading1"/>
        <w:spacing w:before="300" w:after="150"/>
        <w:rPr>
          <w:rFonts w:ascii="Calibri" w:eastAsia="Calibri" w:hAnsi="Calibri" w:cs="Calibri"/>
          <w:color w:val="000000"/>
          <w:sz w:val="34"/>
          <w:szCs w:val="34"/>
        </w:rPr>
      </w:pPr>
      <w:r>
        <w:rPr>
          <w:rFonts w:ascii="Calibri" w:eastAsia="Calibri" w:hAnsi="Calibri" w:cs="Calibri"/>
          <w:color w:val="000000"/>
          <w:sz w:val="34"/>
          <w:szCs w:val="34"/>
        </w:rPr>
        <w:t>5. Other / Infrastructure</w:t>
      </w:r>
    </w:p>
    <w:p w14:paraId="2D418EE7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PostgreSQL 16 with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pgvector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extension - main database and vector store</w:t>
      </w:r>
    </w:p>
    <w:p w14:paraId="4713EF1C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Azure App Service (IQGS-BE) with a GitHub Actions workflow - build, test, database migration and deployment of the backend</w:t>
      </w:r>
    </w:p>
    <w:p w14:paraId="62C8F20A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Azure Blob Storage - file storage for uploaded documents and CV files</w:t>
      </w:r>
    </w:p>
    <w:p w14:paraId="51FA66EA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Vercel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configuration (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vercel.json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) - Next.js frontend build and deployment</w:t>
      </w:r>
    </w:p>
    <w:p w14:paraId="0E4AED76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Docker and docker-compose (postgres:16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WebAPI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- local run of the backend and database</w:t>
      </w:r>
    </w:p>
    <w:p w14:paraId="6B848229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- model server for the chat and embedding models used by the RAG service</w:t>
      </w:r>
    </w:p>
    <w:p w14:paraId="558244DF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Cloudflare Tunnel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cloudflared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- exposes the RAG service to the backend</w:t>
      </w:r>
    </w:p>
    <w:p w14:paraId="01990119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SePay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- Vietnamese payment gateway (QR order and webhook) for Premium upgrades</w:t>
      </w:r>
    </w:p>
    <w:p w14:paraId="65CBC6A4" w14:textId="54858F0C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Google OAuth </w:t>
      </w:r>
      <w:r w:rsidR="005547C6">
        <w:rPr>
          <w:rFonts w:ascii="Calibri" w:eastAsia="Calibri" w:hAnsi="Calibri" w:cs="Calibri"/>
          <w:color w:val="000000"/>
          <w:sz w:val="22"/>
          <w:szCs w:val="22"/>
        </w:rPr>
        <w:t xml:space="preserve">- </w:t>
      </w:r>
      <w:r>
        <w:rPr>
          <w:rFonts w:ascii="Calibri" w:eastAsia="Calibri" w:hAnsi="Calibri" w:cs="Calibri"/>
          <w:color w:val="000000"/>
          <w:sz w:val="22"/>
          <w:szCs w:val="22"/>
        </w:rPr>
        <w:t>social sign-in</w:t>
      </w:r>
    </w:p>
    <w:p w14:paraId="55906203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Email provider through SMTP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MailKit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- verification, recovery and notification email</w:t>
      </w:r>
    </w:p>
    <w:p w14:paraId="1F0CE9A1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Cloudinary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- image upload for avatars and company logos</w:t>
      </w:r>
    </w:p>
    <w:p w14:paraId="4D6B857A" w14:textId="77777777" w:rsidR="00B107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Git and GitHub - source control across the frontend, backend and RAG repositories</w:t>
      </w:r>
    </w:p>
    <w:p w14:paraId="30EC77CE" w14:textId="77777777" w:rsidR="00B107C3" w:rsidRDefault="00B107C3">
      <w:pPr>
        <w:spacing w:after="100"/>
        <w:rPr>
          <w:rFonts w:ascii="Calibri" w:eastAsia="Calibri" w:hAnsi="Calibri" w:cs="Calibri"/>
          <w:sz w:val="22"/>
          <w:szCs w:val="22"/>
        </w:rPr>
      </w:pPr>
    </w:p>
    <w:sectPr w:rsidR="00B107C3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E8239" w14:textId="77777777" w:rsidR="0005108A" w:rsidRDefault="0005108A">
      <w:r>
        <w:separator/>
      </w:r>
    </w:p>
  </w:endnote>
  <w:endnote w:type="continuationSeparator" w:id="0">
    <w:p w14:paraId="0F1AE5C0" w14:textId="77777777" w:rsidR="0005108A" w:rsidRDefault="0005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E1638D-5B91-4AC8-A3A1-656E00661D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C48544-C9C4-4935-8D40-50A0AF2BE4FA}"/>
    <w:embedBold r:id="rId3" w:fontKey="{0EB9B0D3-442C-4C51-BA34-09A2521F52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CF8A1B-5A55-449C-A43F-B4913FF92A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64B0" w14:textId="77777777" w:rsidR="0005108A" w:rsidRDefault="0005108A">
      <w:r>
        <w:separator/>
      </w:r>
    </w:p>
  </w:footnote>
  <w:footnote w:type="continuationSeparator" w:id="0">
    <w:p w14:paraId="3254D6C2" w14:textId="77777777" w:rsidR="0005108A" w:rsidRDefault="00051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ACF5" w14:textId="77777777" w:rsidR="00B107C3" w:rsidRDefault="00B107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44AF4"/>
    <w:multiLevelType w:val="multilevel"/>
    <w:tmpl w:val="B79674E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04737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7C3"/>
    <w:rsid w:val="0005108A"/>
    <w:rsid w:val="004131CD"/>
    <w:rsid w:val="005547C6"/>
    <w:rsid w:val="00B1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27AB"/>
  <w15:docId w15:val="{B2EBB7FF-566C-46D8-8573-84CE6C0B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RaajBNAJcgPqI5AXYuJJJUGnlA==">CgMxLjA4AHIhMS1kZ0lFanc4bUZfMFZMZnZEcmlkYTdBdTB5TzdkZDFS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hoang khoa</cp:lastModifiedBy>
  <cp:revision>2</cp:revision>
  <dcterms:created xsi:type="dcterms:W3CDTF">2026-08-26T22:37:00Z</dcterms:created>
  <dcterms:modified xsi:type="dcterms:W3CDTF">2026-09-24T17:52:00Z</dcterms:modified>
</cp:coreProperties>
</file>