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2CBA0" w14:textId="77777777" w:rsidR="00422E5F" w:rsidRPr="00422E5F" w:rsidRDefault="00422E5F" w:rsidP="00422E5F">
      <w:pPr>
        <w:pStyle w:val="Heading1"/>
        <w:rPr>
          <w:lang w:val="pt-BR"/>
        </w:rPr>
      </w:pPr>
      <w:r w:rsidRPr="00422E5F">
        <w:rPr>
          <w:lang w:val="pt-BR"/>
        </w:rPr>
        <w:t>Na modelagem lógica derivada de uma modelagem conceitual, quando há cardinalidade (1,1) entre duas entidades, o que ocorre com as tabelas?</w:t>
      </w:r>
    </w:p>
    <w:p w14:paraId="340A6496" w14:textId="2C613252" w:rsidR="00422E5F" w:rsidRPr="00422E5F" w:rsidRDefault="00422E5F" w:rsidP="00422E5F">
      <w:pPr>
        <w:numPr>
          <w:ilvl w:val="0"/>
          <w:numId w:val="6"/>
        </w:numPr>
        <w:rPr>
          <w:lang w:val="pt-BR"/>
        </w:rPr>
      </w:pPr>
      <w:r w:rsidRPr="00422E5F">
        <w:rPr>
          <w:lang w:val="pt-BR"/>
        </w:rPr>
        <w:t>São unidas em uma única tabela</w:t>
      </w:r>
    </w:p>
    <w:p w14:paraId="0DC18F75" w14:textId="5E48DD5D" w:rsidR="00422E5F" w:rsidRPr="00422E5F" w:rsidRDefault="00422E5F" w:rsidP="00422E5F">
      <w:pPr>
        <w:numPr>
          <w:ilvl w:val="0"/>
          <w:numId w:val="6"/>
        </w:numPr>
      </w:pPr>
      <w:proofErr w:type="spellStart"/>
      <w:r w:rsidRPr="00422E5F">
        <w:t>Devem</w:t>
      </w:r>
      <w:proofErr w:type="spellEnd"/>
      <w:r w:rsidRPr="00422E5F">
        <w:t xml:space="preserve"> ser </w:t>
      </w:r>
      <w:proofErr w:type="spellStart"/>
      <w:r w:rsidRPr="00422E5F">
        <w:t>separadas</w:t>
      </w:r>
      <w:proofErr w:type="spellEnd"/>
    </w:p>
    <w:p w14:paraId="55A9417C" w14:textId="4568BDDF" w:rsidR="00422E5F" w:rsidRPr="00422E5F" w:rsidRDefault="00422E5F" w:rsidP="00422E5F">
      <w:pPr>
        <w:numPr>
          <w:ilvl w:val="0"/>
          <w:numId w:val="6"/>
        </w:numPr>
        <w:rPr>
          <w:lang w:val="pt-BR"/>
        </w:rPr>
      </w:pPr>
      <w:r w:rsidRPr="00422E5F">
        <w:rPr>
          <w:lang w:val="pt-BR"/>
        </w:rPr>
        <w:t>Devem ser separadas e usarem uma tabela de relacionamento entre elas</w:t>
      </w:r>
    </w:p>
    <w:p w14:paraId="594224E9" w14:textId="7E7ABB1A" w:rsidR="00422E5F" w:rsidRPr="00422E5F" w:rsidRDefault="00422E5F" w:rsidP="00422E5F">
      <w:pPr>
        <w:numPr>
          <w:ilvl w:val="0"/>
          <w:numId w:val="6"/>
        </w:numPr>
        <w:rPr>
          <w:lang w:val="pt-BR"/>
        </w:rPr>
      </w:pPr>
      <w:r w:rsidRPr="00422E5F">
        <w:rPr>
          <w:lang w:val="pt-BR"/>
        </w:rPr>
        <w:t>Devem ser excluídas da modelagem</w:t>
      </w:r>
    </w:p>
    <w:p w14:paraId="5D720648" w14:textId="2217EF25" w:rsidR="00422E5F" w:rsidRPr="00422E5F" w:rsidRDefault="00422E5F" w:rsidP="00422E5F">
      <w:pPr>
        <w:numPr>
          <w:ilvl w:val="0"/>
          <w:numId w:val="6"/>
        </w:numPr>
        <w:rPr>
          <w:lang w:val="pt-BR"/>
        </w:rPr>
      </w:pPr>
      <w:r w:rsidRPr="00422E5F">
        <w:rPr>
          <w:lang w:val="pt-BR"/>
        </w:rPr>
        <w:t>Devem receber FK uma para a outra</w:t>
      </w:r>
    </w:p>
    <w:p w14:paraId="19E378C9" w14:textId="7C6EC123" w:rsidR="000971F2" w:rsidRPr="00422E5F" w:rsidRDefault="00422E5F">
      <w:pPr>
        <w:rPr>
          <w:lang w:val="pt-BR"/>
        </w:rPr>
      </w:pPr>
      <w:r w:rsidRPr="00422E5F">
        <w:rPr>
          <w:lang w:val="pt-BR"/>
        </w:rPr>
        <w:t>Resposta:</w:t>
      </w:r>
      <w:r>
        <w:rPr>
          <w:lang w:val="pt-BR"/>
        </w:rPr>
        <w:t xml:space="preserve"> a</w:t>
      </w:r>
    </w:p>
    <w:p w14:paraId="37412E09" w14:textId="76ED7744" w:rsidR="00422E5F" w:rsidRPr="00422E5F" w:rsidRDefault="00422E5F">
      <w:pPr>
        <w:rPr>
          <w:lang w:val="pt-BR"/>
        </w:rPr>
      </w:pPr>
      <w:r w:rsidRPr="00422E5F">
        <w:rPr>
          <w:lang w:val="pt-BR"/>
        </w:rPr>
        <w:t>Explicação:</w:t>
      </w:r>
      <w:r>
        <w:rPr>
          <w:lang w:val="pt-BR"/>
        </w:rPr>
        <w:t xml:space="preserve"> </w:t>
      </w:r>
      <w:r w:rsidRPr="00422E5F">
        <w:rPr>
          <w:lang w:val="pt-BR"/>
        </w:rPr>
        <w:t>Quando o grau de relacionamento entre duas tabelas é de um para um, em ambos os lados, as tabelas devem ser aglutinadas para atendimento aos requisitos da modelagem conceitual.</w:t>
      </w:r>
    </w:p>
    <w:p w14:paraId="5D2E627D" w14:textId="77777777" w:rsidR="00422E5F" w:rsidRDefault="00422E5F">
      <w:pPr>
        <w:rPr>
          <w:lang w:val="pt-BR"/>
        </w:rPr>
      </w:pPr>
    </w:p>
    <w:p w14:paraId="3A9CBAE4" w14:textId="706ADE99" w:rsidR="00422E5F" w:rsidRPr="00422E5F" w:rsidRDefault="00422E5F" w:rsidP="00422E5F">
      <w:pPr>
        <w:pStyle w:val="Heading1"/>
        <w:rPr>
          <w:lang w:val="pt-BR"/>
        </w:rPr>
      </w:pPr>
      <w:r w:rsidRPr="00422E5F">
        <w:rPr>
          <w:lang w:val="pt-BR"/>
        </w:rPr>
        <w:t>Toda chave estrangeira deve obrigatoriamente…:</w:t>
      </w:r>
    </w:p>
    <w:p w14:paraId="29BA94F2" w14:textId="4EEA761D" w:rsidR="00422E5F" w:rsidRPr="00422E5F" w:rsidRDefault="00422E5F" w:rsidP="00422E5F">
      <w:pPr>
        <w:numPr>
          <w:ilvl w:val="0"/>
          <w:numId w:val="8"/>
        </w:numPr>
        <w:rPr>
          <w:lang w:val="pt-BR"/>
        </w:rPr>
      </w:pPr>
      <w:r w:rsidRPr="00422E5F">
        <w:rPr>
          <w:lang w:val="pt-BR"/>
        </w:rPr>
        <w:t>Apontar para uma tabela de relacionamento</w:t>
      </w:r>
    </w:p>
    <w:p w14:paraId="75F0D2C4" w14:textId="13C20AFB" w:rsidR="00422E5F" w:rsidRPr="00422E5F" w:rsidRDefault="00422E5F" w:rsidP="00422E5F">
      <w:pPr>
        <w:numPr>
          <w:ilvl w:val="0"/>
          <w:numId w:val="8"/>
        </w:numPr>
        <w:rPr>
          <w:lang w:val="pt-BR"/>
        </w:rPr>
      </w:pPr>
      <w:r w:rsidRPr="00422E5F">
        <w:rPr>
          <w:lang w:val="pt-BR"/>
        </w:rPr>
        <w:t>Apontar para a PK da própria tabela</w:t>
      </w:r>
    </w:p>
    <w:p w14:paraId="32D294A7" w14:textId="162C0DDC" w:rsidR="00422E5F" w:rsidRPr="00422E5F" w:rsidRDefault="00422E5F" w:rsidP="00422E5F">
      <w:pPr>
        <w:numPr>
          <w:ilvl w:val="0"/>
          <w:numId w:val="8"/>
        </w:numPr>
      </w:pPr>
      <w:r w:rsidRPr="00422E5F">
        <w:t xml:space="preserve">Ser </w:t>
      </w:r>
      <w:proofErr w:type="spellStart"/>
      <w:r w:rsidRPr="00422E5F">
        <w:t>nula</w:t>
      </w:r>
      <w:proofErr w:type="spellEnd"/>
    </w:p>
    <w:p w14:paraId="539D906D" w14:textId="331C801F" w:rsidR="00422E5F" w:rsidRPr="00422E5F" w:rsidRDefault="00422E5F" w:rsidP="00422E5F">
      <w:pPr>
        <w:numPr>
          <w:ilvl w:val="0"/>
          <w:numId w:val="8"/>
        </w:numPr>
      </w:pPr>
      <w:proofErr w:type="spellStart"/>
      <w:r w:rsidRPr="00422E5F">
        <w:t>Apontar</w:t>
      </w:r>
      <w:proofErr w:type="spellEnd"/>
      <w:r w:rsidRPr="00422E5F">
        <w:t xml:space="preserve"> para </w:t>
      </w:r>
      <w:proofErr w:type="spellStart"/>
      <w:r w:rsidRPr="00422E5F">
        <w:t>outra</w:t>
      </w:r>
      <w:proofErr w:type="spellEnd"/>
      <w:r w:rsidRPr="00422E5F">
        <w:t xml:space="preserve"> FK</w:t>
      </w:r>
    </w:p>
    <w:p w14:paraId="57DB28BC" w14:textId="755BEEF1" w:rsidR="00422E5F" w:rsidRPr="00422E5F" w:rsidRDefault="00422E5F" w:rsidP="00422E5F">
      <w:pPr>
        <w:numPr>
          <w:ilvl w:val="0"/>
          <w:numId w:val="8"/>
        </w:numPr>
      </w:pPr>
      <w:proofErr w:type="spellStart"/>
      <w:r w:rsidRPr="00422E5F">
        <w:t>Apontar</w:t>
      </w:r>
      <w:proofErr w:type="spellEnd"/>
      <w:r w:rsidRPr="00422E5F">
        <w:t xml:space="preserve"> para </w:t>
      </w:r>
      <w:proofErr w:type="spellStart"/>
      <w:r w:rsidRPr="00422E5F">
        <w:t>uma</w:t>
      </w:r>
      <w:proofErr w:type="spellEnd"/>
      <w:r w:rsidRPr="00422E5F">
        <w:t xml:space="preserve"> PK</w:t>
      </w:r>
    </w:p>
    <w:p w14:paraId="53BFC0D2" w14:textId="47FE8DD4" w:rsidR="00422E5F" w:rsidRPr="00422E5F" w:rsidRDefault="00422E5F" w:rsidP="00422E5F">
      <w:pPr>
        <w:rPr>
          <w:lang w:val="pt-BR"/>
        </w:rPr>
      </w:pPr>
      <w:r w:rsidRPr="00422E5F">
        <w:rPr>
          <w:lang w:val="pt-BR"/>
        </w:rPr>
        <w:t>Resposta:</w:t>
      </w:r>
      <w:r>
        <w:rPr>
          <w:lang w:val="pt-BR"/>
        </w:rPr>
        <w:t xml:space="preserve"> e</w:t>
      </w:r>
    </w:p>
    <w:p w14:paraId="7E551E30" w14:textId="4FDE8418" w:rsidR="00422E5F" w:rsidRPr="00422E5F" w:rsidRDefault="00422E5F" w:rsidP="00422E5F">
      <w:pPr>
        <w:rPr>
          <w:lang w:val="pt-BR"/>
        </w:rPr>
      </w:pPr>
      <w:r w:rsidRPr="00422E5F">
        <w:rPr>
          <w:lang w:val="pt-BR"/>
        </w:rPr>
        <w:lastRenderedPageBreak/>
        <w:t>Explicação:</w:t>
      </w:r>
      <w:r>
        <w:rPr>
          <w:lang w:val="pt-BR"/>
        </w:rPr>
        <w:t xml:space="preserve"> </w:t>
      </w:r>
      <w:r w:rsidRPr="00422E5F">
        <w:rPr>
          <w:lang w:val="pt-BR"/>
        </w:rPr>
        <w:t>Toda FK sempre aponta para uma PK, para permitir o relacionamento e a consistência dos dados</w:t>
      </w:r>
    </w:p>
    <w:p w14:paraId="2E74D944" w14:textId="77777777" w:rsidR="00422E5F" w:rsidRDefault="00422E5F">
      <w:pPr>
        <w:rPr>
          <w:lang w:val="pt-BR"/>
        </w:rPr>
      </w:pPr>
    </w:p>
    <w:p w14:paraId="09746BC6" w14:textId="77777777" w:rsidR="00422E5F" w:rsidRPr="00422E5F" w:rsidRDefault="00422E5F" w:rsidP="000C3E43">
      <w:pPr>
        <w:pStyle w:val="Heading1"/>
        <w:rPr>
          <w:lang w:val="pt-BR"/>
        </w:rPr>
      </w:pPr>
      <w:r w:rsidRPr="00422E5F">
        <w:rPr>
          <w:lang w:val="pt-BR"/>
        </w:rPr>
        <w:t>Qual dos softwares abaixo pode ser utilizado para confecção da modelagem lógica para bancos de dados Oracle?</w:t>
      </w:r>
    </w:p>
    <w:p w14:paraId="525744C6" w14:textId="011AEB8F" w:rsidR="00422E5F" w:rsidRPr="00422E5F" w:rsidRDefault="00422E5F" w:rsidP="000C3E43">
      <w:pPr>
        <w:numPr>
          <w:ilvl w:val="0"/>
          <w:numId w:val="10"/>
        </w:numPr>
      </w:pPr>
      <w:r w:rsidRPr="00422E5F">
        <w:t>Astah</w:t>
      </w:r>
    </w:p>
    <w:p w14:paraId="78F64275" w14:textId="6FD2B29C" w:rsidR="00422E5F" w:rsidRPr="00422E5F" w:rsidRDefault="00422E5F" w:rsidP="000C3E43">
      <w:pPr>
        <w:numPr>
          <w:ilvl w:val="0"/>
          <w:numId w:val="10"/>
        </w:numPr>
      </w:pPr>
      <w:r w:rsidRPr="00422E5F">
        <w:t>SQL Developer Data Modeler</w:t>
      </w:r>
    </w:p>
    <w:p w14:paraId="1A607D3D" w14:textId="33E1930A" w:rsidR="00422E5F" w:rsidRPr="00422E5F" w:rsidRDefault="00422E5F" w:rsidP="000C3E43">
      <w:pPr>
        <w:numPr>
          <w:ilvl w:val="0"/>
          <w:numId w:val="10"/>
        </w:numPr>
      </w:pPr>
      <w:proofErr w:type="spellStart"/>
      <w:r w:rsidRPr="00422E5F">
        <w:t>brModelo</w:t>
      </w:r>
      <w:proofErr w:type="spellEnd"/>
    </w:p>
    <w:p w14:paraId="02B15505" w14:textId="45D5BDDD" w:rsidR="00422E5F" w:rsidRPr="00422E5F" w:rsidRDefault="00422E5F" w:rsidP="000C3E43">
      <w:pPr>
        <w:numPr>
          <w:ilvl w:val="0"/>
          <w:numId w:val="10"/>
        </w:numPr>
      </w:pPr>
      <w:r w:rsidRPr="00422E5F">
        <w:t>Super Modelo</w:t>
      </w:r>
    </w:p>
    <w:p w14:paraId="581E9C2F" w14:textId="60700DFE" w:rsidR="00422E5F" w:rsidRPr="00422E5F" w:rsidRDefault="00422E5F" w:rsidP="000C3E43">
      <w:pPr>
        <w:numPr>
          <w:ilvl w:val="0"/>
          <w:numId w:val="10"/>
        </w:numPr>
      </w:pPr>
      <w:proofErr w:type="spellStart"/>
      <w:r w:rsidRPr="00422E5F">
        <w:t>StarUML</w:t>
      </w:r>
      <w:proofErr w:type="spellEnd"/>
    </w:p>
    <w:p w14:paraId="5434AEC3" w14:textId="5017882B" w:rsidR="00422E5F" w:rsidRPr="00422E5F" w:rsidRDefault="00422E5F" w:rsidP="00422E5F">
      <w:pPr>
        <w:rPr>
          <w:lang w:val="pt-BR"/>
        </w:rPr>
      </w:pPr>
      <w:r w:rsidRPr="00422E5F">
        <w:rPr>
          <w:lang w:val="pt-BR"/>
        </w:rPr>
        <w:t>Resposta:</w:t>
      </w:r>
      <w:r w:rsidR="000C3E43">
        <w:rPr>
          <w:lang w:val="pt-BR"/>
        </w:rPr>
        <w:t xml:space="preserve"> b</w:t>
      </w:r>
    </w:p>
    <w:p w14:paraId="04213EF1" w14:textId="4EF1DA03" w:rsidR="00422E5F" w:rsidRPr="000C3E43" w:rsidRDefault="00422E5F" w:rsidP="00422E5F">
      <w:pPr>
        <w:rPr>
          <w:lang w:val="pt-BR"/>
        </w:rPr>
      </w:pPr>
      <w:r w:rsidRPr="00422E5F">
        <w:rPr>
          <w:lang w:val="pt-BR"/>
        </w:rPr>
        <w:t>Explicação:</w:t>
      </w:r>
      <w:r w:rsidR="000C3E43">
        <w:rPr>
          <w:lang w:val="pt-BR"/>
        </w:rPr>
        <w:t xml:space="preserve"> </w:t>
      </w:r>
      <w:r w:rsidR="000C3E43" w:rsidRPr="000C3E43">
        <w:rPr>
          <w:lang w:val="pt-BR"/>
        </w:rPr>
        <w:t xml:space="preserve">O software Oracle SQL </w:t>
      </w:r>
      <w:proofErr w:type="spellStart"/>
      <w:r w:rsidR="000C3E43" w:rsidRPr="000C3E43">
        <w:rPr>
          <w:lang w:val="pt-BR"/>
        </w:rPr>
        <w:t>Developer</w:t>
      </w:r>
      <w:proofErr w:type="spellEnd"/>
      <w:r w:rsidR="000C3E43" w:rsidRPr="000C3E43">
        <w:rPr>
          <w:lang w:val="pt-BR"/>
        </w:rPr>
        <w:t xml:space="preserve"> Data </w:t>
      </w:r>
      <w:proofErr w:type="spellStart"/>
      <w:r w:rsidR="000C3E43" w:rsidRPr="000C3E43">
        <w:rPr>
          <w:lang w:val="pt-BR"/>
        </w:rPr>
        <w:t>Modler</w:t>
      </w:r>
      <w:proofErr w:type="spellEnd"/>
      <w:r w:rsidR="000C3E43" w:rsidRPr="000C3E43">
        <w:rPr>
          <w:lang w:val="pt-BR"/>
        </w:rPr>
        <w:t xml:space="preserve"> é específico para bancos de dados Oracle e é capaz de gerar modelagens lógicas altamente detalhadas.</w:t>
      </w:r>
    </w:p>
    <w:p w14:paraId="5AE9BE41" w14:textId="77777777" w:rsidR="00422E5F" w:rsidRDefault="00422E5F">
      <w:pPr>
        <w:rPr>
          <w:lang w:val="pt-BR"/>
        </w:rPr>
      </w:pPr>
    </w:p>
    <w:p w14:paraId="4AE729F1" w14:textId="343C2028" w:rsidR="000C3E43" w:rsidRPr="000C3E43" w:rsidRDefault="000C3E43" w:rsidP="000C3E43">
      <w:pPr>
        <w:pStyle w:val="Heading1"/>
      </w:pPr>
      <w:r w:rsidRPr="000C3E43">
        <w:rPr>
          <w:lang w:val="pt-BR"/>
        </w:rPr>
        <w:t xml:space="preserve">As entidades associativas em um modelo conceitual se transformam em um tipo de tabela bastante comum na modelagem lógica. </w:t>
      </w:r>
      <w:r w:rsidRPr="000C3E43">
        <w:t xml:space="preserve">Essa </w:t>
      </w:r>
      <w:proofErr w:type="spellStart"/>
      <w:r w:rsidRPr="000C3E43">
        <w:t>tabela</w:t>
      </w:r>
      <w:proofErr w:type="spellEnd"/>
      <w:r w:rsidRPr="000C3E43">
        <w:t xml:space="preserve"> </w:t>
      </w:r>
      <w:proofErr w:type="spellStart"/>
      <w:r w:rsidRPr="000C3E43">
        <w:t>pode</w:t>
      </w:r>
      <w:proofErr w:type="spellEnd"/>
      <w:r w:rsidRPr="000C3E43">
        <w:t xml:space="preserve"> ser </w:t>
      </w:r>
      <w:proofErr w:type="spellStart"/>
      <w:r w:rsidRPr="000C3E43">
        <w:t>chamada</w:t>
      </w:r>
      <w:proofErr w:type="spellEnd"/>
      <w:r w:rsidRPr="000C3E43">
        <w:t xml:space="preserve"> de:</w:t>
      </w:r>
    </w:p>
    <w:p w14:paraId="2140ED53" w14:textId="01AA77ED" w:rsidR="000C3E43" w:rsidRPr="000C3E43" w:rsidRDefault="000C3E43" w:rsidP="000C3E43">
      <w:pPr>
        <w:numPr>
          <w:ilvl w:val="0"/>
          <w:numId w:val="12"/>
        </w:numPr>
      </w:pPr>
      <w:proofErr w:type="spellStart"/>
      <w:r w:rsidRPr="000C3E43">
        <w:t>Tabela</w:t>
      </w:r>
      <w:proofErr w:type="spellEnd"/>
      <w:r w:rsidRPr="000C3E43">
        <w:t xml:space="preserve"> virtual</w:t>
      </w:r>
    </w:p>
    <w:p w14:paraId="52DD5CC6" w14:textId="03C766F7" w:rsidR="000C3E43" w:rsidRPr="000C3E43" w:rsidRDefault="000C3E43" w:rsidP="000C3E43">
      <w:pPr>
        <w:numPr>
          <w:ilvl w:val="0"/>
          <w:numId w:val="12"/>
        </w:numPr>
      </w:pPr>
      <w:proofErr w:type="spellStart"/>
      <w:r w:rsidRPr="000C3E43">
        <w:t>Entidade</w:t>
      </w:r>
      <w:proofErr w:type="spellEnd"/>
      <w:r w:rsidRPr="000C3E43">
        <w:t xml:space="preserve"> </w:t>
      </w:r>
      <w:proofErr w:type="gramStart"/>
      <w:r w:rsidRPr="000C3E43">
        <w:t>especial</w:t>
      </w:r>
      <w:proofErr w:type="gramEnd"/>
    </w:p>
    <w:p w14:paraId="113CE6AF" w14:textId="13C5B720" w:rsidR="000C3E43" w:rsidRPr="000C3E43" w:rsidRDefault="000C3E43" w:rsidP="000C3E43">
      <w:pPr>
        <w:numPr>
          <w:ilvl w:val="0"/>
          <w:numId w:val="12"/>
        </w:numPr>
      </w:pPr>
      <w:proofErr w:type="spellStart"/>
      <w:r w:rsidRPr="000C3E43">
        <w:t>Entidade</w:t>
      </w:r>
      <w:proofErr w:type="spellEnd"/>
      <w:r w:rsidRPr="000C3E43">
        <w:t xml:space="preserve"> </w:t>
      </w:r>
      <w:proofErr w:type="spellStart"/>
      <w:r w:rsidRPr="000C3E43">
        <w:t>primária</w:t>
      </w:r>
      <w:proofErr w:type="spellEnd"/>
    </w:p>
    <w:p w14:paraId="686A7760" w14:textId="230F033C" w:rsidR="000C3E43" w:rsidRPr="000C3E43" w:rsidRDefault="000C3E43" w:rsidP="000C3E43">
      <w:pPr>
        <w:numPr>
          <w:ilvl w:val="0"/>
          <w:numId w:val="12"/>
        </w:numPr>
      </w:pPr>
      <w:proofErr w:type="spellStart"/>
      <w:r w:rsidRPr="000C3E43">
        <w:t>Tabela</w:t>
      </w:r>
      <w:proofErr w:type="spellEnd"/>
      <w:r w:rsidRPr="000C3E43">
        <w:t xml:space="preserve"> de </w:t>
      </w:r>
      <w:proofErr w:type="spellStart"/>
      <w:r w:rsidRPr="000C3E43">
        <w:t>relacionamento</w:t>
      </w:r>
      <w:proofErr w:type="spellEnd"/>
    </w:p>
    <w:p w14:paraId="577299BB" w14:textId="77777777" w:rsidR="000C3E43" w:rsidRPr="000C3E43" w:rsidRDefault="000C3E43" w:rsidP="000C3E43">
      <w:pPr>
        <w:numPr>
          <w:ilvl w:val="0"/>
          <w:numId w:val="12"/>
        </w:numPr>
      </w:pPr>
      <w:proofErr w:type="spellStart"/>
      <w:r w:rsidRPr="000C3E43">
        <w:lastRenderedPageBreak/>
        <w:t>Tabela</w:t>
      </w:r>
      <w:proofErr w:type="spellEnd"/>
      <w:r w:rsidRPr="000C3E43">
        <w:t xml:space="preserve"> </w:t>
      </w:r>
      <w:proofErr w:type="spellStart"/>
      <w:r w:rsidRPr="000C3E43">
        <w:t>primária</w:t>
      </w:r>
      <w:proofErr w:type="spellEnd"/>
    </w:p>
    <w:p w14:paraId="4EFABC6C" w14:textId="77777777" w:rsidR="000C3E43" w:rsidRPr="00422E5F" w:rsidRDefault="000C3E43">
      <w:pPr>
        <w:rPr>
          <w:lang w:val="pt-BR"/>
        </w:rPr>
      </w:pPr>
    </w:p>
    <w:p w14:paraId="4E44DCA3" w14:textId="59BC29CF" w:rsidR="00422E5F" w:rsidRDefault="00422E5F" w:rsidP="00422E5F">
      <w:r>
        <w:t>Resposta:</w:t>
      </w:r>
      <w:r w:rsidR="00C45B31">
        <w:t xml:space="preserve"> d</w:t>
      </w:r>
    </w:p>
    <w:p w14:paraId="42D148C9" w14:textId="75D2ACE9" w:rsidR="00422E5F" w:rsidRPr="00C45B31" w:rsidRDefault="00422E5F" w:rsidP="00422E5F">
      <w:pPr>
        <w:rPr>
          <w:lang w:val="pt-BR"/>
        </w:rPr>
      </w:pPr>
      <w:r w:rsidRPr="00C45B31">
        <w:rPr>
          <w:lang w:val="pt-BR"/>
        </w:rPr>
        <w:t>Explicação:</w:t>
      </w:r>
      <w:r w:rsidR="00C45B31" w:rsidRPr="00C45B31">
        <w:rPr>
          <w:lang w:val="pt-BR"/>
        </w:rPr>
        <w:t xml:space="preserve"> </w:t>
      </w:r>
      <w:r w:rsidR="00C45B31" w:rsidRPr="00C45B31">
        <w:rPr>
          <w:lang w:val="pt-BR"/>
        </w:rPr>
        <w:t>As tabelas de relacionamento são equivalentes às entidades associativas, normalmente resultantes de um relacionamento “</w:t>
      </w:r>
      <w:proofErr w:type="gramStart"/>
      <w:r w:rsidR="00C45B31" w:rsidRPr="00C45B31">
        <w:rPr>
          <w:lang w:val="pt-BR"/>
        </w:rPr>
        <w:t>n</w:t>
      </w:r>
      <w:proofErr w:type="gramEnd"/>
      <w:r w:rsidR="00C45B31" w:rsidRPr="00C45B31">
        <w:rPr>
          <w:lang w:val="pt-BR"/>
        </w:rPr>
        <w:t xml:space="preserve"> para n” de ambos os lados.</w:t>
      </w:r>
    </w:p>
    <w:p w14:paraId="46AF4DB4" w14:textId="77777777" w:rsidR="00422E5F" w:rsidRDefault="00422E5F">
      <w:pPr>
        <w:rPr>
          <w:lang w:val="pt-BR"/>
        </w:rPr>
      </w:pPr>
    </w:p>
    <w:p w14:paraId="729BC2FA" w14:textId="77777777" w:rsidR="00C45B31" w:rsidRPr="00C45B31" w:rsidRDefault="00C45B31" w:rsidP="00C45B31">
      <w:pPr>
        <w:pStyle w:val="Heading1"/>
        <w:rPr>
          <w:lang w:val="pt-BR"/>
        </w:rPr>
      </w:pPr>
      <w:r w:rsidRPr="00C45B31">
        <w:rPr>
          <w:lang w:val="pt-BR"/>
        </w:rPr>
        <w:t>Marque a alternativa correta a respeito da utilização de chaves estrangeiras (</w:t>
      </w:r>
      <w:proofErr w:type="spellStart"/>
      <w:r w:rsidRPr="00C45B31">
        <w:rPr>
          <w:lang w:val="pt-BR"/>
        </w:rPr>
        <w:t>FKs</w:t>
      </w:r>
      <w:proofErr w:type="spellEnd"/>
      <w:r w:rsidRPr="00C45B31">
        <w:rPr>
          <w:lang w:val="pt-BR"/>
        </w:rPr>
        <w:t>) na modelagem lógica de bancos de dados:</w:t>
      </w:r>
    </w:p>
    <w:p w14:paraId="5C93F2AB" w14:textId="77777777" w:rsidR="00C45B31" w:rsidRPr="00C45B31" w:rsidRDefault="00C45B31" w:rsidP="00C45B31">
      <w:pPr>
        <w:numPr>
          <w:ilvl w:val="0"/>
          <w:numId w:val="14"/>
        </w:numPr>
        <w:rPr>
          <w:lang w:val="pt-BR"/>
        </w:rPr>
      </w:pPr>
      <w:r w:rsidRPr="00C45B31">
        <w:rPr>
          <w:rFonts w:ascii="Times New Roman" w:hAnsi="Times New Roman" w:cs="Times New Roman"/>
          <w:lang w:val="pt-BR"/>
        </w:rPr>
        <w:t>​</w:t>
      </w:r>
      <w:r w:rsidRPr="00C45B31">
        <w:rPr>
          <w:lang w:val="pt-BR"/>
        </w:rPr>
        <w:t>Chaves estrangeiras são usadas exclusivamente para definir índices secundários nas tabelas.</w:t>
      </w:r>
    </w:p>
    <w:p w14:paraId="32D18215" w14:textId="77777777" w:rsidR="00C45B31" w:rsidRPr="00C45B31" w:rsidRDefault="00C45B31" w:rsidP="00C45B31">
      <w:pPr>
        <w:numPr>
          <w:ilvl w:val="0"/>
          <w:numId w:val="14"/>
        </w:numPr>
        <w:rPr>
          <w:lang w:val="pt-BR"/>
        </w:rPr>
      </w:pPr>
      <w:r w:rsidRPr="00C45B31">
        <w:rPr>
          <w:rFonts w:ascii="Times New Roman" w:hAnsi="Times New Roman" w:cs="Times New Roman"/>
          <w:lang w:val="pt-BR"/>
        </w:rPr>
        <w:t>​</w:t>
      </w:r>
      <w:r w:rsidRPr="00C45B31">
        <w:rPr>
          <w:lang w:val="pt-BR"/>
        </w:rPr>
        <w:t>A inclusão de uma chave estrangeira sempre exige a duplicação de dados entre as tabelas relacionadas.</w:t>
      </w:r>
    </w:p>
    <w:p w14:paraId="2A78320D" w14:textId="77777777" w:rsidR="00C45B31" w:rsidRPr="00C45B31" w:rsidRDefault="00C45B31" w:rsidP="00C45B31">
      <w:pPr>
        <w:numPr>
          <w:ilvl w:val="0"/>
          <w:numId w:val="14"/>
        </w:numPr>
        <w:rPr>
          <w:lang w:val="pt-BR"/>
        </w:rPr>
      </w:pPr>
      <w:r w:rsidRPr="00C45B31">
        <w:rPr>
          <w:lang w:val="pt-BR"/>
        </w:rPr>
        <w:t>Chaves estrangeiras não permitem a criação de relacionamentos entre tabelas, sendo apenas úteis para a validação de dados.</w:t>
      </w:r>
    </w:p>
    <w:p w14:paraId="6024EF11" w14:textId="77777777" w:rsidR="00C45B31" w:rsidRPr="00C45B31" w:rsidRDefault="00C45B31" w:rsidP="00C45B31">
      <w:pPr>
        <w:numPr>
          <w:ilvl w:val="0"/>
          <w:numId w:val="14"/>
        </w:numPr>
        <w:rPr>
          <w:lang w:val="pt-BR"/>
        </w:rPr>
      </w:pPr>
      <w:r w:rsidRPr="00C45B31">
        <w:rPr>
          <w:rFonts w:ascii="Times New Roman" w:hAnsi="Times New Roman" w:cs="Times New Roman"/>
          <w:lang w:val="pt-BR"/>
        </w:rPr>
        <w:t>​</w:t>
      </w:r>
      <w:r w:rsidRPr="00C45B31">
        <w:rPr>
          <w:lang w:val="pt-BR"/>
        </w:rPr>
        <w:t>Chaves estrangeiras facilitam a criação de relacionamentos entre tabelas, permitindo a inclusão de novos relacionamentos que não foram inicialmente previstos.</w:t>
      </w:r>
    </w:p>
    <w:p w14:paraId="64B5A5D8" w14:textId="3BE12A02" w:rsidR="00C45B31" w:rsidRPr="00C45B31" w:rsidRDefault="00C45B31" w:rsidP="00C45B31">
      <w:pPr>
        <w:numPr>
          <w:ilvl w:val="0"/>
          <w:numId w:val="14"/>
        </w:numPr>
        <w:rPr>
          <w:lang w:val="pt-BR"/>
        </w:rPr>
      </w:pPr>
      <w:r w:rsidRPr="00C45B31">
        <w:rPr>
          <w:rFonts w:ascii="Times New Roman" w:hAnsi="Times New Roman" w:cs="Times New Roman"/>
          <w:lang w:val="pt-BR"/>
        </w:rPr>
        <w:t>​</w:t>
      </w:r>
      <w:r w:rsidRPr="00C45B31">
        <w:rPr>
          <w:lang w:val="pt-BR"/>
        </w:rPr>
        <w:t>A principal função de uma chave estrangeira é aumentar a velocidade de processamento de consultas, sem impactar a integridade relacional entre tabelas.</w:t>
      </w:r>
    </w:p>
    <w:p w14:paraId="0D2305C1" w14:textId="5DD09AAA" w:rsidR="00422E5F" w:rsidRPr="00C45B31" w:rsidRDefault="00422E5F" w:rsidP="00422E5F">
      <w:pPr>
        <w:rPr>
          <w:lang w:val="pt-BR"/>
        </w:rPr>
      </w:pPr>
      <w:r w:rsidRPr="00C45B31">
        <w:rPr>
          <w:lang w:val="pt-BR"/>
        </w:rPr>
        <w:t>Resposta:</w:t>
      </w:r>
      <w:r w:rsidR="00C45B31" w:rsidRPr="00C45B31">
        <w:rPr>
          <w:lang w:val="pt-BR"/>
        </w:rPr>
        <w:t xml:space="preserve"> d</w:t>
      </w:r>
    </w:p>
    <w:p w14:paraId="13A07803" w14:textId="351E6221" w:rsidR="00422E5F" w:rsidRPr="00C45B31" w:rsidRDefault="00422E5F" w:rsidP="00422E5F">
      <w:pPr>
        <w:rPr>
          <w:lang w:val="pt-BR"/>
        </w:rPr>
      </w:pPr>
      <w:r w:rsidRPr="00C45B31">
        <w:rPr>
          <w:lang w:val="pt-BR"/>
        </w:rPr>
        <w:lastRenderedPageBreak/>
        <w:t>Explicação:</w:t>
      </w:r>
      <w:r w:rsidR="00C45B31">
        <w:rPr>
          <w:lang w:val="pt-BR"/>
        </w:rPr>
        <w:t xml:space="preserve"> </w:t>
      </w:r>
      <w:r w:rsidR="00C45B31" w:rsidRPr="00C45B31">
        <w:rPr>
          <w:rFonts w:ascii="Times New Roman" w:hAnsi="Times New Roman" w:cs="Times New Roman"/>
          <w:lang w:val="pt-BR"/>
        </w:rPr>
        <w:t>​</w:t>
      </w:r>
      <w:r w:rsidR="00C45B31" w:rsidRPr="00C45B31">
        <w:rPr>
          <w:lang w:val="pt-BR"/>
        </w:rPr>
        <w:t>A alternativa D é correta, pois destaca que as chaves estrangeiras (</w:t>
      </w:r>
      <w:proofErr w:type="spellStart"/>
      <w:r w:rsidR="00C45B31" w:rsidRPr="00C45B31">
        <w:rPr>
          <w:lang w:val="pt-BR"/>
        </w:rPr>
        <w:t>FKs</w:t>
      </w:r>
      <w:proofErr w:type="spellEnd"/>
      <w:r w:rsidR="00C45B31" w:rsidRPr="00C45B31">
        <w:rPr>
          <w:lang w:val="pt-BR"/>
        </w:rPr>
        <w:t xml:space="preserve">) desempenham um papel crucial na modelagem lógica de bancos de dados. Essas chaves não apenas asseguram a integridade referencial, garantindo consistência nos dados, mas também oferecem flexibilidade. Ao permitir a inclusão de novos relacionamentos não previstos inicialmente. As </w:t>
      </w:r>
      <w:proofErr w:type="spellStart"/>
      <w:r w:rsidR="00C45B31" w:rsidRPr="00C45B31">
        <w:rPr>
          <w:lang w:val="pt-BR"/>
        </w:rPr>
        <w:t>FKs</w:t>
      </w:r>
      <w:proofErr w:type="spellEnd"/>
      <w:r w:rsidR="00C45B31" w:rsidRPr="00C45B31">
        <w:rPr>
          <w:lang w:val="pt-BR"/>
        </w:rPr>
        <w:t xml:space="preserve"> capacitam a adaptação dinâmica da estrutura do banco de dados às necessidades em constante evolução de uma aplicação, isso significa que a modelagem inicial não é uma barreira rígida, e a base de dados pode crescer organicamente para atender às demandas específicas da aplicação ao longo do tempo. Em resumo, as chaves estrangeiras são ferramentas essenciais para a agilidade e eficiência na gestão e consulta de relações entre dados.</w:t>
      </w:r>
    </w:p>
    <w:p w14:paraId="07FCED29" w14:textId="77777777" w:rsidR="00422E5F" w:rsidRDefault="00422E5F">
      <w:pPr>
        <w:rPr>
          <w:lang w:val="pt-BR"/>
        </w:rPr>
      </w:pPr>
    </w:p>
    <w:p w14:paraId="604DDD7A" w14:textId="3B11DA96" w:rsidR="00C45B31" w:rsidRPr="00C45B31" w:rsidRDefault="00C45B31" w:rsidP="00C45B31">
      <w:pPr>
        <w:pStyle w:val="Heading1"/>
        <w:rPr>
          <w:lang w:val="pt-BR"/>
        </w:rPr>
      </w:pPr>
      <w:r w:rsidRPr="00C45B31">
        <w:rPr>
          <w:lang w:val="pt-BR"/>
        </w:rPr>
        <w:t>O primeiro passo da derivação é a escolha da chave primária nas entidades, ou seja, deve-se definir o atributo que irá identificar unicamente o elemento.</w:t>
      </w:r>
    </w:p>
    <w:p w14:paraId="31BAFB60" w14:textId="77777777" w:rsidR="00C45B31" w:rsidRPr="00C45B31" w:rsidRDefault="00C45B31" w:rsidP="00C45B31">
      <w:pPr>
        <w:rPr>
          <w:lang w:val="pt-BR"/>
        </w:rPr>
      </w:pPr>
      <w:r w:rsidRPr="00C45B31">
        <w:rPr>
          <w:lang w:val="pt-BR"/>
        </w:rPr>
        <w:t xml:space="preserve">Em seguida, devemos </w:t>
      </w:r>
      <w:proofErr w:type="gramStart"/>
      <w:r w:rsidRPr="00C45B31">
        <w:rPr>
          <w:lang w:val="pt-BR"/>
        </w:rPr>
        <w:t>criar as novas</w:t>
      </w:r>
      <w:proofErr w:type="gramEnd"/>
      <w:r w:rsidRPr="00C45B31">
        <w:rPr>
          <w:lang w:val="pt-BR"/>
        </w:rPr>
        <w:t xml:space="preserve"> entidades a partir dos relacionamentos N --- N e, para a nova entidade transportar as chaves primárias das entidades relacionadas para formar a chave primária. Para finalizar, nos relacionamentos 1 --- N levamos a chave primária da entidade que tem representação em vários elementos para a entidade com a representação 1, como chave estrangeira.</w:t>
      </w:r>
    </w:p>
    <w:p w14:paraId="6D4A595B" w14:textId="77777777" w:rsidR="00C45B31" w:rsidRPr="00C45B31" w:rsidRDefault="00C45B31" w:rsidP="00C45B31">
      <w:r w:rsidRPr="00C45B31">
        <w:t xml:space="preserve">Analise o </w:t>
      </w:r>
      <w:proofErr w:type="spellStart"/>
      <w:r w:rsidRPr="00C45B31">
        <w:t>modelo</w:t>
      </w:r>
      <w:proofErr w:type="spellEnd"/>
      <w:r w:rsidRPr="00C45B31">
        <w:t xml:space="preserve"> </w:t>
      </w:r>
      <w:proofErr w:type="spellStart"/>
      <w:r w:rsidRPr="00C45B31">
        <w:t>abaixo</w:t>
      </w:r>
      <w:proofErr w:type="spellEnd"/>
      <w:r w:rsidRPr="00C45B31">
        <w:t>.</w:t>
      </w:r>
    </w:p>
    <w:p w14:paraId="5852DCD6" w14:textId="22613FD1" w:rsidR="00C45B31" w:rsidRPr="00C45B31" w:rsidRDefault="00C45B31" w:rsidP="00C45B31">
      <w:r w:rsidRPr="00C45B31">
        <w:drawing>
          <wp:inline distT="0" distB="0" distL="0" distR="0" wp14:anchorId="03C87EF0" wp14:editId="119BD5AE">
            <wp:extent cx="5731510" cy="1668145"/>
            <wp:effectExtent l="0" t="0" r="2540" b="8255"/>
            <wp:docPr id="290037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EE36B" w14:textId="77777777" w:rsidR="00C45B31" w:rsidRPr="00C45B31" w:rsidRDefault="00C45B31" w:rsidP="00C45B31">
      <w:pPr>
        <w:rPr>
          <w:lang w:val="pt-BR"/>
        </w:rPr>
      </w:pPr>
      <w:r w:rsidRPr="00C45B31">
        <w:rPr>
          <w:lang w:val="pt-BR"/>
        </w:rPr>
        <w:lastRenderedPageBreak/>
        <w:t>Marque a alternativa que indica a correta composição dos atributos das entidades no Modelo Lógico, considerando que o negrito representa a chave primária e o sublinhado representa a chave estrangeira na relação.</w:t>
      </w:r>
    </w:p>
    <w:p w14:paraId="691F36C7" w14:textId="77777777" w:rsidR="00C45B31" w:rsidRPr="00C45B31" w:rsidRDefault="00C45B31" w:rsidP="00C45B31">
      <w:pPr>
        <w:numPr>
          <w:ilvl w:val="0"/>
          <w:numId w:val="16"/>
        </w:numPr>
        <w:rPr>
          <w:lang w:val="pt-BR"/>
        </w:rPr>
      </w:pPr>
      <w:r w:rsidRPr="00C45B31">
        <w:rPr>
          <w:rFonts w:ascii="Times New Roman" w:hAnsi="Times New Roman" w:cs="Times New Roman"/>
          <w:lang w:val="pt-BR"/>
        </w:rPr>
        <w:t>​</w:t>
      </w:r>
      <w:r w:rsidRPr="00C45B31">
        <w:rPr>
          <w:lang w:val="pt-BR"/>
        </w:rPr>
        <w:t>CLIENTE = {</w:t>
      </w:r>
      <w:r w:rsidRPr="00C45B31">
        <w:rPr>
          <w:b/>
          <w:bCs/>
          <w:lang w:val="pt-BR"/>
        </w:rPr>
        <w:t>CNPJ</w:t>
      </w:r>
      <w:r w:rsidRPr="00C45B31">
        <w:rPr>
          <w:lang w:val="pt-BR"/>
        </w:rPr>
        <w:t>, RAZAOSOCIAL, DATACOMPRA, QTDE} + PRODUTOS = {</w:t>
      </w:r>
      <w:r w:rsidRPr="00C45B31">
        <w:rPr>
          <w:b/>
          <w:bCs/>
          <w:lang w:val="pt-BR"/>
        </w:rPr>
        <w:t>CODIGO</w:t>
      </w:r>
      <w:r w:rsidRPr="00C45B31">
        <w:rPr>
          <w:lang w:val="pt-BR"/>
        </w:rPr>
        <w:t>, DESCRICAO}</w:t>
      </w:r>
    </w:p>
    <w:p w14:paraId="6D855A17" w14:textId="77777777" w:rsidR="00C45B31" w:rsidRPr="00C45B31" w:rsidRDefault="00C45B31" w:rsidP="00C45B31">
      <w:pPr>
        <w:numPr>
          <w:ilvl w:val="0"/>
          <w:numId w:val="16"/>
        </w:numPr>
        <w:rPr>
          <w:lang w:val="pt-BR"/>
        </w:rPr>
      </w:pPr>
      <w:r w:rsidRPr="00C45B31">
        <w:rPr>
          <w:lang w:val="pt-BR"/>
        </w:rPr>
        <w:t>CLIENTE = {</w:t>
      </w:r>
      <w:r w:rsidRPr="00C45B31">
        <w:rPr>
          <w:b/>
          <w:bCs/>
          <w:lang w:val="pt-BR"/>
        </w:rPr>
        <w:t>CNPJ</w:t>
      </w:r>
      <w:r w:rsidRPr="00C45B31">
        <w:rPr>
          <w:lang w:val="pt-BR"/>
        </w:rPr>
        <w:t>, RAZAOSOCIAL} + PRODUTOS = {</w:t>
      </w:r>
      <w:r w:rsidRPr="00C45B31">
        <w:rPr>
          <w:b/>
          <w:bCs/>
          <w:lang w:val="pt-BR"/>
        </w:rPr>
        <w:t>CODIGO</w:t>
      </w:r>
      <w:r w:rsidRPr="00C45B31">
        <w:rPr>
          <w:lang w:val="pt-BR"/>
        </w:rPr>
        <w:t>, DESCRICAO} + COMPRA = {</w:t>
      </w:r>
      <w:r w:rsidRPr="00C45B31">
        <w:rPr>
          <w:b/>
          <w:bCs/>
          <w:lang w:val="pt-BR"/>
        </w:rPr>
        <w:t>DATACOMPRA</w:t>
      </w:r>
      <w:r w:rsidRPr="00C45B31">
        <w:rPr>
          <w:lang w:val="pt-BR"/>
        </w:rPr>
        <w:t>, QTDE}</w:t>
      </w:r>
    </w:p>
    <w:p w14:paraId="2FDE107A" w14:textId="77777777" w:rsidR="00C45B31" w:rsidRPr="00C45B31" w:rsidRDefault="00C45B31" w:rsidP="00C45B31">
      <w:pPr>
        <w:numPr>
          <w:ilvl w:val="0"/>
          <w:numId w:val="16"/>
        </w:numPr>
        <w:rPr>
          <w:lang w:val="pt-BR"/>
        </w:rPr>
      </w:pPr>
      <w:r w:rsidRPr="00C45B31">
        <w:rPr>
          <w:lang w:val="pt-BR"/>
        </w:rPr>
        <w:t>CLIENTE = {</w:t>
      </w:r>
      <w:r w:rsidRPr="00C45B31">
        <w:rPr>
          <w:b/>
          <w:bCs/>
          <w:lang w:val="pt-BR"/>
        </w:rPr>
        <w:t>CNPJ</w:t>
      </w:r>
      <w:r w:rsidRPr="00C45B31">
        <w:rPr>
          <w:lang w:val="pt-BR"/>
        </w:rPr>
        <w:t>, RAZAOSOCIAL} + PRODUTOS = {</w:t>
      </w:r>
      <w:r w:rsidRPr="00C45B31">
        <w:rPr>
          <w:b/>
          <w:bCs/>
          <w:lang w:val="pt-BR"/>
        </w:rPr>
        <w:t>CODIGO</w:t>
      </w:r>
      <w:r w:rsidRPr="00C45B31">
        <w:rPr>
          <w:lang w:val="pt-BR"/>
        </w:rPr>
        <w:t>, DESCRICAO} + COMPRA = {</w:t>
      </w:r>
      <w:r w:rsidRPr="00C45B31">
        <w:rPr>
          <w:b/>
          <w:bCs/>
          <w:lang w:val="pt-BR"/>
        </w:rPr>
        <w:t>DATACOMPRA</w:t>
      </w:r>
      <w:r w:rsidRPr="00C45B31">
        <w:rPr>
          <w:lang w:val="pt-BR"/>
        </w:rPr>
        <w:t>, QTDE, </w:t>
      </w:r>
      <w:r w:rsidRPr="00C45B31">
        <w:rPr>
          <w:u w:val="single"/>
          <w:lang w:val="pt-BR"/>
        </w:rPr>
        <w:t>CNPJ</w:t>
      </w:r>
      <w:r w:rsidRPr="00C45B31">
        <w:rPr>
          <w:lang w:val="pt-BR"/>
        </w:rPr>
        <w:t>, </w:t>
      </w:r>
      <w:r w:rsidRPr="00C45B31">
        <w:rPr>
          <w:u w:val="single"/>
          <w:lang w:val="pt-BR"/>
        </w:rPr>
        <w:t>CODIGO</w:t>
      </w:r>
      <w:r w:rsidRPr="00C45B31">
        <w:rPr>
          <w:lang w:val="pt-BR"/>
        </w:rPr>
        <w:t>}</w:t>
      </w:r>
    </w:p>
    <w:p w14:paraId="752AF65A" w14:textId="77777777" w:rsidR="00C45B31" w:rsidRPr="00C45B31" w:rsidRDefault="00C45B31" w:rsidP="00C45B31">
      <w:pPr>
        <w:numPr>
          <w:ilvl w:val="0"/>
          <w:numId w:val="16"/>
        </w:numPr>
        <w:rPr>
          <w:lang w:val="pt-BR"/>
        </w:rPr>
      </w:pPr>
      <w:r w:rsidRPr="00C45B31">
        <w:rPr>
          <w:lang w:val="pt-BR"/>
        </w:rPr>
        <w:t>CLIENTE = {</w:t>
      </w:r>
      <w:r w:rsidRPr="00C45B31">
        <w:rPr>
          <w:b/>
          <w:bCs/>
          <w:lang w:val="pt-BR"/>
        </w:rPr>
        <w:t>CNPJ</w:t>
      </w:r>
      <w:r w:rsidRPr="00C45B31">
        <w:rPr>
          <w:lang w:val="pt-BR"/>
        </w:rPr>
        <w:t>, RAZAOSOCIAL} + PRODUTOS = {</w:t>
      </w:r>
      <w:r w:rsidRPr="00C45B31">
        <w:rPr>
          <w:b/>
          <w:bCs/>
          <w:lang w:val="pt-BR"/>
        </w:rPr>
        <w:t>CODIGO</w:t>
      </w:r>
      <w:r w:rsidRPr="00C45B31">
        <w:rPr>
          <w:lang w:val="pt-BR"/>
        </w:rPr>
        <w:t>, DESCRICAO} + COMPRA = {</w:t>
      </w:r>
      <w:r w:rsidRPr="00C45B31">
        <w:rPr>
          <w:b/>
          <w:bCs/>
          <w:u w:val="single"/>
          <w:lang w:val="pt-BR"/>
        </w:rPr>
        <w:t>CNPJ</w:t>
      </w:r>
      <w:r w:rsidRPr="00C45B31">
        <w:rPr>
          <w:lang w:val="pt-BR"/>
        </w:rPr>
        <w:t>, </w:t>
      </w:r>
      <w:r w:rsidRPr="00C45B31">
        <w:rPr>
          <w:b/>
          <w:bCs/>
          <w:u w:val="single"/>
          <w:lang w:val="pt-BR"/>
        </w:rPr>
        <w:t>CODIGO</w:t>
      </w:r>
      <w:r w:rsidRPr="00C45B31">
        <w:rPr>
          <w:lang w:val="pt-BR"/>
        </w:rPr>
        <w:t>, DATACOMPRA, QTDE}</w:t>
      </w:r>
    </w:p>
    <w:p w14:paraId="546B0A6E" w14:textId="4F04E614" w:rsidR="00C45B31" w:rsidRPr="00C45B31" w:rsidRDefault="00C45B31" w:rsidP="00C45B31">
      <w:pPr>
        <w:numPr>
          <w:ilvl w:val="0"/>
          <w:numId w:val="16"/>
        </w:numPr>
        <w:rPr>
          <w:lang w:val="pt-BR"/>
        </w:rPr>
      </w:pPr>
      <w:r w:rsidRPr="00C45B31">
        <w:rPr>
          <w:lang w:val="pt-BR"/>
        </w:rPr>
        <w:t>CLIENTE = {</w:t>
      </w:r>
      <w:r w:rsidRPr="00C45B31">
        <w:rPr>
          <w:b/>
          <w:bCs/>
          <w:lang w:val="pt-BR"/>
        </w:rPr>
        <w:t>CNPJ</w:t>
      </w:r>
      <w:r w:rsidRPr="00C45B31">
        <w:rPr>
          <w:lang w:val="pt-BR"/>
        </w:rPr>
        <w:t>, RAZAOSOCIAL} + PRODUTOS = {</w:t>
      </w:r>
      <w:r w:rsidRPr="00C45B31">
        <w:rPr>
          <w:b/>
          <w:bCs/>
          <w:lang w:val="pt-BR"/>
        </w:rPr>
        <w:t>CODIGO</w:t>
      </w:r>
      <w:r w:rsidRPr="00C45B31">
        <w:rPr>
          <w:lang w:val="pt-BR"/>
        </w:rPr>
        <w:t>, DESCRICAO, DATACOMPRA, QTDE}</w:t>
      </w:r>
    </w:p>
    <w:p w14:paraId="373D6AA0" w14:textId="48E4B33A" w:rsidR="00422E5F" w:rsidRPr="00C45B31" w:rsidRDefault="00422E5F" w:rsidP="00422E5F">
      <w:pPr>
        <w:rPr>
          <w:lang w:val="pt-BR"/>
        </w:rPr>
      </w:pPr>
      <w:r w:rsidRPr="00C45B31">
        <w:rPr>
          <w:lang w:val="pt-BR"/>
        </w:rPr>
        <w:t>Resposta:</w:t>
      </w:r>
      <w:r w:rsidR="00C45B31">
        <w:rPr>
          <w:lang w:val="pt-BR"/>
        </w:rPr>
        <w:t xml:space="preserve"> d</w:t>
      </w:r>
    </w:p>
    <w:p w14:paraId="4A304481" w14:textId="28E85371" w:rsidR="00422E5F" w:rsidRPr="00C45B31" w:rsidRDefault="00422E5F" w:rsidP="00422E5F">
      <w:pPr>
        <w:rPr>
          <w:lang w:val="pt-BR"/>
        </w:rPr>
      </w:pPr>
      <w:r w:rsidRPr="00C45B31">
        <w:rPr>
          <w:lang w:val="pt-BR"/>
        </w:rPr>
        <w:t>Explicação:</w:t>
      </w:r>
      <w:r w:rsidR="00C45B31">
        <w:rPr>
          <w:lang w:val="pt-BR"/>
        </w:rPr>
        <w:t xml:space="preserve"> </w:t>
      </w:r>
      <w:r w:rsidR="00C45B31" w:rsidRPr="00C45B31">
        <w:rPr>
          <w:lang w:val="pt-BR"/>
        </w:rPr>
        <w:t xml:space="preserve">A letra D é a correta. Na alternativa A as informações de compra estão em cliente e perde a referência a quais produtos se referem a compra. Na alternativa B não se tem em compra a referência a clientes e produtos. A compra ficou sem a ligação.  Na alternativa C, em compras, </w:t>
      </w:r>
      <w:proofErr w:type="spellStart"/>
      <w:r w:rsidR="00C45B31" w:rsidRPr="00C45B31">
        <w:rPr>
          <w:lang w:val="pt-BR"/>
        </w:rPr>
        <w:t>datacompra</w:t>
      </w:r>
      <w:proofErr w:type="spellEnd"/>
      <w:r w:rsidR="00C45B31" w:rsidRPr="00C45B31">
        <w:rPr>
          <w:lang w:val="pt-BR"/>
        </w:rPr>
        <w:t xml:space="preserve"> poderá estar em duplicidade, já que muitos clientes podem realizar compras na mesma data. Na alternativa E as informações de compra estão em produto e perde a referência a quais clientes se referem a compra.</w:t>
      </w:r>
      <w:r w:rsidR="00C45B31" w:rsidRPr="00C45B31">
        <w:rPr>
          <w:rFonts w:ascii="Times New Roman" w:hAnsi="Times New Roman" w:cs="Times New Roman"/>
          <w:lang w:val="pt-BR"/>
        </w:rPr>
        <w:t>​</w:t>
      </w:r>
    </w:p>
    <w:p w14:paraId="4AD0619C" w14:textId="77777777" w:rsidR="00422E5F" w:rsidRPr="00C45B31" w:rsidRDefault="00422E5F">
      <w:pPr>
        <w:rPr>
          <w:lang w:val="pt-BR"/>
        </w:rPr>
      </w:pPr>
    </w:p>
    <w:sectPr w:rsidR="00422E5F" w:rsidRPr="00C45B31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89232A"/>
    <w:multiLevelType w:val="multilevel"/>
    <w:tmpl w:val="0A62C86A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28185D89"/>
    <w:multiLevelType w:val="multilevel"/>
    <w:tmpl w:val="5EDA432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40140881"/>
    <w:multiLevelType w:val="multilevel"/>
    <w:tmpl w:val="C226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A6392"/>
    <w:multiLevelType w:val="multilevel"/>
    <w:tmpl w:val="67BAD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B339C"/>
    <w:multiLevelType w:val="multilevel"/>
    <w:tmpl w:val="130608FE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6" w15:restartNumberingAfterBreak="0">
    <w:nsid w:val="4CA46F75"/>
    <w:multiLevelType w:val="multilevel"/>
    <w:tmpl w:val="53CC406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4FC74670"/>
    <w:multiLevelType w:val="multilevel"/>
    <w:tmpl w:val="F7E819A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552A74BE"/>
    <w:multiLevelType w:val="multilevel"/>
    <w:tmpl w:val="5750F89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59C064F9"/>
    <w:multiLevelType w:val="multilevel"/>
    <w:tmpl w:val="02ACF2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5AFE7A62"/>
    <w:multiLevelType w:val="multilevel"/>
    <w:tmpl w:val="B546CC5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7B176CAE"/>
    <w:multiLevelType w:val="multilevel"/>
    <w:tmpl w:val="21A068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CFF19A3"/>
    <w:multiLevelType w:val="multilevel"/>
    <w:tmpl w:val="1CD47766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1735663120">
    <w:abstractNumId w:val="3"/>
  </w:num>
  <w:num w:numId="6" w16cid:durableId="1006715965">
    <w:abstractNumId w:val="6"/>
  </w:num>
  <w:num w:numId="7" w16cid:durableId="983126653">
    <w:abstractNumId w:val="10"/>
  </w:num>
  <w:num w:numId="8" w16cid:durableId="644159809">
    <w:abstractNumId w:val="12"/>
  </w:num>
  <w:num w:numId="9" w16cid:durableId="1298217230">
    <w:abstractNumId w:val="9"/>
  </w:num>
  <w:num w:numId="10" w16cid:durableId="856232550">
    <w:abstractNumId w:val="5"/>
  </w:num>
  <w:num w:numId="11" w16cid:durableId="1629699059">
    <w:abstractNumId w:val="11"/>
  </w:num>
  <w:num w:numId="12" w16cid:durableId="772742923">
    <w:abstractNumId w:val="2"/>
  </w:num>
  <w:num w:numId="13" w16cid:durableId="2069961425">
    <w:abstractNumId w:val="7"/>
  </w:num>
  <w:num w:numId="14" w16cid:durableId="916553292">
    <w:abstractNumId w:val="1"/>
  </w:num>
  <w:num w:numId="15" w16cid:durableId="1447190191">
    <w:abstractNumId w:val="4"/>
  </w:num>
  <w:num w:numId="16" w16cid:durableId="19707469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404"/>
    <w:rsid w:val="00051304"/>
    <w:rsid w:val="000971F2"/>
    <w:rsid w:val="000C3E43"/>
    <w:rsid w:val="0012451D"/>
    <w:rsid w:val="002B4D8C"/>
    <w:rsid w:val="00323BDD"/>
    <w:rsid w:val="00422E5F"/>
    <w:rsid w:val="005447A6"/>
    <w:rsid w:val="00904C05"/>
    <w:rsid w:val="009C2404"/>
    <w:rsid w:val="00AA4329"/>
    <w:rsid w:val="00AE10B7"/>
    <w:rsid w:val="00B9317B"/>
    <w:rsid w:val="00C45B31"/>
    <w:rsid w:val="00CA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83E07"/>
  <w15:chartTrackingRefBased/>
  <w15:docId w15:val="{FCD263B3-7A8B-4CE5-BEAB-3B00A572D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404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404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404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404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404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2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2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40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2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2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2404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2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2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404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2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447</Words>
  <Characters>4475</Characters>
  <Application>Microsoft Office Word</Application>
  <DocSecurity>0</DocSecurity>
  <Lines>745</Lines>
  <Paragraphs>447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2</cp:revision>
  <dcterms:created xsi:type="dcterms:W3CDTF">2026-04-14T19:54:00Z</dcterms:created>
  <dcterms:modified xsi:type="dcterms:W3CDTF">2026-04-14T20:24:00Z</dcterms:modified>
</cp:coreProperties>
</file>