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FBACA" w14:textId="3C0AC42F" w:rsidR="000D759A" w:rsidRPr="000D759A" w:rsidRDefault="000D759A" w:rsidP="000D759A">
      <w:pPr>
        <w:rPr>
          <w:lang w:val="pt-BR"/>
        </w:rPr>
      </w:pPr>
      <w:r w:rsidRPr="000D759A">
        <w:rPr>
          <w:lang w:val="pt-BR"/>
        </w:rPr>
        <w:t>O uso do planejamento financeiro é um dos grandes responsáveis por organizar o dia a dia das empresas, portanto, é importante avaliar todas as perspectivas que fazem parte desse planejamento, principalmente, os que apresentam os cálculos e fórmulas que podem ser utilizadas pelos tomadores de decisões. Considerando o exposto, assinale a alternativa que apresenta o conceito utilizado no planejamento financeiro que implementa o conceito de custo de oportunidade</w:t>
      </w:r>
    </w:p>
    <w:p w14:paraId="3998AD85" w14:textId="05F602CB" w:rsidR="000D759A" w:rsidRPr="000D759A" w:rsidRDefault="000D759A" w:rsidP="000D759A">
      <w:pPr>
        <w:numPr>
          <w:ilvl w:val="0"/>
          <w:numId w:val="2"/>
        </w:numPr>
      </w:pPr>
      <w:proofErr w:type="spellStart"/>
      <w:r w:rsidRPr="000D759A">
        <w:t>Estratégia</w:t>
      </w:r>
      <w:proofErr w:type="spellEnd"/>
      <w:r w:rsidRPr="000D759A">
        <w:t xml:space="preserve"> </w:t>
      </w:r>
      <w:proofErr w:type="spellStart"/>
      <w:r w:rsidRPr="000D759A">
        <w:t>operacional</w:t>
      </w:r>
      <w:proofErr w:type="spellEnd"/>
    </w:p>
    <w:p w14:paraId="53FCF2F7" w14:textId="545B8D08" w:rsidR="000D759A" w:rsidRPr="000D759A" w:rsidRDefault="000D759A" w:rsidP="000D759A">
      <w:pPr>
        <w:numPr>
          <w:ilvl w:val="0"/>
          <w:numId w:val="2"/>
        </w:numPr>
      </w:pPr>
      <w:r w:rsidRPr="000D759A">
        <w:t xml:space="preserve">Ponto de </w:t>
      </w:r>
      <w:proofErr w:type="spellStart"/>
      <w:r w:rsidRPr="000D759A">
        <w:t>equilíbrio</w:t>
      </w:r>
      <w:proofErr w:type="spellEnd"/>
      <w:r w:rsidRPr="000D759A">
        <w:t xml:space="preserve"> </w:t>
      </w:r>
      <w:proofErr w:type="spellStart"/>
      <w:r w:rsidRPr="000D759A">
        <w:t>econômico</w:t>
      </w:r>
      <w:proofErr w:type="spellEnd"/>
    </w:p>
    <w:p w14:paraId="235D262D" w14:textId="3796062B" w:rsidR="000D759A" w:rsidRPr="000D759A" w:rsidRDefault="000D759A" w:rsidP="000D759A">
      <w:pPr>
        <w:numPr>
          <w:ilvl w:val="0"/>
          <w:numId w:val="2"/>
        </w:numPr>
      </w:pPr>
      <w:proofErr w:type="spellStart"/>
      <w:r w:rsidRPr="000D759A">
        <w:t>Estratégia</w:t>
      </w:r>
      <w:proofErr w:type="spellEnd"/>
      <w:r w:rsidRPr="000D759A">
        <w:t xml:space="preserve"> </w:t>
      </w:r>
      <w:proofErr w:type="spellStart"/>
      <w:r w:rsidRPr="000D759A">
        <w:t>funcional</w:t>
      </w:r>
      <w:proofErr w:type="spellEnd"/>
    </w:p>
    <w:p w14:paraId="39B7365B" w14:textId="00C912EF" w:rsidR="000D759A" w:rsidRPr="000D759A" w:rsidRDefault="000D759A" w:rsidP="000D759A">
      <w:pPr>
        <w:numPr>
          <w:ilvl w:val="0"/>
          <w:numId w:val="2"/>
        </w:numPr>
      </w:pPr>
      <w:r w:rsidRPr="000D759A">
        <w:t xml:space="preserve">Ponto de </w:t>
      </w:r>
      <w:proofErr w:type="spellStart"/>
      <w:r w:rsidRPr="000D759A">
        <w:t>equilíbrio</w:t>
      </w:r>
      <w:proofErr w:type="spellEnd"/>
      <w:r w:rsidRPr="000D759A">
        <w:t xml:space="preserve"> </w:t>
      </w:r>
      <w:proofErr w:type="spellStart"/>
      <w:r w:rsidRPr="000D759A">
        <w:t>contábil</w:t>
      </w:r>
      <w:proofErr w:type="spellEnd"/>
    </w:p>
    <w:p w14:paraId="44AD180D" w14:textId="77777777" w:rsidR="000D759A" w:rsidRPr="000D759A" w:rsidRDefault="000D759A" w:rsidP="000D759A">
      <w:pPr>
        <w:numPr>
          <w:ilvl w:val="0"/>
          <w:numId w:val="2"/>
        </w:numPr>
      </w:pPr>
      <w:proofErr w:type="spellStart"/>
      <w:r w:rsidRPr="000D759A">
        <w:t>Margem</w:t>
      </w:r>
      <w:proofErr w:type="spellEnd"/>
      <w:r w:rsidRPr="000D759A">
        <w:t xml:space="preserve"> de </w:t>
      </w:r>
      <w:proofErr w:type="spellStart"/>
      <w:r w:rsidRPr="000D759A">
        <w:t>contribuição</w:t>
      </w:r>
      <w:proofErr w:type="spellEnd"/>
    </w:p>
    <w:p w14:paraId="3F808024" w14:textId="0FAC5C13" w:rsidR="000D759A" w:rsidRDefault="000D759A" w:rsidP="000D759A">
      <w:r>
        <w:t>Resposta: B</w:t>
      </w:r>
    </w:p>
    <w:p w14:paraId="72625883" w14:textId="306FE403" w:rsidR="000D759A" w:rsidRPr="000D759A" w:rsidRDefault="000D759A" w:rsidP="000D759A">
      <w:pPr>
        <w:rPr>
          <w:lang w:val="pt-BR"/>
        </w:rPr>
      </w:pPr>
      <w:r w:rsidRPr="000D759A">
        <w:rPr>
          <w:rFonts w:ascii="Arial" w:hAnsi="Arial" w:cs="Arial"/>
          <w:lang w:val="pt-BR"/>
        </w:rPr>
        <w:t>​</w:t>
      </w:r>
      <w:r w:rsidRPr="000D759A">
        <w:rPr>
          <w:lang w:val="pt-BR"/>
        </w:rPr>
        <w:t>O ponto de equilíbrio econômico considera o custo de oportunidade, assim, deverá acrescentar a margem de ganho que poderia ser obtida caso o empreendedor tivesse optado por realizar um investimento em outro tipo de negócio por exemplo</w:t>
      </w:r>
    </w:p>
    <w:p w14:paraId="204CC736" w14:textId="77777777" w:rsidR="000D759A" w:rsidRPr="000D759A" w:rsidRDefault="000D759A">
      <w:pPr>
        <w:rPr>
          <w:lang w:val="pt-BR"/>
        </w:rPr>
      </w:pPr>
    </w:p>
    <w:sectPr w:rsidR="000D759A" w:rsidRPr="000D75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64E2D"/>
    <w:multiLevelType w:val="multilevel"/>
    <w:tmpl w:val="872C248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210956"/>
    <w:multiLevelType w:val="multilevel"/>
    <w:tmpl w:val="AEC66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2586210">
    <w:abstractNumId w:val="1"/>
  </w:num>
  <w:num w:numId="2" w16cid:durableId="1450201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775"/>
    <w:rsid w:val="000D759A"/>
    <w:rsid w:val="005C071C"/>
    <w:rsid w:val="00A3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94232"/>
  <w15:chartTrackingRefBased/>
  <w15:docId w15:val="{EB0B7295-CC4C-4BB5-A521-2B849F1F3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2025-11-11T22:33:00Z</dcterms:created>
  <dcterms:modified xsi:type="dcterms:W3CDTF">2025-11-11T22:35:00Z</dcterms:modified>
</cp:coreProperties>
</file>