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A841A" w14:textId="7BF702B0" w:rsidR="00214BC6" w:rsidRPr="00214BC6" w:rsidRDefault="00214BC6" w:rsidP="00214BC6">
      <w:pPr>
        <w:pStyle w:val="PargrafodaLista"/>
        <w:numPr>
          <w:ilvl w:val="0"/>
          <w:numId w:val="4"/>
        </w:numPr>
      </w:pPr>
      <w:r w:rsidRPr="00214BC6">
        <w:t>Qual é o elemento central de uma identidade visual eficaz, que transmite a primeira impressão de uma marca?</w:t>
      </w:r>
    </w:p>
    <w:p w14:paraId="0BAA8A61" w14:textId="19333FCF" w:rsidR="00214BC6" w:rsidRPr="00214BC6" w:rsidRDefault="00214BC6" w:rsidP="00214BC6">
      <w:pPr>
        <w:numPr>
          <w:ilvl w:val="0"/>
          <w:numId w:val="3"/>
        </w:numPr>
      </w:pPr>
      <w:r w:rsidRPr="00214BC6">
        <w:t>Cores</w:t>
      </w:r>
    </w:p>
    <w:p w14:paraId="288B4FCE" w14:textId="19655303" w:rsidR="00214BC6" w:rsidRPr="00214BC6" w:rsidRDefault="00214BC6" w:rsidP="00214BC6">
      <w:pPr>
        <w:numPr>
          <w:ilvl w:val="0"/>
          <w:numId w:val="3"/>
        </w:numPr>
      </w:pPr>
      <w:r w:rsidRPr="00214BC6">
        <w:t>Tipografia</w:t>
      </w:r>
    </w:p>
    <w:p w14:paraId="03815DE4" w14:textId="0E31A78D" w:rsidR="00214BC6" w:rsidRPr="00214BC6" w:rsidRDefault="00214BC6" w:rsidP="00214BC6">
      <w:pPr>
        <w:numPr>
          <w:ilvl w:val="0"/>
          <w:numId w:val="3"/>
        </w:numPr>
      </w:pPr>
      <w:r w:rsidRPr="00214BC6">
        <w:t>Logotipo</w:t>
      </w:r>
    </w:p>
    <w:p w14:paraId="14FBB552" w14:textId="21F57895" w:rsidR="00214BC6" w:rsidRPr="00214BC6" w:rsidRDefault="00214BC6" w:rsidP="00214BC6">
      <w:pPr>
        <w:numPr>
          <w:ilvl w:val="0"/>
          <w:numId w:val="3"/>
        </w:numPr>
      </w:pPr>
      <w:r w:rsidRPr="00214BC6">
        <w:t>Iconografia</w:t>
      </w:r>
    </w:p>
    <w:p w14:paraId="022B888D" w14:textId="19792D37" w:rsidR="001F0E96" w:rsidRDefault="00214BC6" w:rsidP="00214BC6">
      <w:pPr>
        <w:numPr>
          <w:ilvl w:val="0"/>
          <w:numId w:val="3"/>
        </w:numPr>
      </w:pPr>
      <w:r w:rsidRPr="00214BC6">
        <w:t>Consistência visual</w:t>
      </w:r>
    </w:p>
    <w:p w14:paraId="19474060" w14:textId="6403A4D1" w:rsidR="00214BC6" w:rsidRDefault="00214BC6" w:rsidP="00214BC6">
      <w:r>
        <w:t>Resposta: c</w:t>
      </w:r>
    </w:p>
    <w:p w14:paraId="1E5BF34A" w14:textId="19D16B73" w:rsidR="00214BC6" w:rsidRDefault="00214BC6" w:rsidP="00214BC6">
      <w:r w:rsidRPr="00214BC6">
        <w:t>Logotipo</w:t>
      </w:r>
      <w:r w:rsidRPr="00214BC6">
        <w:br/>
      </w:r>
      <w:r w:rsidRPr="00214BC6">
        <w:rPr>
          <w:b/>
          <w:bCs/>
        </w:rPr>
        <w:t>Justificativa</w:t>
      </w:r>
      <w:r w:rsidRPr="00214BC6">
        <w:t>: O logotipo é o elemento central da identidade visual e a primeira impressão visual que o usuário tem do produto, além de ser a principal referência de uma marca.</w:t>
      </w:r>
    </w:p>
    <w:p w14:paraId="7A55E9E7" w14:textId="77777777" w:rsidR="00214BC6" w:rsidRDefault="00214BC6" w:rsidP="00214BC6"/>
    <w:p w14:paraId="47BF4C3A" w14:textId="39C89A5B" w:rsidR="00214BC6" w:rsidRPr="00214BC6" w:rsidRDefault="00214BC6" w:rsidP="00214BC6">
      <w:pPr>
        <w:pStyle w:val="PargrafodaLista"/>
        <w:numPr>
          <w:ilvl w:val="0"/>
          <w:numId w:val="4"/>
        </w:numPr>
      </w:pPr>
      <w:r w:rsidRPr="00214BC6">
        <w:t>Qual das opções abaixo descreve corretamente um logotipo simbólico?</w:t>
      </w:r>
    </w:p>
    <w:p w14:paraId="10DC2D35" w14:textId="5C1A9F92" w:rsidR="00214BC6" w:rsidRPr="00214BC6" w:rsidRDefault="00214BC6" w:rsidP="00214BC6">
      <w:pPr>
        <w:numPr>
          <w:ilvl w:val="0"/>
          <w:numId w:val="6"/>
        </w:numPr>
      </w:pPr>
      <w:r w:rsidRPr="00214BC6">
        <w:t>Utiliza um ícone que representa visualmente a marca, como a maçã da Apple.</w:t>
      </w:r>
    </w:p>
    <w:p w14:paraId="69BEFF73" w14:textId="04688BD2" w:rsidR="00214BC6" w:rsidRPr="00214BC6" w:rsidRDefault="00214BC6" w:rsidP="00214BC6">
      <w:pPr>
        <w:numPr>
          <w:ilvl w:val="0"/>
          <w:numId w:val="6"/>
        </w:numPr>
      </w:pPr>
      <w:r w:rsidRPr="00214BC6">
        <w:t>Usa apenas o nome do produto ou empresa como logotipo.</w:t>
      </w:r>
    </w:p>
    <w:p w14:paraId="5F5ADDA1" w14:textId="77777777" w:rsidR="00214BC6" w:rsidRPr="00214BC6" w:rsidRDefault="00214BC6" w:rsidP="00214BC6">
      <w:pPr>
        <w:numPr>
          <w:ilvl w:val="0"/>
          <w:numId w:val="6"/>
        </w:numPr>
      </w:pPr>
      <w:r w:rsidRPr="00214BC6">
        <w:t>Combina texto e ícone, como o caso da Amazon.</w:t>
      </w:r>
    </w:p>
    <w:p w14:paraId="3BF5572F" w14:textId="77777777" w:rsidR="00214BC6" w:rsidRPr="00214BC6" w:rsidRDefault="00214BC6" w:rsidP="00214BC6">
      <w:pPr>
        <w:numPr>
          <w:ilvl w:val="0"/>
          <w:numId w:val="6"/>
        </w:numPr>
      </w:pPr>
      <w:r w:rsidRPr="00214BC6">
        <w:t>Utiliza o nome completo da empresa em todas as variações de logo.</w:t>
      </w:r>
    </w:p>
    <w:p w14:paraId="4E1E7CEA" w14:textId="77777777" w:rsidR="00214BC6" w:rsidRPr="00214BC6" w:rsidRDefault="00214BC6" w:rsidP="00214BC6">
      <w:pPr>
        <w:numPr>
          <w:ilvl w:val="0"/>
          <w:numId w:val="6"/>
        </w:numPr>
      </w:pPr>
      <w:r w:rsidRPr="00214BC6">
        <w:t>Usa uma fonte específica para transmitir seriedade.</w:t>
      </w:r>
    </w:p>
    <w:p w14:paraId="5C8D41FA" w14:textId="5A26CAAD" w:rsidR="00214BC6" w:rsidRDefault="00214BC6" w:rsidP="00214BC6">
      <w:r>
        <w:t>Resposta: a</w:t>
      </w:r>
    </w:p>
    <w:p w14:paraId="5AD8DDE0" w14:textId="66DAC374" w:rsidR="00214BC6" w:rsidRDefault="00214BC6" w:rsidP="00214BC6">
      <w:r w:rsidRPr="00214BC6">
        <w:t>Utiliza um ícone que representa visualmente a marca, como a maçã da Apple.</w:t>
      </w:r>
      <w:r w:rsidRPr="00214BC6">
        <w:br/>
      </w:r>
      <w:r w:rsidRPr="00214BC6">
        <w:rPr>
          <w:b/>
          <w:bCs/>
        </w:rPr>
        <w:t>Justificativa</w:t>
      </w:r>
      <w:r w:rsidRPr="00214BC6">
        <w:t>: Um logotipo simbólico usa símbolos ou ícones que representam visualmente a marca, como a maçã da Apple ou a concha da Shell.</w:t>
      </w:r>
    </w:p>
    <w:p w14:paraId="4973A84D" w14:textId="77777777" w:rsidR="006A38C7" w:rsidRDefault="006A38C7" w:rsidP="00214BC6"/>
    <w:p w14:paraId="5B22227E" w14:textId="73D4F881" w:rsidR="006A38C7" w:rsidRPr="006A38C7" w:rsidRDefault="006A38C7" w:rsidP="006A38C7">
      <w:pPr>
        <w:pStyle w:val="PargrafodaLista"/>
        <w:numPr>
          <w:ilvl w:val="0"/>
          <w:numId w:val="4"/>
        </w:numPr>
      </w:pPr>
      <w:r w:rsidRPr="006A38C7">
        <w:t>Qual das alternativas abaixo melhor descreve a função das cores na identidade visual?</w:t>
      </w:r>
    </w:p>
    <w:p w14:paraId="479226FF" w14:textId="60095FC4" w:rsidR="006A38C7" w:rsidRPr="006A38C7" w:rsidRDefault="006A38C7" w:rsidP="006A38C7">
      <w:pPr>
        <w:numPr>
          <w:ilvl w:val="0"/>
          <w:numId w:val="8"/>
        </w:numPr>
      </w:pPr>
      <w:r w:rsidRPr="006A38C7">
        <w:t>São usadas para preencher os ícones e logotipos.</w:t>
      </w:r>
    </w:p>
    <w:p w14:paraId="4CEEDBB4" w14:textId="77777777" w:rsidR="006A38C7" w:rsidRPr="006A38C7" w:rsidRDefault="006A38C7" w:rsidP="006A38C7">
      <w:pPr>
        <w:numPr>
          <w:ilvl w:val="0"/>
          <w:numId w:val="8"/>
        </w:numPr>
      </w:pPr>
      <w:r w:rsidRPr="006A38C7">
        <w:t>Servem apenas para criar contraste no design.</w:t>
      </w:r>
    </w:p>
    <w:p w14:paraId="026F64C8" w14:textId="62ABBE83" w:rsidR="006A38C7" w:rsidRPr="006A38C7" w:rsidRDefault="006A38C7" w:rsidP="006A38C7">
      <w:pPr>
        <w:numPr>
          <w:ilvl w:val="0"/>
          <w:numId w:val="8"/>
        </w:numPr>
      </w:pPr>
      <w:r w:rsidRPr="006A38C7">
        <w:t>Evocam emoções e associações específicas, influenciando o comportamento do consumidor.</w:t>
      </w:r>
    </w:p>
    <w:p w14:paraId="0679FEB6" w14:textId="52C7F6E7" w:rsidR="006A38C7" w:rsidRPr="006A38C7" w:rsidRDefault="006A38C7" w:rsidP="006A38C7">
      <w:pPr>
        <w:numPr>
          <w:ilvl w:val="0"/>
          <w:numId w:val="8"/>
        </w:numPr>
      </w:pPr>
      <w:r w:rsidRPr="006A38C7">
        <w:lastRenderedPageBreak/>
        <w:t>Apenas complementam a tipografia no design de identidade visual.</w:t>
      </w:r>
    </w:p>
    <w:p w14:paraId="112D4C7C" w14:textId="77777777" w:rsidR="006A38C7" w:rsidRPr="006A38C7" w:rsidRDefault="006A38C7" w:rsidP="006A38C7">
      <w:pPr>
        <w:numPr>
          <w:ilvl w:val="0"/>
          <w:numId w:val="8"/>
        </w:numPr>
      </w:pPr>
      <w:r w:rsidRPr="006A38C7">
        <w:t>Garantem que a marca tenha um design atraente, sem influenciar diretamente o público.</w:t>
      </w:r>
    </w:p>
    <w:p w14:paraId="76661531" w14:textId="722AFB00" w:rsidR="006A38C7" w:rsidRDefault="006A38C7" w:rsidP="00214BC6">
      <w:r>
        <w:t>Resposta: c</w:t>
      </w:r>
    </w:p>
    <w:p w14:paraId="7D4F5880" w14:textId="4DD1D34F" w:rsidR="006A38C7" w:rsidRDefault="006A38C7" w:rsidP="00214BC6">
      <w:r w:rsidRPr="006A38C7">
        <w:t>Evocam emoções e associações específicas, influenciando o comportamento do consumidor.</w:t>
      </w:r>
      <w:r w:rsidRPr="006A38C7">
        <w:br/>
      </w:r>
      <w:r w:rsidRPr="006A38C7">
        <w:rPr>
          <w:b/>
          <w:bCs/>
        </w:rPr>
        <w:t>Justificativa</w:t>
      </w:r>
      <w:r w:rsidRPr="006A38C7">
        <w:t>: As cores têm a capacidade de evocar emoções e influenciar o comportamento do consumidor, sendo um dos principais elementos na construção da identidade visual.</w:t>
      </w:r>
    </w:p>
    <w:p w14:paraId="2A94FF51" w14:textId="77777777" w:rsidR="0027057F" w:rsidRDefault="0027057F" w:rsidP="00214BC6"/>
    <w:p w14:paraId="23B97D54" w14:textId="753C3520" w:rsidR="0027057F" w:rsidRPr="0027057F" w:rsidRDefault="0027057F" w:rsidP="0027057F">
      <w:pPr>
        <w:pStyle w:val="PargrafodaLista"/>
        <w:numPr>
          <w:ilvl w:val="0"/>
          <w:numId w:val="4"/>
        </w:numPr>
      </w:pPr>
      <w:r w:rsidRPr="0027057F">
        <w:t>A tipografia desempenha um papel crucial na identidade visual. Fontes mais arredondadas costumam transmitir qual tipo de comunicação?</w:t>
      </w:r>
    </w:p>
    <w:p w14:paraId="1E09D04A" w14:textId="77777777" w:rsidR="0027057F" w:rsidRPr="0027057F" w:rsidRDefault="0027057F" w:rsidP="0027057F">
      <w:pPr>
        <w:numPr>
          <w:ilvl w:val="0"/>
          <w:numId w:val="10"/>
        </w:numPr>
      </w:pPr>
      <w:r w:rsidRPr="0027057F">
        <w:t>Seriedade e formalidade</w:t>
      </w:r>
    </w:p>
    <w:p w14:paraId="79887960" w14:textId="77777777" w:rsidR="0027057F" w:rsidRPr="0027057F" w:rsidRDefault="0027057F" w:rsidP="0027057F">
      <w:pPr>
        <w:numPr>
          <w:ilvl w:val="0"/>
          <w:numId w:val="10"/>
        </w:numPr>
      </w:pPr>
      <w:r w:rsidRPr="0027057F">
        <w:t>Descontração e acessibilidade</w:t>
      </w:r>
    </w:p>
    <w:p w14:paraId="03A5578F" w14:textId="0912DF88" w:rsidR="0027057F" w:rsidRPr="0027057F" w:rsidRDefault="0027057F" w:rsidP="0027057F">
      <w:pPr>
        <w:numPr>
          <w:ilvl w:val="0"/>
          <w:numId w:val="10"/>
        </w:numPr>
      </w:pPr>
      <w:r w:rsidRPr="0027057F">
        <w:t>Sofisticação e neutralidade</w:t>
      </w:r>
    </w:p>
    <w:p w14:paraId="791CA9D7" w14:textId="5079556F" w:rsidR="0027057F" w:rsidRPr="0027057F" w:rsidRDefault="0027057F" w:rsidP="0027057F">
      <w:pPr>
        <w:numPr>
          <w:ilvl w:val="0"/>
          <w:numId w:val="10"/>
        </w:numPr>
      </w:pPr>
      <w:r w:rsidRPr="0027057F">
        <w:t>Urgência e paixão</w:t>
      </w:r>
    </w:p>
    <w:p w14:paraId="5BAC9357" w14:textId="77777777" w:rsidR="0027057F" w:rsidRPr="0027057F" w:rsidRDefault="0027057F" w:rsidP="0027057F">
      <w:pPr>
        <w:numPr>
          <w:ilvl w:val="0"/>
          <w:numId w:val="10"/>
        </w:numPr>
      </w:pPr>
      <w:r w:rsidRPr="0027057F">
        <w:t>Confiança e calma</w:t>
      </w:r>
    </w:p>
    <w:p w14:paraId="54A85409" w14:textId="6C34F68C" w:rsidR="0027057F" w:rsidRDefault="0027057F" w:rsidP="00214BC6">
      <w:r>
        <w:t>Resposta: b</w:t>
      </w:r>
    </w:p>
    <w:p w14:paraId="19DCB826" w14:textId="60A6CB65" w:rsidR="0027057F" w:rsidRDefault="0027057F" w:rsidP="00214BC6">
      <w:r w:rsidRPr="0027057F">
        <w:t>Descontração e acessibilidade</w:t>
      </w:r>
      <w:r w:rsidRPr="0027057F">
        <w:br/>
      </w:r>
      <w:r w:rsidRPr="0027057F">
        <w:rPr>
          <w:b/>
          <w:bCs/>
        </w:rPr>
        <w:t>Justificativa</w:t>
      </w:r>
      <w:r w:rsidRPr="0027057F">
        <w:t>: Fontes arredondadas transmitem um tom mais leve e descontraído, sendo utilizadas por marcas que buscam uma comunicação mais acessível e amigável.</w:t>
      </w:r>
      <w:r w:rsidRPr="0027057F">
        <w:br/>
      </w:r>
      <w:r w:rsidRPr="0027057F">
        <w:rPr>
          <w:rFonts w:ascii="Arial" w:hAnsi="Arial" w:cs="Arial"/>
        </w:rPr>
        <w:t>​</w:t>
      </w:r>
    </w:p>
    <w:p w14:paraId="126CC781" w14:textId="665D2E66" w:rsidR="00780B64" w:rsidRPr="00780B64" w:rsidRDefault="00780B64" w:rsidP="00780B64">
      <w:pPr>
        <w:pStyle w:val="PargrafodaLista"/>
        <w:numPr>
          <w:ilvl w:val="0"/>
          <w:numId w:val="4"/>
        </w:numPr>
      </w:pPr>
      <w:r w:rsidRPr="00780B64">
        <w:t>O que caracteriza a consistência visual em uma identidade visual eficaz?</w:t>
      </w:r>
    </w:p>
    <w:p w14:paraId="722E4C11" w14:textId="77777777" w:rsidR="00780B64" w:rsidRPr="00780B64" w:rsidRDefault="00780B64" w:rsidP="00780B64">
      <w:pPr>
        <w:numPr>
          <w:ilvl w:val="0"/>
          <w:numId w:val="12"/>
        </w:numPr>
      </w:pPr>
      <w:r w:rsidRPr="00780B64">
        <w:t>Variar o uso de cores e tipografia em diferentes plataformas para inovar.</w:t>
      </w:r>
    </w:p>
    <w:p w14:paraId="75292ED2" w14:textId="40EA17A0" w:rsidR="00780B64" w:rsidRPr="00780B64" w:rsidRDefault="00780B64" w:rsidP="00780B64">
      <w:pPr>
        <w:numPr>
          <w:ilvl w:val="0"/>
          <w:numId w:val="12"/>
        </w:numPr>
      </w:pPr>
      <w:r w:rsidRPr="00780B64">
        <w:t>Usar ícones diferentes em cada plataforma para adaptá-los ao público.</w:t>
      </w:r>
    </w:p>
    <w:p w14:paraId="47F617DD" w14:textId="77777777" w:rsidR="00780B64" w:rsidRPr="00780B64" w:rsidRDefault="00780B64" w:rsidP="00780B64">
      <w:pPr>
        <w:numPr>
          <w:ilvl w:val="0"/>
          <w:numId w:val="12"/>
        </w:numPr>
      </w:pPr>
      <w:r w:rsidRPr="00780B64">
        <w:t>Manter elementos visuais, como logotipo, cores e tipografia, de forma coesa em todas as plataformas.</w:t>
      </w:r>
    </w:p>
    <w:p w14:paraId="46FE5094" w14:textId="77777777" w:rsidR="00780B64" w:rsidRPr="00780B64" w:rsidRDefault="00780B64" w:rsidP="00780B64">
      <w:pPr>
        <w:numPr>
          <w:ilvl w:val="0"/>
          <w:numId w:val="12"/>
        </w:numPr>
      </w:pPr>
      <w:r w:rsidRPr="00780B64">
        <w:t>Alterar o estilo visual de acordo com a campanha publicitária.</w:t>
      </w:r>
    </w:p>
    <w:p w14:paraId="256608B2" w14:textId="77777777" w:rsidR="00780B64" w:rsidRPr="00780B64" w:rsidRDefault="00780B64" w:rsidP="00780B64">
      <w:pPr>
        <w:numPr>
          <w:ilvl w:val="0"/>
          <w:numId w:val="12"/>
        </w:numPr>
      </w:pPr>
      <w:r w:rsidRPr="00780B64">
        <w:t>Focar apenas no logotipo como o principal elemento visual em todas as comunicações.</w:t>
      </w:r>
    </w:p>
    <w:p w14:paraId="1392F37A" w14:textId="7F823EAA" w:rsidR="00780B64" w:rsidRDefault="00780B64" w:rsidP="00214BC6">
      <w:r>
        <w:t>Resposta: c</w:t>
      </w:r>
    </w:p>
    <w:p w14:paraId="31C4C946" w14:textId="3465C466" w:rsidR="00780B64" w:rsidRDefault="00780B64" w:rsidP="00214BC6">
      <w:r w:rsidRPr="00780B64">
        <w:lastRenderedPageBreak/>
        <w:t>Manter elementos visuais, como logotipo, cores e tipografia, de forma coesa em todas as plataformas.</w:t>
      </w:r>
      <w:r w:rsidRPr="00780B64">
        <w:br/>
      </w:r>
      <w:r w:rsidRPr="00780B64">
        <w:rPr>
          <w:b/>
          <w:bCs/>
        </w:rPr>
        <w:t>Justificativa:</w:t>
      </w:r>
      <w:r w:rsidRPr="00780B64">
        <w:t> A consistência visual se refere à aplicação uniforme dos elementos da identidade visual (como logotipo, cores e tipografia) em todas as plataformas, garantindo uma comunicação clara e reconhecível.</w:t>
      </w:r>
    </w:p>
    <w:p w14:paraId="46D31E9D" w14:textId="77777777" w:rsidR="00780B64" w:rsidRDefault="00780B64" w:rsidP="00214BC6"/>
    <w:p w14:paraId="30C6CFFD" w14:textId="68358D32" w:rsidR="00780B64" w:rsidRPr="00780B64" w:rsidRDefault="00780B64" w:rsidP="00780B64">
      <w:pPr>
        <w:pStyle w:val="PargrafodaLista"/>
        <w:numPr>
          <w:ilvl w:val="0"/>
          <w:numId w:val="4"/>
        </w:numPr>
      </w:pPr>
      <w:r w:rsidRPr="00780B64">
        <w:t xml:space="preserve">Para aplicar um modelo eficaz de identidade visual, é fundamental utilizar ferramentas adequadas que auxiliem na escolha das cores, tipografia e ícones. Ferramentas como o Adobe Color e o </w:t>
      </w:r>
      <w:proofErr w:type="spellStart"/>
      <w:r w:rsidRPr="00780B64">
        <w:t>Figma</w:t>
      </w:r>
      <w:proofErr w:type="spellEnd"/>
      <w:r w:rsidRPr="00780B64">
        <w:t xml:space="preserve"> são essenciais para o processo de criação. O Adobe Color permite testar combinações de cores e verificar o contraste, enquanto o </w:t>
      </w:r>
      <w:proofErr w:type="spellStart"/>
      <w:r w:rsidRPr="00780B64">
        <w:t>Figma</w:t>
      </w:r>
      <w:proofErr w:type="spellEnd"/>
      <w:r w:rsidRPr="00780B64">
        <w:t xml:space="preserve"> facilita o trabalho colaborativo e o desenvolvimento de protótipos. Além disso, recomenda-se uma abordagem minimalista na criação de logotipos, como fazem grandes marcas, para garantir fácil adaptação em diferentes plataformas e melhorar o reconhecimento visual.</w:t>
      </w:r>
      <w:r w:rsidRPr="00780B64">
        <w:br/>
      </w:r>
      <w:r w:rsidRPr="00780B64">
        <w:br/>
        <w:t>Nesse sentido, analise as afirmativas a seguir sobre a aplicação de modelos eficazes de identidade visual.</w:t>
      </w:r>
      <w:r w:rsidRPr="00780B64">
        <w:br/>
      </w:r>
      <w:r w:rsidRPr="00780B64">
        <w:br/>
        <w:t>I - A ferramenta Adobe Color é usada para testar combinações de cores, garantindo contraste e harmonia entre elas.</w:t>
      </w:r>
      <w:r w:rsidRPr="00780B64">
        <w:br/>
        <w:t xml:space="preserve">II - O </w:t>
      </w:r>
      <w:proofErr w:type="spellStart"/>
      <w:r w:rsidRPr="00780B64">
        <w:t>Figma</w:t>
      </w:r>
      <w:proofErr w:type="spellEnd"/>
      <w:r w:rsidRPr="00780B64">
        <w:t xml:space="preserve"> é uma ferramenta voltada apenas para o ajuste de responsividade em layouts, não permitindo a criação colaborativa de protótipos.</w:t>
      </w:r>
      <w:r w:rsidRPr="00780B64">
        <w:br/>
        <w:t>III - Logotipos minimalistas são indicados por serem facilmente adaptáveis a diferentes plataformas e contextos.</w:t>
      </w:r>
      <w:r w:rsidRPr="00780B64">
        <w:br/>
      </w:r>
      <w:r w:rsidRPr="00780B64">
        <w:br/>
        <w:t xml:space="preserve">Está correto o que se </w:t>
      </w:r>
      <w:proofErr w:type="spellStart"/>
      <w:r w:rsidRPr="00780B64">
        <w:t>afirma</w:t>
      </w:r>
      <w:proofErr w:type="spellEnd"/>
      <w:r w:rsidRPr="00780B64">
        <w:t xml:space="preserve"> em:</w:t>
      </w:r>
      <w:r w:rsidRPr="00780B64">
        <w:br/>
      </w:r>
    </w:p>
    <w:p w14:paraId="5625DC13" w14:textId="6F3E656B" w:rsidR="00780B64" w:rsidRPr="00780B64" w:rsidRDefault="00780B64" w:rsidP="00780B64">
      <w:pPr>
        <w:numPr>
          <w:ilvl w:val="0"/>
          <w:numId w:val="14"/>
        </w:numPr>
      </w:pPr>
      <w:r w:rsidRPr="00780B64">
        <w:t>Apenas afirmativa I.</w:t>
      </w:r>
    </w:p>
    <w:p w14:paraId="0578A377" w14:textId="47C5B67A" w:rsidR="00780B64" w:rsidRPr="00780B64" w:rsidRDefault="00780B64" w:rsidP="00780B64">
      <w:pPr>
        <w:numPr>
          <w:ilvl w:val="0"/>
          <w:numId w:val="14"/>
        </w:numPr>
      </w:pPr>
      <w:r w:rsidRPr="00780B64">
        <w:t>Apenas afirmativas I e II.</w:t>
      </w:r>
    </w:p>
    <w:p w14:paraId="0023C88D" w14:textId="06F642DC" w:rsidR="00780B64" w:rsidRPr="00780B64" w:rsidRDefault="00780B64" w:rsidP="00780B64">
      <w:pPr>
        <w:numPr>
          <w:ilvl w:val="0"/>
          <w:numId w:val="14"/>
        </w:numPr>
      </w:pPr>
      <w:r w:rsidRPr="00780B64">
        <w:t>Apenas afirmativas I e III.</w:t>
      </w:r>
    </w:p>
    <w:p w14:paraId="77D1852A" w14:textId="306FB1E9" w:rsidR="00780B64" w:rsidRPr="00780B64" w:rsidRDefault="00780B64" w:rsidP="00780B64">
      <w:pPr>
        <w:numPr>
          <w:ilvl w:val="0"/>
          <w:numId w:val="14"/>
        </w:numPr>
      </w:pPr>
      <w:r w:rsidRPr="00780B64">
        <w:t>Apenas afirmativas II e III.</w:t>
      </w:r>
    </w:p>
    <w:p w14:paraId="37855CF2" w14:textId="385BF856" w:rsidR="00780B64" w:rsidRDefault="00780B64" w:rsidP="00214BC6">
      <w:pPr>
        <w:numPr>
          <w:ilvl w:val="0"/>
          <w:numId w:val="14"/>
        </w:numPr>
      </w:pPr>
      <w:r w:rsidRPr="00780B64">
        <w:t>Afirmativas I, II e III.</w:t>
      </w:r>
    </w:p>
    <w:p w14:paraId="722D2AAA" w14:textId="5F5A4C3E" w:rsidR="00937B65" w:rsidRDefault="00937B65" w:rsidP="00937B65">
      <w:r>
        <w:t>Resposta: c</w:t>
      </w:r>
    </w:p>
    <w:p w14:paraId="7C310B65" w14:textId="1A6A66C9" w:rsidR="00937B65" w:rsidRDefault="00937B65" w:rsidP="00937B65">
      <w:r w:rsidRPr="00937B65">
        <w:t>Apenas I e III.</w:t>
      </w:r>
      <w:r w:rsidRPr="00937B65">
        <w:br/>
      </w:r>
      <w:r w:rsidRPr="00937B65">
        <w:rPr>
          <w:b/>
          <w:bCs/>
        </w:rPr>
        <w:t>Justificativa</w:t>
      </w:r>
      <w:r w:rsidRPr="00937B65">
        <w:t xml:space="preserve">: A afirmativa I está correta, pois o Adobe Color permite testar combinações de cores e verificar contrastes. A afirmativa II está incorreta, pois o </w:t>
      </w:r>
      <w:proofErr w:type="spellStart"/>
      <w:r w:rsidRPr="00937B65">
        <w:t>Figma</w:t>
      </w:r>
      <w:proofErr w:type="spellEnd"/>
      <w:r w:rsidRPr="00937B65">
        <w:t xml:space="preserve"> permite a criação colaborativa de protótipos, além de ajustes de responsividade. A </w:t>
      </w:r>
      <w:r w:rsidRPr="00937B65">
        <w:lastRenderedPageBreak/>
        <w:t>afirmativa III está correta, uma vez que logotipos minimalistas são mais fáceis de adaptar a diferentes plataformas.</w:t>
      </w:r>
    </w:p>
    <w:sectPr w:rsidR="00937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4416"/>
    <w:multiLevelType w:val="multilevel"/>
    <w:tmpl w:val="C36C8A72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170E29AE"/>
    <w:multiLevelType w:val="multilevel"/>
    <w:tmpl w:val="E6FE59EA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18E95208"/>
    <w:multiLevelType w:val="multilevel"/>
    <w:tmpl w:val="A1FE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6480F"/>
    <w:multiLevelType w:val="multilevel"/>
    <w:tmpl w:val="33D8647C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3498710C"/>
    <w:multiLevelType w:val="multilevel"/>
    <w:tmpl w:val="40F2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1262BE"/>
    <w:multiLevelType w:val="hybridMultilevel"/>
    <w:tmpl w:val="B16C1F08"/>
    <w:lvl w:ilvl="0" w:tplc="DA6C1E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40C67"/>
    <w:multiLevelType w:val="multilevel"/>
    <w:tmpl w:val="BF86EB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5012F"/>
    <w:multiLevelType w:val="multilevel"/>
    <w:tmpl w:val="2D244CF6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58531F44"/>
    <w:multiLevelType w:val="multilevel"/>
    <w:tmpl w:val="5084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5339DB"/>
    <w:multiLevelType w:val="multilevel"/>
    <w:tmpl w:val="B070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424416"/>
    <w:multiLevelType w:val="multilevel"/>
    <w:tmpl w:val="2F6C9B9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6B0D23F7"/>
    <w:multiLevelType w:val="multilevel"/>
    <w:tmpl w:val="65501EC0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6D494F7E"/>
    <w:multiLevelType w:val="multilevel"/>
    <w:tmpl w:val="C952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DD263D"/>
    <w:multiLevelType w:val="multilevel"/>
    <w:tmpl w:val="4C0A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038838">
    <w:abstractNumId w:val="12"/>
  </w:num>
  <w:num w:numId="2" w16cid:durableId="2123645384">
    <w:abstractNumId w:val="6"/>
  </w:num>
  <w:num w:numId="3" w16cid:durableId="857700282">
    <w:abstractNumId w:val="0"/>
  </w:num>
  <w:num w:numId="4" w16cid:durableId="867261295">
    <w:abstractNumId w:val="5"/>
  </w:num>
  <w:num w:numId="5" w16cid:durableId="321545625">
    <w:abstractNumId w:val="13"/>
  </w:num>
  <w:num w:numId="6" w16cid:durableId="925653742">
    <w:abstractNumId w:val="3"/>
  </w:num>
  <w:num w:numId="7" w16cid:durableId="282536217">
    <w:abstractNumId w:val="4"/>
  </w:num>
  <w:num w:numId="8" w16cid:durableId="851797191">
    <w:abstractNumId w:val="1"/>
  </w:num>
  <w:num w:numId="9" w16cid:durableId="535891097">
    <w:abstractNumId w:val="8"/>
  </w:num>
  <w:num w:numId="10" w16cid:durableId="672488364">
    <w:abstractNumId w:val="7"/>
  </w:num>
  <w:num w:numId="11" w16cid:durableId="1525172359">
    <w:abstractNumId w:val="9"/>
  </w:num>
  <w:num w:numId="12" w16cid:durableId="2054645924">
    <w:abstractNumId w:val="11"/>
  </w:num>
  <w:num w:numId="13" w16cid:durableId="1180394774">
    <w:abstractNumId w:val="2"/>
  </w:num>
  <w:num w:numId="14" w16cid:durableId="9756486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96"/>
    <w:rsid w:val="001F0E96"/>
    <w:rsid w:val="00214BC6"/>
    <w:rsid w:val="0027057F"/>
    <w:rsid w:val="006A38C7"/>
    <w:rsid w:val="00780B64"/>
    <w:rsid w:val="00937B65"/>
    <w:rsid w:val="00DF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0E8C3"/>
  <w15:chartTrackingRefBased/>
  <w15:docId w15:val="{6647165C-6181-49EA-958D-FD154105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0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0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0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0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0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0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0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0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0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0E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0E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0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0E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0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0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0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0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0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0E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0E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0E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0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0E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0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707</Words>
  <Characters>3822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5</cp:revision>
  <dcterms:created xsi:type="dcterms:W3CDTF">2026-01-26T09:47:00Z</dcterms:created>
  <dcterms:modified xsi:type="dcterms:W3CDTF">2026-01-26T09:59:00Z</dcterms:modified>
</cp:coreProperties>
</file>