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0BE6" w14:textId="77777777" w:rsidR="00321A88" w:rsidRPr="00321A88" w:rsidRDefault="00321A88" w:rsidP="00321A88">
      <w:pPr>
        <w:rPr>
          <w:lang w:val="pt-BR"/>
        </w:rPr>
      </w:pPr>
      <w:r w:rsidRPr="00321A88">
        <w:rPr>
          <w:lang w:val="pt-BR"/>
        </w:rPr>
        <w:t xml:space="preserve">Segundo </w:t>
      </w:r>
      <w:proofErr w:type="spellStart"/>
      <w:r w:rsidRPr="00321A88">
        <w:rPr>
          <w:lang w:val="pt-BR"/>
        </w:rPr>
        <w:t>Padoveze</w:t>
      </w:r>
      <w:proofErr w:type="spellEnd"/>
      <w:r w:rsidRPr="00321A88">
        <w:rPr>
          <w:lang w:val="pt-BR"/>
        </w:rPr>
        <w:t xml:space="preserve">, </w:t>
      </w:r>
      <w:proofErr w:type="spellStart"/>
      <w:r w:rsidRPr="00321A88">
        <w:rPr>
          <w:lang w:val="pt-BR"/>
        </w:rPr>
        <w:t>Francischetti</w:t>
      </w:r>
      <w:proofErr w:type="spellEnd"/>
      <w:r w:rsidRPr="00321A88">
        <w:rPr>
          <w:lang w:val="pt-BR"/>
        </w:rPr>
        <w:t xml:space="preserve"> (2018, p. 64), “orçar significa processar todos os dados constantes do sistema de informação contábil de hoje introduzindo os dados previstos para o próximo exercício e considerando as alterações já definidas para esse período”, portanto, o orçamento está relacionado às ações, no campo financeiro, que ainda serão utilizadas pela empresa.</w:t>
      </w:r>
      <w:r w:rsidRPr="00321A88">
        <w:rPr>
          <w:lang w:val="pt-BR"/>
        </w:rPr>
        <w:br/>
        <w:t xml:space="preserve">Fonte: PADOVEZE, C. L.; FRANCISCHETTI, C. E. Planejamento econômico e orçamento: </w:t>
      </w:r>
      <w:proofErr w:type="spellStart"/>
      <w:r w:rsidRPr="00321A88">
        <w:rPr>
          <w:lang w:val="pt-BR"/>
        </w:rPr>
        <w:t>contabilometria</w:t>
      </w:r>
      <w:proofErr w:type="spellEnd"/>
      <w:r w:rsidRPr="00321A88">
        <w:rPr>
          <w:lang w:val="pt-BR"/>
        </w:rPr>
        <w:t xml:space="preserve"> integrando estratégia e planejamento orçamentário. São Paulo: Saraiva, 2018.</w:t>
      </w:r>
    </w:p>
    <w:p w14:paraId="2E2A4AD2" w14:textId="5D1DC885" w:rsidR="00321A88" w:rsidRPr="00321A88" w:rsidRDefault="00321A88" w:rsidP="00321A88">
      <w:pPr>
        <w:rPr>
          <w:lang w:val="pt-BR"/>
        </w:rPr>
      </w:pPr>
      <w:r w:rsidRPr="00321A88">
        <w:rPr>
          <w:lang w:val="pt-BR"/>
        </w:rPr>
        <w:t>Considerando o exposto, assinale a alternativa que apresente uma ferramenta que é utilizada pela empresa para melhorar a sua gestão financeira</w:t>
      </w:r>
    </w:p>
    <w:p w14:paraId="3AA9991F" w14:textId="5E119C91" w:rsidR="00321A88" w:rsidRPr="00321A88" w:rsidRDefault="00321A88" w:rsidP="00321A88">
      <w:pPr>
        <w:numPr>
          <w:ilvl w:val="0"/>
          <w:numId w:val="2"/>
        </w:numPr>
      </w:pPr>
      <w:r w:rsidRPr="00321A88">
        <w:t xml:space="preserve">Ciclo de </w:t>
      </w:r>
      <w:proofErr w:type="spellStart"/>
      <w:r w:rsidRPr="00321A88">
        <w:t>vida</w:t>
      </w:r>
      <w:proofErr w:type="spellEnd"/>
      <w:r w:rsidRPr="00321A88">
        <w:t xml:space="preserve"> dos produtos</w:t>
      </w:r>
    </w:p>
    <w:p w14:paraId="7275BCDE" w14:textId="22D596E7" w:rsidR="00321A88" w:rsidRPr="00321A88" w:rsidRDefault="00321A88" w:rsidP="00321A88">
      <w:pPr>
        <w:numPr>
          <w:ilvl w:val="0"/>
          <w:numId w:val="2"/>
        </w:numPr>
      </w:pPr>
      <w:r w:rsidRPr="00321A88">
        <w:t xml:space="preserve">Análise </w:t>
      </w:r>
      <w:proofErr w:type="spellStart"/>
      <w:r w:rsidRPr="00321A88">
        <w:t>setorial</w:t>
      </w:r>
      <w:proofErr w:type="spellEnd"/>
    </w:p>
    <w:p w14:paraId="67762B2F" w14:textId="0DED0CF0" w:rsidR="00321A88" w:rsidRPr="00321A88" w:rsidRDefault="00321A88" w:rsidP="00321A88">
      <w:pPr>
        <w:numPr>
          <w:ilvl w:val="0"/>
          <w:numId w:val="2"/>
        </w:numPr>
      </w:pPr>
      <w:proofErr w:type="spellStart"/>
      <w:r w:rsidRPr="00321A88">
        <w:t>Diagnóstico</w:t>
      </w:r>
      <w:proofErr w:type="spellEnd"/>
      <w:r w:rsidRPr="00321A88">
        <w:t xml:space="preserve"> financeiro</w:t>
      </w:r>
    </w:p>
    <w:p w14:paraId="772F727E" w14:textId="09C41B24" w:rsidR="00321A88" w:rsidRPr="00321A88" w:rsidRDefault="00321A88" w:rsidP="00321A88">
      <w:pPr>
        <w:numPr>
          <w:ilvl w:val="0"/>
          <w:numId w:val="2"/>
        </w:numPr>
      </w:pPr>
      <w:r w:rsidRPr="00321A88">
        <w:t xml:space="preserve">Pesquisa de </w:t>
      </w:r>
      <w:proofErr w:type="spellStart"/>
      <w:r w:rsidRPr="00321A88">
        <w:t>qualidade</w:t>
      </w:r>
      <w:proofErr w:type="spellEnd"/>
    </w:p>
    <w:p w14:paraId="72483678" w14:textId="77777777" w:rsidR="00321A88" w:rsidRPr="00321A88" w:rsidRDefault="00321A88" w:rsidP="00321A88">
      <w:pPr>
        <w:numPr>
          <w:ilvl w:val="0"/>
          <w:numId w:val="2"/>
        </w:numPr>
      </w:pPr>
      <w:r w:rsidRPr="00321A88">
        <w:t xml:space="preserve">Análise de </w:t>
      </w:r>
      <w:proofErr w:type="spellStart"/>
      <w:r w:rsidRPr="00321A88">
        <w:t>efetividade</w:t>
      </w:r>
      <w:proofErr w:type="spellEnd"/>
    </w:p>
    <w:p w14:paraId="0C7080BA" w14:textId="3D7F56EC" w:rsidR="00321A88" w:rsidRDefault="00321A88">
      <w:r>
        <w:t>Resposta: C</w:t>
      </w:r>
    </w:p>
    <w:p w14:paraId="15FF1FF8" w14:textId="4057D6B4" w:rsidR="00321A88" w:rsidRPr="00321A88" w:rsidRDefault="00321A88">
      <w:pPr>
        <w:rPr>
          <w:lang w:val="pt-BR"/>
        </w:rPr>
      </w:pPr>
      <w:r w:rsidRPr="00321A88">
        <w:rPr>
          <w:rFonts w:ascii="Arial" w:hAnsi="Arial" w:cs="Arial"/>
          <w:lang w:val="pt-BR"/>
        </w:rPr>
        <w:t>​</w:t>
      </w:r>
      <w:r w:rsidRPr="00321A88">
        <w:rPr>
          <w:lang w:val="pt-BR"/>
        </w:rPr>
        <w:t>O desenvolvimento de um bom planejamento financeiro demanda muitas vezes que o gestor ou empreendedor realize um diagnóstico financeiro, nesse caso, é possível obter um retrato de todos os números e valores financeiros que são movimentados pela empresa</w:t>
      </w:r>
    </w:p>
    <w:sectPr w:rsidR="00321A88" w:rsidRPr="00321A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96EE3"/>
    <w:multiLevelType w:val="multilevel"/>
    <w:tmpl w:val="A83A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0B7A03"/>
    <w:multiLevelType w:val="multilevel"/>
    <w:tmpl w:val="3A9005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342663">
    <w:abstractNumId w:val="0"/>
  </w:num>
  <w:num w:numId="2" w16cid:durableId="358627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8"/>
    <w:rsid w:val="000B2C88"/>
    <w:rsid w:val="00321A88"/>
    <w:rsid w:val="00BC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65F67"/>
  <w15:chartTrackingRefBased/>
  <w15:docId w15:val="{7422E824-2246-4180-BF8A-25F60192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920</Characters>
  <Application>Microsoft Office Word</Application>
  <DocSecurity>0</DocSecurity>
  <Lines>17</Lines>
  <Paragraphs>3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2025-11-11T22:52:00Z</dcterms:created>
  <dcterms:modified xsi:type="dcterms:W3CDTF">2025-11-11T22:57:00Z</dcterms:modified>
</cp:coreProperties>
</file>