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680"/>
      </w:tblGrid>
      <w:tr>
        <w:trPr>
          <w:trHeight w:val="16612" w:hRule="atLeast"/>
        </w:trPr>
        <w:tc>
          <w:tcPr>
            <w:tcW w:type="dxa" w:w="11680"/>
            <w:shd w:fill="1B2A4A" w:val="clear"/>
            <w:tcMar>
              <w:top w:w="850" w:type="dxa"/>
              <w:left w:w="1134" w:type="dxa"/>
              <w:bottom w:w="567" w:type="dxa"/>
              <w:right w:w="1134" w:type="dxa"/>
            </w:tcMar>
          </w:tcPr>
          <w:p>
            <w:pPr>
              <w:spacing w:before="0" w:after="0"/>
            </w:pPr>
          </w:p>
          <w:p>
            <w:pPr>
              <w:spacing w:before="1200" w:after="0"/>
              <w:jc w:val="left"/>
            </w:pPr>
            <w:r>
              <w:rPr>
                <w:rFonts w:ascii="Calibri" w:hAnsi="Calibri"/>
                <w:b/>
                <w:color w:val="FFFFFF"/>
                <w:sz w:val="72"/>
              </w:rPr>
              <w:t>Client Test Accounts — Google SSO (credo-group.co.uk)</w:t>
            </w:r>
          </w:p>
          <w:p>
            <w:pPr>
              <w:spacing w:before="360" w:after="120"/>
              <w:jc w:val="left"/>
            </w:pPr>
            <w:r>
              <w:rPr>
                <w:rFonts w:ascii="Calibri" w:hAnsi="Calibri"/>
                <w:color w:val="B0C4DE"/>
                <w:sz w:val="32"/>
              </w:rPr>
              <w:t>Google SSO (credo-group.co.uk)</w:t>
            </w:r>
          </w:p>
          <w:p>
            <w:pPr>
              <w:spacing w:before="240" w:after="120"/>
              <w:jc w:val="left"/>
            </w:pPr>
            <w:r>
              <w:rPr>
                <w:rFonts w:ascii="Calibri" w:hAnsi="Calibri"/>
                <w:color w:val="B0C4DE"/>
                <w:sz w:val="22"/>
              </w:rPr>
              <w:t>Account assignment for demo/testing between Fedor and Greg.</w:t>
            </w:r>
          </w:p>
          <w:p>
            <w:pPr>
              <w:spacing w:before="1200" w:after="240"/>
              <w:pBdr>
                <w:bottom w:val="single" w:sz="4" w:space="1" w:color="4DA6FF"/>
              </w:pBdr>
            </w:pPr>
          </w:p>
          <w:p>
            <w:pPr>
              <w:spacing w:before="120"/>
              <w:jc w:val="left"/>
            </w:pPr>
            <w:r>
              <w:rPr>
                <w:rFonts w:ascii="Calibri" w:hAnsi="Calibri"/>
                <w:color w:val="8899AA"/>
                <w:sz w:val="18"/>
              </w:rPr>
              <w:t>Limitless Programme | March 2026 | Confidential</w:t>
            </w:r>
          </w:p>
        </w:tc>
      </w:tr>
    </w:tbl>
    <w:p>
      <w:r>
        <w:br w:type="page"/>
      </w:r>
    </w:p>
    <w:p>
      <w:pPr>
        <w:sectPr>
          <w:headerReference w:type="default" r:id="rId11"/>
          <w:footerReference w:type="default" r:id="rId12"/>
          <w:pgSz w:w="11906" w:h="16838"/>
          <w:pgMar w:top="113" w:right="113" w:bottom="113" w:left="113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1" w:color="4DA6FF"/>
        </w:pBdr>
      </w:pPr>
      <w:r>
        <w:rPr>
          <w:sz w:val="40"/>
        </w:rPr>
        <w:t>Client Test Accounts — Google SSO (credo-group.co.uk)</w:t>
      </w:r>
    </w:p>
    <w:p>
      <w:r>
        <w:rPr>
          <w:sz w:val="20"/>
        </w:rPr>
        <w:t>Account assignment for demo/testing between Fedor and Greg.</w:t>
      </w:r>
    </w:p>
    <w:p>
      <w:r>
        <w:rPr>
          <w:sz w:val="20"/>
        </w:rPr>
        <w:t xml:space="preserve">Shared password for all </w:t>
      </w:r>
      <w:r>
        <w:rPr>
          <w:rFonts w:ascii="Courier New" w:hAnsi="Courier New"/>
          <w:sz w:val="18"/>
          <w:shd w:fill="F4F4F4" w:val="clear"/>
        </w:rPr>
        <w:t>credo-group.co.uk</w:t>
      </w:r>
      <w:r>
        <w:rPr>
          <w:sz w:val="20"/>
        </w:rPr>
        <w:t xml:space="preserve"> accounts: </w:t>
      </w:r>
      <w:r>
        <w:rPr>
          <w:rFonts w:ascii="Courier New" w:hAnsi="Courier New"/>
          <w:sz w:val="18"/>
          <w:shd w:fill="F4F4F4" w:val="clear"/>
        </w:rPr>
        <w:t>CdqXDZSKDVAr2qG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 Title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1205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mark.director@credo-group.co.uk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Mark Director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Director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Leadership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leadership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Greg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adam.finance@credo-group.co.uk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Adam Finance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Fedor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kevin.operations@credo-group.co.uk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Kevin Operations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Operations Manager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Greg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damon.operations@credo-group.co.uk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Damon Operations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Operations Supervisor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operations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Fedor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nicholas.field@credo-group.co.uk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Nicholas Field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Engineer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Engineering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engineering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Greg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  <w:shd w:fill="F4F4F4" w:val="clear"/>
              </w:rPr>
              <w:t>mathew.field@credo-group.co.uk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Mathew Field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Engineer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Field Engineering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engineering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Fedor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OK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sz w:val="26"/>
        </w:rPr>
        <w:t>Split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Accounts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Greg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Mark Director, Kevin Operations, Nicholas Field (3)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Fedor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Adam Finance, Damon Operations, Mathew Field (3)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4" w:space="1" w:color="CCCCCC"/>
        </w:pBdr>
      </w:pPr>
    </w:p>
    <w:p>
      <w:r>
        <w:rPr>
          <w:i/>
        </w:rPr>
        <w:t>Derived from [test-accounts.md](test-accounts.md).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1" w:color="CCCCCC"/>
      </w:pBdr>
    </w:pPr>
    <w:r>
      <w:rPr>
        <w:rFonts w:ascii="Calibri" w:hAnsi="Calibri"/>
        <w:color w:val="888888"/>
        <w:sz w:val="16"/>
      </w:rPr>
      <w:t>Confidential — Limitless Programme</w:t>
    </w:r>
    <w:r>
      <w:tab/>
    </w:r>
    <w:r>
      <w:rPr>
        <w:rFonts w:ascii="Calibri" w:hAnsi="Calibri"/>
        <w:color w:val="888888"/>
        <w:sz w:val="16"/>
      </w:rPr>
      <w:t xml:space="preserve">Page </w:t>
    </w:r>
    <w:r>
      <w:rPr>
        <w:rFonts w:ascii="Calibri" w:hAnsi="Calibri"/>
        <w:color w:val="888888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Client Test Accounts — Google SSO (credo-group.co.uk)</w:t>
    </w:r>
    <w:r>
      <w:tab/>
    </w:r>
    <w:r>
      <w:rPr>
        <w:rFonts w:ascii="Calibri" w:hAnsi="Calibri"/>
        <w:color w:val="888888"/>
        <w:sz w:val="16"/>
      </w:rPr>
      <w:t>Limitless Modus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40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558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