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017A" w14:textId="3DB5D6F5"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Six Book Rev</w:t>
      </w:r>
      <w:r w:rsidR="002421CD" w:rsidRPr="002421CD">
        <w:rPr>
          <w:rFonts w:ascii="Calibri" w:hAnsi="Calibri" w:cs="Calibri"/>
          <w:b/>
          <w:bCs/>
          <w:sz w:val="24"/>
          <w:szCs w:val="24"/>
        </w:rPr>
        <w:t>iews</w:t>
      </w:r>
    </w:p>
    <w:p w14:paraId="71D837A0" w14:textId="71B664E3" w:rsidR="0043160D" w:rsidRPr="002421CD" w:rsidRDefault="0043160D" w:rsidP="002421CD">
      <w:pPr>
        <w:pStyle w:val="PlainText"/>
        <w:jc w:val="both"/>
        <w:rPr>
          <w:rFonts w:ascii="Calibri" w:hAnsi="Calibri" w:cs="Calibri"/>
          <w:sz w:val="24"/>
          <w:szCs w:val="24"/>
        </w:rPr>
      </w:pPr>
    </w:p>
    <w:p w14:paraId="0EDADD6E" w14:textId="77777777" w:rsidR="0043160D" w:rsidRPr="002421CD" w:rsidRDefault="0043160D" w:rsidP="002421CD">
      <w:pPr>
        <w:pStyle w:val="PlainText"/>
        <w:jc w:val="both"/>
        <w:rPr>
          <w:rFonts w:ascii="Calibri" w:hAnsi="Calibri" w:cs="Calibri"/>
          <w:sz w:val="24"/>
          <w:szCs w:val="24"/>
        </w:rPr>
      </w:pPr>
    </w:p>
    <w:p w14:paraId="7D6D7270" w14:textId="0D5AB9E2"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The Emperor of Gladness — Ocean Vuong</w:t>
      </w:r>
    </w:p>
    <w:p w14:paraId="6ACC3CB4" w14:textId="25B692F2"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Penguin Press, 2025 · Nove</w:t>
      </w:r>
      <w:r w:rsidR="002421CD" w:rsidRPr="002421CD">
        <w:rPr>
          <w:rFonts w:ascii="Calibri" w:hAnsi="Calibri" w:cs="Calibri"/>
          <w:b/>
          <w:bCs/>
          <w:sz w:val="24"/>
          <w:szCs w:val="24"/>
        </w:rPr>
        <w:t>l</w:t>
      </w:r>
    </w:p>
    <w:p w14:paraId="3841B5B5" w14:textId="77777777" w:rsidR="0043160D" w:rsidRPr="002421CD" w:rsidRDefault="0043160D" w:rsidP="002421CD">
      <w:pPr>
        <w:pStyle w:val="PlainText"/>
        <w:jc w:val="both"/>
        <w:rPr>
          <w:rFonts w:ascii="Calibri" w:hAnsi="Calibri" w:cs="Calibri"/>
          <w:sz w:val="24"/>
          <w:szCs w:val="24"/>
        </w:rPr>
      </w:pPr>
    </w:p>
    <w:p w14:paraId="4BE4C562"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Ocean Vuong's second novel opens on a bridge in Connecticut. A nineteen-year-old boy named Hai is about to jump. An elderly Lithuanian woman with dementia stops him — not with wisdom or a speech, but by asking him to carry her groceries. What follows is a year of caregiving, fast-food shifts, and quiet reckoning that somehow becomes the most tender exploration of American working-class life published in a decade.</w:t>
      </w:r>
    </w:p>
    <w:p w14:paraId="22751845" w14:textId="77777777" w:rsidR="0043160D" w:rsidRPr="002421CD" w:rsidRDefault="0043160D" w:rsidP="002421CD">
      <w:pPr>
        <w:pStyle w:val="PlainText"/>
        <w:jc w:val="both"/>
        <w:rPr>
          <w:rFonts w:ascii="Calibri" w:hAnsi="Calibri" w:cs="Calibri"/>
          <w:sz w:val="24"/>
          <w:szCs w:val="24"/>
        </w:rPr>
      </w:pPr>
    </w:p>
    <w:p w14:paraId="0130D67A" w14:textId="0020C9FD"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This is not the book people expected after </w:t>
      </w:r>
      <w:r w:rsidRPr="002421CD">
        <w:rPr>
          <w:rFonts w:ascii="Calibri" w:hAnsi="Calibri" w:cs="Calibri"/>
          <w:i/>
          <w:iCs/>
          <w:sz w:val="24"/>
          <w:szCs w:val="24"/>
        </w:rPr>
        <w:t xml:space="preserve">On </w:t>
      </w:r>
      <w:proofErr w:type="gramStart"/>
      <w:r w:rsidRPr="002421CD">
        <w:rPr>
          <w:rFonts w:ascii="Calibri" w:hAnsi="Calibri" w:cs="Calibri"/>
          <w:i/>
          <w:iCs/>
          <w:sz w:val="24"/>
          <w:szCs w:val="24"/>
        </w:rPr>
        <w:t>Earth</w:t>
      </w:r>
      <w:proofErr w:type="gramEnd"/>
      <w:r w:rsidRPr="002421CD">
        <w:rPr>
          <w:rFonts w:ascii="Calibri" w:hAnsi="Calibri" w:cs="Calibri"/>
          <w:i/>
          <w:iCs/>
          <w:sz w:val="24"/>
          <w:szCs w:val="24"/>
        </w:rPr>
        <w:t xml:space="preserve"> We're Briefly Gorgeous</w:t>
      </w:r>
      <w:r w:rsidRPr="002421CD">
        <w:rPr>
          <w:rFonts w:ascii="Calibri" w:hAnsi="Calibri" w:cs="Calibri"/>
          <w:sz w:val="24"/>
          <w:szCs w:val="24"/>
        </w:rPr>
        <w:t>. It is bigger, messier, funnier. Vuong has always been a poet first, and the sentences here still land with that compressed, held-breath precision</w:t>
      </w:r>
      <w:r w:rsidR="002421CD">
        <w:rPr>
          <w:rFonts w:ascii="Calibri" w:hAnsi="Calibri" w:cs="Calibri"/>
          <w:sz w:val="24"/>
          <w:szCs w:val="24"/>
        </w:rPr>
        <w:t xml:space="preserve"> and mystifying fluidity of his earlier work</w:t>
      </w:r>
      <w:r w:rsidRPr="002421CD">
        <w:rPr>
          <w:rFonts w:ascii="Calibri" w:hAnsi="Calibri" w:cs="Calibri"/>
          <w:sz w:val="24"/>
          <w:szCs w:val="24"/>
        </w:rPr>
        <w:t xml:space="preserve">. But </w:t>
      </w:r>
      <w:r w:rsidRPr="002421CD">
        <w:rPr>
          <w:rFonts w:ascii="Calibri" w:hAnsi="Calibri" w:cs="Calibri"/>
          <w:i/>
          <w:iCs/>
          <w:sz w:val="24"/>
          <w:szCs w:val="24"/>
        </w:rPr>
        <w:t xml:space="preserve">The Emperor of Gladness </w:t>
      </w:r>
      <w:r w:rsidRPr="002421CD">
        <w:rPr>
          <w:rFonts w:ascii="Calibri" w:hAnsi="Calibri" w:cs="Calibri"/>
          <w:sz w:val="24"/>
          <w:szCs w:val="24"/>
        </w:rPr>
        <w:t>earns something new: patience. The novel breathes. It lets its characters sit with each other in silence. It finds beauty in a man scrubbing a fryer at midnight, in a woman forgetting her own name but remembering how to laugh.</w:t>
      </w:r>
    </w:p>
    <w:p w14:paraId="49A0BDC4" w14:textId="77777777" w:rsidR="0043160D" w:rsidRPr="002421CD" w:rsidRDefault="0043160D" w:rsidP="002421CD">
      <w:pPr>
        <w:pStyle w:val="PlainText"/>
        <w:jc w:val="both"/>
        <w:rPr>
          <w:rFonts w:ascii="Calibri" w:hAnsi="Calibri" w:cs="Calibri"/>
          <w:sz w:val="24"/>
          <w:szCs w:val="24"/>
        </w:rPr>
      </w:pPr>
    </w:p>
    <w:p w14:paraId="369CF1EE"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Hai's relationship with Grazina — based on a real woman Vuong cared for — is drawn without a single drop of sentimentality. Their bond is built on proximity and repetition. He bathes her. She tells him stories that may not have happened. They eat together. The novel understands that love is often just showing up, day after day, for someone who cannot repay you.</w:t>
      </w:r>
    </w:p>
    <w:p w14:paraId="3DFA01B7" w14:textId="77777777" w:rsidR="0043160D" w:rsidRPr="002421CD" w:rsidRDefault="0043160D" w:rsidP="002421CD">
      <w:pPr>
        <w:pStyle w:val="PlainText"/>
        <w:jc w:val="both"/>
        <w:rPr>
          <w:rFonts w:ascii="Calibri" w:hAnsi="Calibri" w:cs="Calibri"/>
          <w:sz w:val="24"/>
          <w:szCs w:val="24"/>
        </w:rPr>
      </w:pPr>
    </w:p>
    <w:p w14:paraId="3B20A38B" w14:textId="49C71B5F"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Vuong has said he wanted to write a book about people for whom the American Dream means keeping the same job for thirty years and driving the same car. He has done that. He has also written a book about grief, about the immigrant body at work, and about the strange holiness of ordinary life. It was named a Best Book of 2025 by nearly every major </w:t>
      </w:r>
      <w:proofErr w:type="gramStart"/>
      <w:r w:rsidRPr="002421CD">
        <w:rPr>
          <w:rFonts w:ascii="Calibri" w:hAnsi="Calibri" w:cs="Calibri"/>
          <w:sz w:val="24"/>
          <w:szCs w:val="24"/>
        </w:rPr>
        <w:t>publication</w:t>
      </w:r>
      <w:proofErr w:type="gramEnd"/>
      <w:r w:rsidR="002421CD">
        <w:rPr>
          <w:rFonts w:ascii="Calibri" w:hAnsi="Calibri" w:cs="Calibri"/>
          <w:sz w:val="24"/>
          <w:szCs w:val="24"/>
        </w:rPr>
        <w:t xml:space="preserve"> and i</w:t>
      </w:r>
      <w:r w:rsidRPr="002421CD">
        <w:rPr>
          <w:rFonts w:ascii="Calibri" w:hAnsi="Calibri" w:cs="Calibri"/>
          <w:sz w:val="24"/>
          <w:szCs w:val="24"/>
        </w:rPr>
        <w:t>t deserves every word</w:t>
      </w:r>
      <w:r w:rsidR="002421CD">
        <w:rPr>
          <w:rFonts w:ascii="Calibri" w:hAnsi="Calibri" w:cs="Calibri"/>
          <w:sz w:val="24"/>
          <w:szCs w:val="24"/>
        </w:rPr>
        <w:t xml:space="preserve"> of praise</w:t>
      </w:r>
      <w:r w:rsidRPr="002421CD">
        <w:rPr>
          <w:rFonts w:ascii="Calibri" w:hAnsi="Calibri" w:cs="Calibri"/>
          <w:sz w:val="24"/>
          <w:szCs w:val="24"/>
        </w:rPr>
        <w:t>.</w:t>
      </w:r>
    </w:p>
    <w:p w14:paraId="6E2EF212" w14:textId="77777777" w:rsidR="0043160D" w:rsidRPr="002421CD" w:rsidRDefault="0043160D" w:rsidP="002421CD">
      <w:pPr>
        <w:pStyle w:val="PlainText"/>
        <w:jc w:val="both"/>
        <w:rPr>
          <w:rFonts w:ascii="Calibri" w:hAnsi="Calibri" w:cs="Calibri"/>
          <w:sz w:val="24"/>
          <w:szCs w:val="24"/>
        </w:rPr>
      </w:pPr>
    </w:p>
    <w:p w14:paraId="1A098FEE" w14:textId="6F2F1A55" w:rsidR="0043160D" w:rsidRPr="002421CD" w:rsidRDefault="0043160D" w:rsidP="002421CD">
      <w:pPr>
        <w:pStyle w:val="PlainText"/>
        <w:jc w:val="both"/>
        <w:rPr>
          <w:rFonts w:ascii="Calibri" w:hAnsi="Calibri" w:cs="Calibri"/>
          <w:sz w:val="24"/>
          <w:szCs w:val="24"/>
        </w:rPr>
      </w:pPr>
    </w:p>
    <w:p w14:paraId="7BE36CCF" w14:textId="77777777" w:rsidR="0043160D" w:rsidRPr="002421CD" w:rsidRDefault="0043160D" w:rsidP="002421CD">
      <w:pPr>
        <w:pStyle w:val="PlainText"/>
        <w:jc w:val="both"/>
        <w:rPr>
          <w:rFonts w:ascii="Calibri" w:hAnsi="Calibri" w:cs="Calibri"/>
          <w:sz w:val="24"/>
          <w:szCs w:val="24"/>
        </w:rPr>
      </w:pPr>
    </w:p>
    <w:p w14:paraId="5ED228C0" w14:textId="66363B82"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The Bronze Arms — Richie Hofmann</w:t>
      </w:r>
    </w:p>
    <w:p w14:paraId="3F7228CA" w14:textId="220D321F"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Knopf, 2026 · Poetry</w:t>
      </w:r>
    </w:p>
    <w:p w14:paraId="19939B76" w14:textId="77777777" w:rsidR="0043160D" w:rsidRPr="002421CD" w:rsidRDefault="0043160D" w:rsidP="002421CD">
      <w:pPr>
        <w:pStyle w:val="PlainText"/>
        <w:jc w:val="both"/>
        <w:rPr>
          <w:rFonts w:ascii="Calibri" w:hAnsi="Calibri" w:cs="Calibri"/>
          <w:sz w:val="24"/>
          <w:szCs w:val="24"/>
        </w:rPr>
      </w:pPr>
    </w:p>
    <w:p w14:paraId="4EBFBBAF"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Richie Hofmann's third collection begins with a near-drowning. As a boy on Crete, Hofmann was pulled from the water by his father's arms. He had noticed, before going under, that the statues around him had no arms at all. That image — the armless body, the rescuing grip, the space between survival and beauty — drives every poem in this extraordinary book.</w:t>
      </w:r>
    </w:p>
    <w:p w14:paraId="2C8FFCCC" w14:textId="77777777" w:rsidR="0043160D" w:rsidRPr="002421CD" w:rsidRDefault="0043160D" w:rsidP="002421CD">
      <w:pPr>
        <w:pStyle w:val="PlainText"/>
        <w:jc w:val="both"/>
        <w:rPr>
          <w:rFonts w:ascii="Calibri" w:hAnsi="Calibri" w:cs="Calibri"/>
          <w:sz w:val="24"/>
          <w:szCs w:val="24"/>
        </w:rPr>
      </w:pPr>
    </w:p>
    <w:p w14:paraId="2AE1D7E1" w14:textId="4D9289E6" w:rsidR="0043160D" w:rsidRPr="002421CD" w:rsidRDefault="0043160D" w:rsidP="002421CD">
      <w:pPr>
        <w:pStyle w:val="PlainText"/>
        <w:jc w:val="both"/>
        <w:rPr>
          <w:rFonts w:ascii="Calibri" w:hAnsi="Calibri" w:cs="Calibri"/>
          <w:sz w:val="24"/>
          <w:szCs w:val="24"/>
        </w:rPr>
      </w:pPr>
      <w:r w:rsidRPr="002421CD">
        <w:rPr>
          <w:rFonts w:ascii="Calibri" w:hAnsi="Calibri" w:cs="Calibri"/>
          <w:i/>
          <w:iCs/>
          <w:sz w:val="24"/>
          <w:szCs w:val="24"/>
        </w:rPr>
        <w:t>The Bronze Arms</w:t>
      </w:r>
      <w:r w:rsidRPr="002421CD">
        <w:rPr>
          <w:rFonts w:ascii="Calibri" w:hAnsi="Calibri" w:cs="Calibri"/>
          <w:sz w:val="24"/>
          <w:szCs w:val="24"/>
        </w:rPr>
        <w:t xml:space="preserve"> moves between classical myth and contemporary desire with a control that feels almost dangerous. Hofmann writes about the male body with the precision of a sculptor and the hunger of someone who has studied every surface. These poems are explicit without being confessional. They hold the erotic and the elegiac in the same line, the same breath. There is a quality here that recalls Cavafy — the quiet devastation of desire remembered from a distance — but Hofmann is doing something entirely his own.</w:t>
      </w:r>
    </w:p>
    <w:p w14:paraId="3523AE4D" w14:textId="77777777" w:rsidR="0043160D" w:rsidRPr="002421CD" w:rsidRDefault="0043160D" w:rsidP="002421CD">
      <w:pPr>
        <w:pStyle w:val="PlainText"/>
        <w:jc w:val="both"/>
        <w:rPr>
          <w:rFonts w:ascii="Calibri" w:hAnsi="Calibri" w:cs="Calibri"/>
          <w:sz w:val="24"/>
          <w:szCs w:val="24"/>
        </w:rPr>
      </w:pPr>
    </w:p>
    <w:p w14:paraId="34E29877"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lastRenderedPageBreak/>
        <w:t>The formal range is striking. Fragments sit beside longer lyric poems. Some pieces are listed by first line rather than title, a nod to Sappho's recovered shards. Others, like the harrowing centrepiece set in Crete, build narrative tension across pages. Throughout, the language stays precise, hushed, and lethal. Publishers Weekly was right to call these poems pristine. But beneath the white marble surface, there is real blood.</w:t>
      </w:r>
    </w:p>
    <w:p w14:paraId="73FFD48F" w14:textId="77777777" w:rsidR="0043160D" w:rsidRPr="002421CD" w:rsidRDefault="0043160D" w:rsidP="002421CD">
      <w:pPr>
        <w:pStyle w:val="PlainText"/>
        <w:jc w:val="both"/>
        <w:rPr>
          <w:rFonts w:ascii="Calibri" w:hAnsi="Calibri" w:cs="Calibri"/>
          <w:sz w:val="24"/>
          <w:szCs w:val="24"/>
        </w:rPr>
      </w:pPr>
    </w:p>
    <w:p w14:paraId="388A6F28"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What makes this collection essential is its refusal to separate beauty from pain. Hofmann writes about desire as a force that rescues and destroys in equal measure. The arms that saved him are the arms that hold him down. Every poem in this book knows it. If you care about what contemporary poetry can still do — how it can compress an entire mythology of longing into a single image — read this.</w:t>
      </w:r>
    </w:p>
    <w:p w14:paraId="23EA4CBE" w14:textId="5DD40D9B" w:rsidR="0043160D" w:rsidRPr="002421CD" w:rsidRDefault="0043160D" w:rsidP="002421CD">
      <w:pPr>
        <w:pStyle w:val="PlainText"/>
        <w:jc w:val="both"/>
        <w:rPr>
          <w:rFonts w:ascii="Calibri" w:hAnsi="Calibri" w:cs="Calibri"/>
          <w:sz w:val="24"/>
          <w:szCs w:val="24"/>
        </w:rPr>
      </w:pPr>
    </w:p>
    <w:p w14:paraId="6E8ED024" w14:textId="77777777" w:rsidR="0043160D" w:rsidRPr="002421CD" w:rsidRDefault="0043160D" w:rsidP="002421CD">
      <w:pPr>
        <w:pStyle w:val="PlainText"/>
        <w:jc w:val="both"/>
        <w:rPr>
          <w:rFonts w:ascii="Calibri" w:hAnsi="Calibri" w:cs="Calibri"/>
          <w:b/>
          <w:bCs/>
          <w:sz w:val="24"/>
          <w:szCs w:val="24"/>
        </w:rPr>
      </w:pPr>
    </w:p>
    <w:p w14:paraId="77D3DAFA" w14:textId="2C86024D"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Under Water — Tara Menon</w:t>
      </w:r>
    </w:p>
    <w:p w14:paraId="1584AA39" w14:textId="78FF497E"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Penguin Press, 2026 · Novel</w:t>
      </w:r>
    </w:p>
    <w:p w14:paraId="1D831ADC" w14:textId="77777777" w:rsidR="0043160D" w:rsidRPr="002421CD" w:rsidRDefault="0043160D" w:rsidP="002421CD">
      <w:pPr>
        <w:pStyle w:val="PlainText"/>
        <w:jc w:val="both"/>
        <w:rPr>
          <w:rFonts w:ascii="Calibri" w:hAnsi="Calibri" w:cs="Calibri"/>
          <w:sz w:val="24"/>
          <w:szCs w:val="24"/>
        </w:rPr>
      </w:pPr>
    </w:p>
    <w:p w14:paraId="49AA2EB5"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Tara Menon's debut moves between two disasters: the 2004 Boxing Day tsunami in Thailand and Hurricane Sandy's landfall in 2012. Between them, two women — a marine biologist and her estranged daughter — circle each other across years and oceans, trying to find language for what the water took.</w:t>
      </w:r>
    </w:p>
    <w:p w14:paraId="20CEA5DB" w14:textId="77777777" w:rsidR="0043160D" w:rsidRPr="002421CD" w:rsidRDefault="0043160D" w:rsidP="002421CD">
      <w:pPr>
        <w:pStyle w:val="PlainText"/>
        <w:jc w:val="both"/>
        <w:rPr>
          <w:rFonts w:ascii="Calibri" w:hAnsi="Calibri" w:cs="Calibri"/>
          <w:sz w:val="24"/>
          <w:szCs w:val="24"/>
        </w:rPr>
      </w:pPr>
    </w:p>
    <w:p w14:paraId="32BD7CB4"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This is a novel about aftermath. Not the dramatic moment of the wave, but the decades that follow it. Menon writes about survivor's guilt with a clinical specificity that feels earned rather than performed. Her descriptions of tropical marine life are vivid and strange — coral bleaching as metaphor, tidal patterns as emotional architecture — and the science never overwhelms the human story. It sits underneath it, the way the ocean sits underneath everything.</w:t>
      </w:r>
    </w:p>
    <w:p w14:paraId="2A65DD6F" w14:textId="77777777" w:rsidR="0043160D" w:rsidRPr="002421CD" w:rsidRDefault="0043160D" w:rsidP="002421CD">
      <w:pPr>
        <w:pStyle w:val="PlainText"/>
        <w:jc w:val="both"/>
        <w:rPr>
          <w:rFonts w:ascii="Calibri" w:hAnsi="Calibri" w:cs="Calibri"/>
          <w:sz w:val="24"/>
          <w:szCs w:val="24"/>
        </w:rPr>
      </w:pPr>
    </w:p>
    <w:p w14:paraId="20ECAF36"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The prose is careful and luminous. Menon, a Harvard professor making her fiction debut, writes with a restraint that trusts the reader to feel what the characters cannot say. Katie Kitamura called it a novel of remarkable delicacy and power, and that captures it exactly. There is power here, but it never raises its voice.</w:t>
      </w:r>
    </w:p>
    <w:p w14:paraId="330A73D3" w14:textId="77777777" w:rsidR="0043160D" w:rsidRPr="002421CD" w:rsidRDefault="0043160D" w:rsidP="002421CD">
      <w:pPr>
        <w:pStyle w:val="PlainText"/>
        <w:jc w:val="both"/>
        <w:rPr>
          <w:rFonts w:ascii="Calibri" w:hAnsi="Calibri" w:cs="Calibri"/>
          <w:sz w:val="24"/>
          <w:szCs w:val="24"/>
        </w:rPr>
      </w:pPr>
    </w:p>
    <w:p w14:paraId="330A2AE3"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What makes *Under Water* exceptional is its structure. The two timelines do not mirror each other — they pull apart, creating a space in the middle that the reader must cross alone. That gap is where the grief lives. Menon understands that the worst thing about catastrophe is not the event itself but the long, ordinary years that follow, in which you must decide whether to rebuild or keep treading water.</w:t>
      </w:r>
    </w:p>
    <w:p w14:paraId="281C1A03" w14:textId="77777777" w:rsidR="0043160D" w:rsidRPr="002421CD" w:rsidRDefault="0043160D" w:rsidP="002421CD">
      <w:pPr>
        <w:pStyle w:val="PlainText"/>
        <w:jc w:val="both"/>
        <w:rPr>
          <w:rFonts w:ascii="Calibri" w:hAnsi="Calibri" w:cs="Calibri"/>
          <w:sz w:val="24"/>
          <w:szCs w:val="24"/>
        </w:rPr>
      </w:pPr>
    </w:p>
    <w:p w14:paraId="591EACDF"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This is a debut that arrives fully formed. The writing is assured, the emotional landscape is vast, and the ending — quiet, devastating, unresolved in exactly the right way — will stay with you for weeks. One of the most impressive first novels of the year.</w:t>
      </w:r>
    </w:p>
    <w:p w14:paraId="08DAC14E" w14:textId="77777777" w:rsidR="0043160D" w:rsidRPr="002421CD" w:rsidRDefault="0043160D" w:rsidP="002421CD">
      <w:pPr>
        <w:pStyle w:val="PlainText"/>
        <w:jc w:val="both"/>
        <w:rPr>
          <w:rFonts w:ascii="Calibri" w:hAnsi="Calibri" w:cs="Calibri"/>
          <w:sz w:val="24"/>
          <w:szCs w:val="24"/>
        </w:rPr>
      </w:pPr>
    </w:p>
    <w:p w14:paraId="4B367C17" w14:textId="68588C19" w:rsidR="0043160D" w:rsidRDefault="0043160D" w:rsidP="002421CD">
      <w:pPr>
        <w:pStyle w:val="PlainText"/>
        <w:jc w:val="both"/>
        <w:rPr>
          <w:rFonts w:ascii="Calibri" w:hAnsi="Calibri" w:cs="Calibri"/>
          <w:sz w:val="24"/>
          <w:szCs w:val="24"/>
        </w:rPr>
      </w:pPr>
    </w:p>
    <w:p w14:paraId="2A415589" w14:textId="77777777" w:rsidR="002421CD" w:rsidRPr="002421CD" w:rsidRDefault="002421CD" w:rsidP="002421CD">
      <w:pPr>
        <w:pStyle w:val="PlainText"/>
        <w:jc w:val="both"/>
        <w:rPr>
          <w:rFonts w:ascii="Calibri" w:hAnsi="Calibri" w:cs="Calibri"/>
          <w:sz w:val="24"/>
          <w:szCs w:val="24"/>
        </w:rPr>
      </w:pPr>
    </w:p>
    <w:p w14:paraId="04436563" w14:textId="77777777" w:rsidR="0043160D" w:rsidRPr="002421CD" w:rsidRDefault="0043160D" w:rsidP="002421CD">
      <w:pPr>
        <w:pStyle w:val="PlainText"/>
        <w:jc w:val="both"/>
        <w:rPr>
          <w:rFonts w:ascii="Calibri" w:hAnsi="Calibri" w:cs="Calibri"/>
          <w:sz w:val="24"/>
          <w:szCs w:val="24"/>
        </w:rPr>
      </w:pPr>
    </w:p>
    <w:p w14:paraId="0D84CAC3" w14:textId="77777777" w:rsidR="002421CD" w:rsidRDefault="002421CD" w:rsidP="002421CD">
      <w:pPr>
        <w:pStyle w:val="PlainText"/>
        <w:jc w:val="both"/>
        <w:rPr>
          <w:rFonts w:ascii="Calibri" w:hAnsi="Calibri" w:cs="Calibri"/>
          <w:b/>
          <w:bCs/>
          <w:sz w:val="24"/>
          <w:szCs w:val="24"/>
        </w:rPr>
      </w:pPr>
    </w:p>
    <w:p w14:paraId="28953114" w14:textId="6AEC7D03"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Night Watch — Kevin Young</w:t>
      </w:r>
    </w:p>
    <w:p w14:paraId="7E8882E3" w14:textId="674F8440"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lastRenderedPageBreak/>
        <w:t>Knopf, 2025 · Poetry</w:t>
      </w:r>
    </w:p>
    <w:p w14:paraId="56122843" w14:textId="77777777" w:rsidR="0043160D" w:rsidRPr="002421CD" w:rsidRDefault="0043160D" w:rsidP="002421CD">
      <w:pPr>
        <w:pStyle w:val="PlainText"/>
        <w:jc w:val="both"/>
        <w:rPr>
          <w:rFonts w:ascii="Calibri" w:hAnsi="Calibri" w:cs="Calibri"/>
          <w:sz w:val="24"/>
          <w:szCs w:val="24"/>
        </w:rPr>
      </w:pPr>
    </w:p>
    <w:p w14:paraId="119F7E77" w14:textId="417E96F9"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Kevin Young's </w:t>
      </w:r>
      <w:r w:rsidRPr="002421CD">
        <w:rPr>
          <w:rFonts w:ascii="Calibri" w:hAnsi="Calibri" w:cs="Calibri"/>
          <w:i/>
          <w:iCs/>
          <w:sz w:val="24"/>
          <w:szCs w:val="24"/>
        </w:rPr>
        <w:t>Night Watch</w:t>
      </w:r>
      <w:r w:rsidRPr="002421CD">
        <w:rPr>
          <w:rFonts w:ascii="Calibri" w:hAnsi="Calibri" w:cs="Calibri"/>
          <w:sz w:val="24"/>
          <w:szCs w:val="24"/>
        </w:rPr>
        <w:t xml:space="preserve"> is a big, restless, deeply musical collection that moves through personal grief and American history with the confidence of a writer working at the peak of his powers. Divided into four sections, the book covers extraordinary ground — from meditations on the moon and birds to a sequence about Young's Louisiana roots, to the remarkable story of Millie-Christine, enslaved conjoined twin singers who performed across nineteenth-century America, to a Dante-inspired descent into the underworld.</w:t>
      </w:r>
    </w:p>
    <w:p w14:paraId="2EC352D4" w14:textId="77777777" w:rsidR="0043160D" w:rsidRPr="002421CD" w:rsidRDefault="0043160D" w:rsidP="002421CD">
      <w:pPr>
        <w:pStyle w:val="PlainText"/>
        <w:jc w:val="both"/>
        <w:rPr>
          <w:rFonts w:ascii="Calibri" w:hAnsi="Calibri" w:cs="Calibri"/>
          <w:sz w:val="24"/>
          <w:szCs w:val="24"/>
        </w:rPr>
      </w:pPr>
    </w:p>
    <w:p w14:paraId="164D6051" w14:textId="0D7F940E"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The range alone is impressive. But what holds </w:t>
      </w:r>
      <w:r w:rsidRPr="002421CD">
        <w:rPr>
          <w:rFonts w:ascii="Calibri" w:hAnsi="Calibri" w:cs="Calibri"/>
          <w:i/>
          <w:iCs/>
          <w:sz w:val="24"/>
          <w:szCs w:val="24"/>
        </w:rPr>
        <w:t>Night Watch</w:t>
      </w:r>
      <w:r w:rsidRPr="002421CD">
        <w:rPr>
          <w:rFonts w:ascii="Calibri" w:hAnsi="Calibri" w:cs="Calibri"/>
          <w:sz w:val="24"/>
          <w:szCs w:val="24"/>
        </w:rPr>
        <w:t xml:space="preserve"> together is Young's ear. These are poems built on rhythm and </w:t>
      </w:r>
      <w:r w:rsidR="002421CD" w:rsidRPr="002421CD">
        <w:rPr>
          <w:rFonts w:ascii="Calibri" w:hAnsi="Calibri" w:cs="Calibri"/>
          <w:sz w:val="24"/>
          <w:szCs w:val="24"/>
        </w:rPr>
        <w:t>repetition;</w:t>
      </w:r>
      <w:r w:rsidRPr="002421CD">
        <w:rPr>
          <w:rFonts w:ascii="Calibri" w:hAnsi="Calibri" w:cs="Calibri"/>
          <w:sz w:val="24"/>
          <w:szCs w:val="24"/>
        </w:rPr>
        <w:t xml:space="preserve"> on the way a phrase can gather weight through variation. The lines feel scored rather than written. You can hear blues and jazz underneath the syntax, and the grief — for his father, for a version of America, for the passage of time — comes through the music rather than despite it.</w:t>
      </w:r>
    </w:p>
    <w:p w14:paraId="3174B9FA" w14:textId="77777777" w:rsidR="0043160D" w:rsidRPr="002421CD" w:rsidRDefault="0043160D" w:rsidP="002421CD">
      <w:pPr>
        <w:pStyle w:val="PlainText"/>
        <w:jc w:val="both"/>
        <w:rPr>
          <w:rFonts w:ascii="Calibri" w:hAnsi="Calibri" w:cs="Calibri"/>
          <w:sz w:val="24"/>
          <w:szCs w:val="24"/>
        </w:rPr>
      </w:pPr>
    </w:p>
    <w:p w14:paraId="660F6849"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The Millie-Christine sequence is the collection's centrepiece and its most ambitious achievement. Young tells their story without spectacle, letting the twin voices speak in overlapping registers. It becomes a meditation on what it means to share a body, a life, a history with someone — and what happens when that bond is severed. In a collection concerned with American memory, this section asks who gets remembered, who gets forgotten, and whose voice survives.</w:t>
      </w:r>
    </w:p>
    <w:p w14:paraId="7820A8C2" w14:textId="77777777" w:rsidR="0043160D" w:rsidRPr="002421CD" w:rsidRDefault="0043160D" w:rsidP="002421CD">
      <w:pPr>
        <w:pStyle w:val="PlainText"/>
        <w:jc w:val="both"/>
        <w:rPr>
          <w:rFonts w:ascii="Calibri" w:hAnsi="Calibri" w:cs="Calibri"/>
          <w:sz w:val="24"/>
          <w:szCs w:val="24"/>
        </w:rPr>
      </w:pPr>
    </w:p>
    <w:p w14:paraId="17F71E6E" w14:textId="59339F39"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Young has been writing with distinction for over two decades, but </w:t>
      </w:r>
      <w:r w:rsidRPr="002421CD">
        <w:rPr>
          <w:rFonts w:ascii="Calibri" w:hAnsi="Calibri" w:cs="Calibri"/>
          <w:i/>
          <w:iCs/>
          <w:sz w:val="24"/>
          <w:szCs w:val="24"/>
        </w:rPr>
        <w:t>Night Watch</w:t>
      </w:r>
      <w:r w:rsidRPr="002421CD">
        <w:rPr>
          <w:rFonts w:ascii="Calibri" w:hAnsi="Calibri" w:cs="Calibri"/>
          <w:sz w:val="24"/>
          <w:szCs w:val="24"/>
        </w:rPr>
        <w:t xml:space="preserve"> feels like a culmination. It is elegiac without being heavy, political without being didactic, and formally inventive without losing emotional directness. If you have not read him, start here. If you have, this may be his finest work — a collection that trusts the reader to sit in the dark and listen.</w:t>
      </w:r>
    </w:p>
    <w:p w14:paraId="6D2083E4" w14:textId="38A428FC" w:rsidR="0043160D" w:rsidRPr="002421CD" w:rsidRDefault="0043160D" w:rsidP="002421CD">
      <w:pPr>
        <w:pStyle w:val="PlainText"/>
        <w:jc w:val="both"/>
        <w:rPr>
          <w:rFonts w:ascii="Calibri" w:hAnsi="Calibri" w:cs="Calibri"/>
          <w:sz w:val="24"/>
          <w:szCs w:val="24"/>
        </w:rPr>
      </w:pPr>
    </w:p>
    <w:p w14:paraId="1370C508" w14:textId="77777777" w:rsidR="0043160D" w:rsidRPr="002421CD" w:rsidRDefault="0043160D" w:rsidP="002421CD">
      <w:pPr>
        <w:pStyle w:val="PlainText"/>
        <w:jc w:val="both"/>
        <w:rPr>
          <w:rFonts w:ascii="Calibri" w:hAnsi="Calibri" w:cs="Calibri"/>
          <w:sz w:val="24"/>
          <w:szCs w:val="24"/>
        </w:rPr>
      </w:pPr>
    </w:p>
    <w:p w14:paraId="6843797A" w14:textId="3CF6E17F"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Poor — Caleb Azumah Nelson</w:t>
      </w:r>
    </w:p>
    <w:p w14:paraId="7F9838A6" w14:textId="6898E562"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Viking, 2026 · Poetry and Photography</w:t>
      </w:r>
    </w:p>
    <w:p w14:paraId="0DC237C3" w14:textId="77777777" w:rsidR="0043160D" w:rsidRPr="002421CD" w:rsidRDefault="0043160D" w:rsidP="002421CD">
      <w:pPr>
        <w:pStyle w:val="PlainText"/>
        <w:jc w:val="both"/>
        <w:rPr>
          <w:rFonts w:ascii="Calibri" w:hAnsi="Calibri" w:cs="Calibri"/>
          <w:sz w:val="24"/>
          <w:szCs w:val="24"/>
        </w:rPr>
      </w:pPr>
    </w:p>
    <w:p w14:paraId="6EE1E644" w14:textId="0AD99549"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Caleb Azumah Nelson made his name with the novels </w:t>
      </w:r>
      <w:r w:rsidRPr="002421CD">
        <w:rPr>
          <w:rFonts w:ascii="Calibri" w:hAnsi="Calibri" w:cs="Calibri"/>
          <w:i/>
          <w:iCs/>
          <w:sz w:val="24"/>
          <w:szCs w:val="24"/>
        </w:rPr>
        <w:t>Open Water</w:t>
      </w:r>
      <w:r w:rsidRPr="002421CD">
        <w:rPr>
          <w:rFonts w:ascii="Calibri" w:hAnsi="Calibri" w:cs="Calibri"/>
          <w:sz w:val="24"/>
          <w:szCs w:val="24"/>
        </w:rPr>
        <w:t xml:space="preserve"> and </w:t>
      </w:r>
      <w:r w:rsidRPr="002421CD">
        <w:rPr>
          <w:rFonts w:ascii="Calibri" w:hAnsi="Calibri" w:cs="Calibri"/>
          <w:i/>
          <w:iCs/>
          <w:sz w:val="24"/>
          <w:szCs w:val="24"/>
        </w:rPr>
        <w:t>Small Worlds</w:t>
      </w:r>
      <w:r w:rsidRPr="002421CD">
        <w:rPr>
          <w:rFonts w:ascii="Calibri" w:hAnsi="Calibri" w:cs="Calibri"/>
          <w:sz w:val="24"/>
          <w:szCs w:val="24"/>
        </w:rPr>
        <w:t xml:space="preserve">, both written in a rhythmic, second-person prose that felt closer to poetry than fiction. Now he has crossed over entirely. </w:t>
      </w:r>
      <w:r w:rsidRPr="002421CD">
        <w:rPr>
          <w:rFonts w:ascii="Calibri" w:hAnsi="Calibri" w:cs="Calibri"/>
          <w:i/>
          <w:iCs/>
          <w:sz w:val="24"/>
          <w:szCs w:val="24"/>
        </w:rPr>
        <w:t>Poor</w:t>
      </w:r>
      <w:r w:rsidRPr="002421CD">
        <w:rPr>
          <w:rFonts w:ascii="Calibri" w:hAnsi="Calibri" w:cs="Calibri"/>
          <w:sz w:val="24"/>
          <w:szCs w:val="24"/>
        </w:rPr>
        <w:t xml:space="preserve"> is a collection of poems and photographs that charts the lives of young Black men growing up in South London, and it won the Forward Prize before most people had even read it.</w:t>
      </w:r>
    </w:p>
    <w:p w14:paraId="6B4BA1E8" w14:textId="77777777" w:rsidR="0043160D" w:rsidRPr="002421CD" w:rsidRDefault="0043160D" w:rsidP="002421CD">
      <w:pPr>
        <w:pStyle w:val="PlainText"/>
        <w:jc w:val="both"/>
        <w:rPr>
          <w:rFonts w:ascii="Calibri" w:hAnsi="Calibri" w:cs="Calibri"/>
          <w:sz w:val="24"/>
          <w:szCs w:val="24"/>
        </w:rPr>
      </w:pPr>
    </w:p>
    <w:p w14:paraId="4F8F2E00"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The collection is grounded in place. Nelson writes about estates, playgrounds, barbershops, and bus routes with the specificity of someone who learned to see there. The photographs — stark, tender, shot with an eye for gesture and light — sit alongside the poems without illustrating them. They are parallel texts. Together they build a portrait of a world that is both intimate and political, where friendship and policing coexist in the same afternoon.</w:t>
      </w:r>
    </w:p>
    <w:p w14:paraId="42E4A56B" w14:textId="77777777" w:rsidR="0043160D" w:rsidRPr="002421CD" w:rsidRDefault="0043160D" w:rsidP="002421CD">
      <w:pPr>
        <w:pStyle w:val="PlainText"/>
        <w:jc w:val="both"/>
        <w:rPr>
          <w:rFonts w:ascii="Calibri" w:hAnsi="Calibri" w:cs="Calibri"/>
          <w:sz w:val="24"/>
          <w:szCs w:val="24"/>
        </w:rPr>
      </w:pPr>
    </w:p>
    <w:p w14:paraId="58AAD788"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What strikes you first is the restraint. Nelson does not explain or argue. He places a scene in front of you — boys walking, a mother calling from a window, a football caught in the last light — and lets the weight accumulate. The poems are short, sometimes just a few lines, but they </w:t>
      </w:r>
      <w:r w:rsidRPr="002421CD">
        <w:rPr>
          <w:rFonts w:ascii="Calibri" w:hAnsi="Calibri" w:cs="Calibri"/>
          <w:sz w:val="24"/>
          <w:szCs w:val="24"/>
        </w:rPr>
        <w:lastRenderedPageBreak/>
        <w:t>carry an emotional density that much longer work fails to achieve. There is a Vuong-like quality here: the belief that a single image, held still long enough, can contain an entire life.</w:t>
      </w:r>
    </w:p>
    <w:p w14:paraId="2D1B5832" w14:textId="77777777" w:rsidR="0043160D" w:rsidRPr="002421CD" w:rsidRDefault="0043160D" w:rsidP="002421CD">
      <w:pPr>
        <w:pStyle w:val="PlainText"/>
        <w:jc w:val="both"/>
        <w:rPr>
          <w:rFonts w:ascii="Calibri" w:hAnsi="Calibri" w:cs="Calibri"/>
          <w:sz w:val="24"/>
          <w:szCs w:val="24"/>
        </w:rPr>
      </w:pPr>
    </w:p>
    <w:p w14:paraId="0D133D33" w14:textId="46E3A70B"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The Guardian named it a Book of the Year and called it a landmark debut for British poetry. That feels right. </w:t>
      </w:r>
      <w:r w:rsidRPr="002421CD">
        <w:rPr>
          <w:rFonts w:ascii="Calibri" w:hAnsi="Calibri" w:cs="Calibri"/>
          <w:i/>
          <w:iCs/>
          <w:sz w:val="24"/>
          <w:szCs w:val="24"/>
        </w:rPr>
        <w:t>Poor</w:t>
      </w:r>
      <w:r w:rsidRPr="002421CD">
        <w:rPr>
          <w:rFonts w:ascii="Calibri" w:hAnsi="Calibri" w:cs="Calibri"/>
          <w:sz w:val="24"/>
          <w:szCs w:val="24"/>
        </w:rPr>
        <w:t xml:space="preserve"> does something rare — it makes the ordinary sacred without making it sentimental. Nelson writes about his community with love and precision, and the result is a collection that feels both urgent and timeless. This is the book that announces him as more than a novelist. He is simply a writer, and this is his best work.</w:t>
      </w:r>
    </w:p>
    <w:p w14:paraId="72C4481A" w14:textId="1642361D" w:rsidR="0043160D" w:rsidRPr="002421CD" w:rsidRDefault="0043160D" w:rsidP="002421CD">
      <w:pPr>
        <w:pStyle w:val="PlainText"/>
        <w:jc w:val="both"/>
        <w:rPr>
          <w:rFonts w:ascii="Calibri" w:hAnsi="Calibri" w:cs="Calibri"/>
          <w:sz w:val="24"/>
          <w:szCs w:val="24"/>
        </w:rPr>
      </w:pPr>
    </w:p>
    <w:p w14:paraId="6F0EF0B9" w14:textId="77777777" w:rsidR="0043160D" w:rsidRPr="002421CD" w:rsidRDefault="0043160D" w:rsidP="002421CD">
      <w:pPr>
        <w:pStyle w:val="PlainText"/>
        <w:jc w:val="both"/>
        <w:rPr>
          <w:rFonts w:ascii="Calibri" w:hAnsi="Calibri" w:cs="Calibri"/>
          <w:sz w:val="24"/>
          <w:szCs w:val="24"/>
        </w:rPr>
      </w:pPr>
    </w:p>
    <w:p w14:paraId="2B35DCF9" w14:textId="1DB1E842"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Ruth — Kate Riley</w:t>
      </w:r>
    </w:p>
    <w:p w14:paraId="4C6B085C" w14:textId="0C864F94" w:rsidR="0043160D" w:rsidRPr="002421CD" w:rsidRDefault="0043160D" w:rsidP="002421CD">
      <w:pPr>
        <w:pStyle w:val="PlainText"/>
        <w:jc w:val="both"/>
        <w:rPr>
          <w:rFonts w:ascii="Calibri" w:hAnsi="Calibri" w:cs="Calibri"/>
          <w:b/>
          <w:bCs/>
          <w:sz w:val="24"/>
          <w:szCs w:val="24"/>
        </w:rPr>
      </w:pPr>
      <w:r w:rsidRPr="002421CD">
        <w:rPr>
          <w:rFonts w:ascii="Calibri" w:hAnsi="Calibri" w:cs="Calibri"/>
          <w:b/>
          <w:bCs/>
          <w:sz w:val="24"/>
          <w:szCs w:val="24"/>
        </w:rPr>
        <w:t>Riverhead, 2025 · Novel</w:t>
      </w:r>
    </w:p>
    <w:p w14:paraId="412C8B56" w14:textId="77777777" w:rsidR="0043160D" w:rsidRPr="002421CD" w:rsidRDefault="0043160D" w:rsidP="002421CD">
      <w:pPr>
        <w:pStyle w:val="PlainText"/>
        <w:jc w:val="both"/>
        <w:rPr>
          <w:rFonts w:ascii="Calibri" w:hAnsi="Calibri" w:cs="Calibri"/>
          <w:sz w:val="24"/>
          <w:szCs w:val="24"/>
        </w:rPr>
      </w:pPr>
    </w:p>
    <w:p w14:paraId="64EA3AE1" w14:textId="14F448EB"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Kate Riley's </w:t>
      </w:r>
      <w:r w:rsidRPr="002421CD">
        <w:rPr>
          <w:rFonts w:ascii="Calibri" w:hAnsi="Calibri" w:cs="Calibri"/>
          <w:i/>
          <w:iCs/>
          <w:sz w:val="24"/>
          <w:szCs w:val="24"/>
        </w:rPr>
        <w:t>Ruth</w:t>
      </w:r>
      <w:r w:rsidRPr="002421CD">
        <w:rPr>
          <w:rFonts w:ascii="Calibri" w:hAnsi="Calibri" w:cs="Calibri"/>
          <w:sz w:val="24"/>
          <w:szCs w:val="24"/>
        </w:rPr>
        <w:t xml:space="preserve"> is a novel in which almost nothing happens and everything matters. Two old friends, Laura and Edward, move through their lives in London — writing, failing, ageing, trying to stay afloat. The prose is so precise, so clean of excess, that each sentence reads like a decision made after all other options were weighed and quietly discarded.</w:t>
      </w:r>
    </w:p>
    <w:p w14:paraId="08E1C560" w14:textId="77777777" w:rsidR="0043160D" w:rsidRPr="002421CD" w:rsidRDefault="0043160D" w:rsidP="002421CD">
      <w:pPr>
        <w:pStyle w:val="PlainText"/>
        <w:jc w:val="both"/>
        <w:rPr>
          <w:rFonts w:ascii="Calibri" w:hAnsi="Calibri" w:cs="Calibri"/>
          <w:sz w:val="24"/>
          <w:szCs w:val="24"/>
        </w:rPr>
      </w:pPr>
    </w:p>
    <w:p w14:paraId="585D9C1C" w14:textId="2105F550"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This is Riley's seventh novel, but it arrives with the energy of a discovery. The book was the subject of a six-way auction, and its publisher described it as her finest work. That claim is not hyperbole. </w:t>
      </w:r>
      <w:r w:rsidRPr="002421CD">
        <w:rPr>
          <w:rFonts w:ascii="Calibri" w:hAnsi="Calibri" w:cs="Calibri"/>
          <w:i/>
          <w:iCs/>
          <w:sz w:val="24"/>
          <w:szCs w:val="24"/>
        </w:rPr>
        <w:t>Ruth</w:t>
      </w:r>
      <w:r w:rsidRPr="002421CD">
        <w:rPr>
          <w:rFonts w:ascii="Calibri" w:hAnsi="Calibri" w:cs="Calibri"/>
          <w:sz w:val="24"/>
          <w:szCs w:val="24"/>
        </w:rPr>
        <w:t xml:space="preserve"> achieves something extraordinarily difficult: it makes the interior life of two moderately successful, moderately unhappy people feel urgent and essential.</w:t>
      </w:r>
    </w:p>
    <w:p w14:paraId="1A3ACCC5" w14:textId="77777777" w:rsidR="0043160D" w:rsidRPr="002421CD" w:rsidRDefault="0043160D" w:rsidP="002421CD">
      <w:pPr>
        <w:pStyle w:val="PlainText"/>
        <w:jc w:val="both"/>
        <w:rPr>
          <w:rFonts w:ascii="Calibri" w:hAnsi="Calibri" w:cs="Calibri"/>
          <w:sz w:val="24"/>
          <w:szCs w:val="24"/>
        </w:rPr>
      </w:pPr>
    </w:p>
    <w:p w14:paraId="5CCE58F0" w14:textId="3C68C590"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Riley's method is accumulation. Small details — a meal prepared badly, a walk through a park that used to mean something, a phone call not returned — build into an emotional architecture that the reader inhabits rather than observes. The novel is about friendship, but it is also about the </w:t>
      </w:r>
      <w:r w:rsidR="002421CD" w:rsidRPr="002421CD">
        <w:rPr>
          <w:rFonts w:ascii="Calibri" w:hAnsi="Calibri" w:cs="Calibri"/>
          <w:sz w:val="24"/>
          <w:szCs w:val="24"/>
        </w:rPr>
        <w:t>loneliness</w:t>
      </w:r>
      <w:r w:rsidRPr="002421CD">
        <w:rPr>
          <w:rFonts w:ascii="Calibri" w:hAnsi="Calibri" w:cs="Calibri"/>
          <w:sz w:val="24"/>
          <w:szCs w:val="24"/>
        </w:rPr>
        <w:t xml:space="preserve"> of being known by someone who no longer quite sees you. Laura and Edward care for each other, deeply, but they cannot save each other, and the novel never pretends otherwise.</w:t>
      </w:r>
    </w:p>
    <w:p w14:paraId="7336D1F1" w14:textId="77777777" w:rsidR="0043160D" w:rsidRPr="002421CD" w:rsidRDefault="0043160D" w:rsidP="002421CD">
      <w:pPr>
        <w:pStyle w:val="PlainText"/>
        <w:jc w:val="both"/>
        <w:rPr>
          <w:rFonts w:ascii="Calibri" w:hAnsi="Calibri" w:cs="Calibri"/>
          <w:sz w:val="24"/>
          <w:szCs w:val="24"/>
        </w:rPr>
      </w:pPr>
    </w:p>
    <w:p w14:paraId="1920F3D4" w14:textId="77777777"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The writing itself is crystalline. Riley has always been praised for her prose, but here the sentences have a new quality — a kind of earned simplicity, as though the language has been stripped back to its essential weight. There are digressions on life and art that feel neither digressive nor academic. They feel like thinking. The novel trusts you to think alongside it.</w:t>
      </w:r>
    </w:p>
    <w:p w14:paraId="2036C770" w14:textId="77777777" w:rsidR="0043160D" w:rsidRPr="002421CD" w:rsidRDefault="0043160D" w:rsidP="002421CD">
      <w:pPr>
        <w:pStyle w:val="PlainText"/>
        <w:jc w:val="both"/>
        <w:rPr>
          <w:rFonts w:ascii="Calibri" w:hAnsi="Calibri" w:cs="Calibri"/>
          <w:sz w:val="24"/>
          <w:szCs w:val="24"/>
        </w:rPr>
      </w:pPr>
    </w:p>
    <w:p w14:paraId="708DC8BC" w14:textId="5579CE64" w:rsidR="0043160D" w:rsidRPr="002421CD" w:rsidRDefault="0043160D" w:rsidP="002421CD">
      <w:pPr>
        <w:pStyle w:val="PlainText"/>
        <w:jc w:val="both"/>
        <w:rPr>
          <w:rFonts w:ascii="Calibri" w:hAnsi="Calibri" w:cs="Calibri"/>
          <w:sz w:val="24"/>
          <w:szCs w:val="24"/>
        </w:rPr>
      </w:pPr>
      <w:r w:rsidRPr="002421CD">
        <w:rPr>
          <w:rFonts w:ascii="Calibri" w:hAnsi="Calibri" w:cs="Calibri"/>
          <w:sz w:val="24"/>
          <w:szCs w:val="24"/>
        </w:rPr>
        <w:t xml:space="preserve">If you are the kind of reader who believes fiction should move at the speed of attention — that the quiet devastation of two people failing to say the right thing is worth five hundred pages of plot — then </w:t>
      </w:r>
      <w:r w:rsidRPr="002421CD">
        <w:rPr>
          <w:rFonts w:ascii="Calibri" w:hAnsi="Calibri" w:cs="Calibri"/>
          <w:i/>
          <w:iCs/>
          <w:sz w:val="24"/>
          <w:szCs w:val="24"/>
        </w:rPr>
        <w:t>Ruth</w:t>
      </w:r>
      <w:r w:rsidRPr="002421CD">
        <w:rPr>
          <w:rFonts w:ascii="Calibri" w:hAnsi="Calibri" w:cs="Calibri"/>
          <w:sz w:val="24"/>
          <w:szCs w:val="24"/>
        </w:rPr>
        <w:t xml:space="preserve"> is the novel you have been waiting for. It is a small, perfect, devastating thing.</w:t>
      </w:r>
    </w:p>
    <w:p w14:paraId="0A5AC538" w14:textId="77777777" w:rsidR="0043160D" w:rsidRPr="002421CD" w:rsidRDefault="0043160D" w:rsidP="002421CD">
      <w:pPr>
        <w:pStyle w:val="PlainText"/>
        <w:jc w:val="both"/>
        <w:rPr>
          <w:rFonts w:ascii="Calibri" w:hAnsi="Calibri" w:cs="Calibri"/>
          <w:sz w:val="24"/>
          <w:szCs w:val="24"/>
        </w:rPr>
      </w:pPr>
    </w:p>
    <w:sectPr w:rsidR="0043160D" w:rsidRPr="002421CD" w:rsidSect="0043160D">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1C4A6A"/>
    <w:rsid w:val="002421CD"/>
    <w:rsid w:val="002708F8"/>
    <w:rsid w:val="00340F0D"/>
    <w:rsid w:val="0043160D"/>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BFC21"/>
  <w15:chartTrackingRefBased/>
  <w15:docId w15:val="{FFE8611C-3005-425B-8CFA-927E1B8AD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52A9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52A9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1245</Words>
  <Characters>9688</Characters>
  <Application>Microsoft Office Word</Application>
  <DocSecurity>0</DocSecurity>
  <Lines>220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2026-03-24T15:17:00Z</dcterms:created>
  <dcterms:modified xsi:type="dcterms:W3CDTF">2026-03-24T15:17:00Z</dcterms:modified>
</cp:coreProperties>
</file>